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A36CF" w14:paraId="457AB503" w14:textId="77777777" w:rsidTr="001D6458">
        <w:trPr>
          <w:trHeight w:val="4221"/>
        </w:trPr>
        <w:tc>
          <w:tcPr>
            <w:tcW w:w="4675" w:type="dxa"/>
          </w:tcPr>
          <w:p w14:paraId="7576C8EE" w14:textId="77777777" w:rsidR="004A36CF" w:rsidRDefault="004A36CF" w:rsidP="003101CC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</w:p>
          <w:p w14:paraId="6907525D" w14:textId="77777777" w:rsidR="004A36CF" w:rsidRPr="00000D2A" w:rsidRDefault="004A36CF" w:rsidP="003101CC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000D2A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58EF9605" w14:textId="77777777" w:rsidR="004A36CF" w:rsidRPr="00000D2A" w:rsidRDefault="004A36CF" w:rsidP="003101CC">
            <w:pPr>
              <w:spacing w:line="276" w:lineRule="auto"/>
              <w:ind w:left="357" w:firstLine="851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00D2A">
              <w:rPr>
                <w:rFonts w:ascii="Calibri" w:eastAsia="Calibri" w:hAnsi="Calibri" w:cs="Times New Roman"/>
                <w:noProof/>
                <w:kern w:val="0"/>
                <w:lang w:val="el-GR"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0F7F0B62" wp14:editId="17E4798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B2EA8" w14:textId="77777777" w:rsidR="004A36CF" w:rsidRPr="00000D2A" w:rsidRDefault="004A36CF" w:rsidP="003101CC">
            <w:pPr>
              <w:spacing w:before="12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1719D201" w14:textId="77777777" w:rsidR="004A36CF" w:rsidRPr="00000D2A" w:rsidRDefault="004A36CF" w:rsidP="003101CC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549A244A" w14:textId="77777777" w:rsidR="004A36CF" w:rsidRPr="00000D2A" w:rsidRDefault="004A36CF" w:rsidP="003101CC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386F0001" w14:textId="77777777" w:rsidR="004A36CF" w:rsidRPr="00000D2A" w:rsidRDefault="004A36CF" w:rsidP="003101CC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00D2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155FE708" w14:textId="77777777" w:rsidR="004A36CF" w:rsidRPr="00000D2A" w:rsidRDefault="004A36CF" w:rsidP="003101CC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00D2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ΤΜΗΜΑ ΔΙΕΘΝΩΝ &amp; ΔΗΜΟΣΙΩΝ ΣΧΕΣΕΩΝ</w:t>
            </w:r>
          </w:p>
          <w:p w14:paraId="1B2EC805" w14:textId="77777777" w:rsidR="004A36CF" w:rsidRPr="00000D2A" w:rsidRDefault="004A36CF" w:rsidP="003101CC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00D2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Ιερά Οδός 75, 118 55, Αθήνα</w:t>
            </w:r>
          </w:p>
          <w:p w14:paraId="6CBC1E70" w14:textId="77777777" w:rsidR="004A36CF" w:rsidRPr="00000D2A" w:rsidRDefault="004A36CF" w:rsidP="003101CC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00D2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Πληροφορίες: Αλίκη-Φωτεινή Κυρίτση</w:t>
            </w:r>
          </w:p>
          <w:p w14:paraId="07E8987D" w14:textId="77777777" w:rsidR="004A36CF" w:rsidRPr="00000D2A" w:rsidRDefault="004A36CF" w:rsidP="003101CC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proofErr w:type="spellStart"/>
            <w:r w:rsidRPr="00000D2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Tηλ</w:t>
            </w:r>
            <w:proofErr w:type="spellEnd"/>
            <w:r w:rsidRPr="00000D2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.: 210 5294845</w:t>
            </w:r>
          </w:p>
          <w:p w14:paraId="012EB92C" w14:textId="77777777" w:rsidR="004A36CF" w:rsidRPr="00000D2A" w:rsidRDefault="004A36CF" w:rsidP="003101CC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00D2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Διεύθυνση ηλεκτρονικού ταχυδρομείου: </w:t>
            </w:r>
          </w:p>
          <w:p w14:paraId="78828494" w14:textId="77777777" w:rsidR="004A36CF" w:rsidRDefault="00455489" w:rsidP="003101CC">
            <w:pPr>
              <w:spacing w:line="276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hyperlink r:id="rId7" w:history="1">
              <w:r w:rsidR="004A36CF" w:rsidRPr="00000D2A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val="el-GR" w:eastAsia="el-GR"/>
                  <w14:ligatures w14:val="none"/>
                </w:rPr>
                <w:t>public.relations@aua.gr</w:t>
              </w:r>
            </w:hyperlink>
            <w:r w:rsidR="004A36CF" w:rsidRPr="00000D2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 </w:t>
            </w:r>
          </w:p>
        </w:tc>
        <w:tc>
          <w:tcPr>
            <w:tcW w:w="4675" w:type="dxa"/>
          </w:tcPr>
          <w:p w14:paraId="4225196D" w14:textId="77777777" w:rsidR="004A36CF" w:rsidRDefault="004A36CF" w:rsidP="003101CC">
            <w:pPr>
              <w:tabs>
                <w:tab w:val="left" w:pos="243"/>
              </w:tabs>
              <w:spacing w:after="60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ab/>
            </w:r>
          </w:p>
          <w:p w14:paraId="244D5320" w14:textId="77777777" w:rsidR="004A36CF" w:rsidRDefault="004A36CF" w:rsidP="003101CC">
            <w:pPr>
              <w:tabs>
                <w:tab w:val="left" w:pos="243"/>
              </w:tabs>
              <w:spacing w:after="60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33172276" wp14:editId="1991CA5B">
                  <wp:extent cx="2354580" cy="623863"/>
                  <wp:effectExtent l="0" t="0" r="7620" b="5080"/>
                  <wp:docPr id="975441781" name="Εικόνα 97544178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579" cy="63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F99F3" w14:textId="6879CCE2" w:rsidR="003D0854" w:rsidRPr="001D6458" w:rsidRDefault="003D0854" w:rsidP="003D0854">
      <w:pPr>
        <w:tabs>
          <w:tab w:val="left" w:pos="7437"/>
        </w:tabs>
        <w:spacing w:after="600" w:line="240" w:lineRule="auto"/>
        <w:ind w:left="6480"/>
        <w:rPr>
          <w:rFonts w:cstheme="minorHAnsi"/>
          <w:sz w:val="24"/>
          <w:szCs w:val="24"/>
          <w:lang w:val="el-GR"/>
        </w:rPr>
      </w:pPr>
      <w:r w:rsidRPr="001D6458">
        <w:rPr>
          <w:rFonts w:cstheme="minorHAnsi"/>
          <w:sz w:val="24"/>
          <w:szCs w:val="24"/>
          <w:lang w:val="el-GR"/>
        </w:rPr>
        <w:t>Αθήνα, 10 Απριλίου 2023</w:t>
      </w:r>
    </w:p>
    <w:p w14:paraId="60D6F268" w14:textId="48CF7BE0" w:rsidR="008A1C85" w:rsidRPr="003D0854" w:rsidRDefault="003D0854" w:rsidP="003D0854">
      <w:pPr>
        <w:tabs>
          <w:tab w:val="left" w:pos="7437"/>
        </w:tabs>
        <w:spacing w:after="60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3D0854">
        <w:rPr>
          <w:rFonts w:cstheme="minorHAnsi"/>
          <w:b/>
          <w:bCs/>
          <w:sz w:val="24"/>
          <w:szCs w:val="24"/>
          <w:u w:val="single"/>
          <w:lang w:val="el-GR"/>
        </w:rPr>
        <w:t>Δελτίο Τύπου</w:t>
      </w:r>
    </w:p>
    <w:p w14:paraId="303317F0" w14:textId="32E6866E" w:rsidR="007779F6" w:rsidRPr="003D0854" w:rsidRDefault="001E682B" w:rsidP="003D0854">
      <w:pPr>
        <w:spacing w:after="24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3D0854">
        <w:rPr>
          <w:rFonts w:cstheme="minorHAnsi"/>
          <w:b/>
          <w:bCs/>
          <w:sz w:val="24"/>
          <w:szCs w:val="24"/>
          <w:lang w:val="el-GR"/>
        </w:rPr>
        <w:t>Συμμετοχή του Γεωπονικού Πανεπιστημίου Αθηνών στο 3</w:t>
      </w:r>
      <w:r w:rsidRPr="003D0854">
        <w:rPr>
          <w:rFonts w:cstheme="minorHAnsi"/>
          <w:b/>
          <w:bCs/>
          <w:sz w:val="24"/>
          <w:szCs w:val="24"/>
        </w:rPr>
        <w:t>o</w:t>
      </w:r>
      <w:r w:rsidRPr="003D0854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3D0854">
        <w:rPr>
          <w:rFonts w:cstheme="minorHAnsi"/>
          <w:b/>
          <w:bCs/>
          <w:sz w:val="24"/>
          <w:szCs w:val="24"/>
        </w:rPr>
        <w:t>EU</w:t>
      </w:r>
      <w:r w:rsidRPr="003D0854">
        <w:rPr>
          <w:rFonts w:cstheme="minorHAnsi"/>
          <w:b/>
          <w:bCs/>
          <w:sz w:val="24"/>
          <w:szCs w:val="24"/>
          <w:lang w:val="el-GR"/>
        </w:rPr>
        <w:t>-</w:t>
      </w:r>
      <w:r w:rsidRPr="003D0854">
        <w:rPr>
          <w:rFonts w:cstheme="minorHAnsi"/>
          <w:b/>
          <w:bCs/>
          <w:sz w:val="24"/>
          <w:szCs w:val="24"/>
        </w:rPr>
        <w:t>CONEXUS</w:t>
      </w:r>
      <w:r w:rsidRPr="003D0854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3D0854">
        <w:rPr>
          <w:rFonts w:cstheme="minorHAnsi"/>
          <w:b/>
          <w:bCs/>
          <w:sz w:val="24"/>
          <w:szCs w:val="24"/>
        </w:rPr>
        <w:t>Festival</w:t>
      </w:r>
      <w:r w:rsidR="003D0854">
        <w:rPr>
          <w:rFonts w:cstheme="minorHAnsi"/>
          <w:b/>
          <w:bCs/>
          <w:sz w:val="24"/>
          <w:szCs w:val="24"/>
          <w:lang w:val="el-GR"/>
        </w:rPr>
        <w:t>.</w:t>
      </w:r>
    </w:p>
    <w:p w14:paraId="2DC3B134" w14:textId="3F5A40A5" w:rsidR="0010138D" w:rsidRPr="00133326" w:rsidRDefault="005424BF" w:rsidP="00133326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133326">
        <w:rPr>
          <w:rFonts w:cstheme="minorHAnsi"/>
          <w:sz w:val="24"/>
          <w:szCs w:val="24"/>
          <w:lang w:val="el-GR"/>
        </w:rPr>
        <w:t xml:space="preserve">Η συμμαχία </w:t>
      </w:r>
      <w:r w:rsidR="001F7B25" w:rsidRPr="00133326">
        <w:rPr>
          <w:rFonts w:cstheme="minorHAnsi"/>
          <w:sz w:val="24"/>
          <w:szCs w:val="24"/>
          <w:lang w:val="el-GR"/>
        </w:rPr>
        <w:t xml:space="preserve">των </w:t>
      </w:r>
      <w:r w:rsidR="0010138D" w:rsidRPr="00133326">
        <w:rPr>
          <w:rFonts w:cstheme="minorHAnsi"/>
          <w:sz w:val="24"/>
          <w:szCs w:val="24"/>
          <w:lang w:val="el-GR"/>
        </w:rPr>
        <w:t>Ε</w:t>
      </w:r>
      <w:r w:rsidR="001F7B25" w:rsidRPr="00133326">
        <w:rPr>
          <w:rFonts w:cstheme="minorHAnsi"/>
          <w:sz w:val="24"/>
          <w:szCs w:val="24"/>
          <w:lang w:val="el-GR"/>
        </w:rPr>
        <w:t xml:space="preserve">υρωπαϊκών </w:t>
      </w:r>
      <w:r w:rsidR="0010138D" w:rsidRPr="00133326">
        <w:rPr>
          <w:rFonts w:cstheme="minorHAnsi"/>
          <w:sz w:val="24"/>
          <w:szCs w:val="24"/>
          <w:lang w:val="el-GR"/>
        </w:rPr>
        <w:t>Π</w:t>
      </w:r>
      <w:r w:rsidR="001F7B25" w:rsidRPr="00133326">
        <w:rPr>
          <w:rFonts w:cstheme="minorHAnsi"/>
          <w:sz w:val="24"/>
          <w:szCs w:val="24"/>
          <w:lang w:val="el-GR"/>
        </w:rPr>
        <w:t xml:space="preserve">ανεπιστημίων </w:t>
      </w:r>
      <w:hyperlink r:id="rId9" w:history="1">
        <w:r w:rsidRPr="00133326">
          <w:rPr>
            <w:rStyle w:val="-"/>
            <w:rFonts w:cstheme="minorHAnsi"/>
            <w:sz w:val="24"/>
            <w:szCs w:val="24"/>
            <w:lang w:val="el-GR"/>
          </w:rPr>
          <w:t>EU-CONEXUS</w:t>
        </w:r>
      </w:hyperlink>
      <w:r w:rsidRPr="00133326">
        <w:rPr>
          <w:rFonts w:cstheme="minorHAnsi"/>
          <w:sz w:val="24"/>
          <w:szCs w:val="24"/>
          <w:lang w:val="el-GR"/>
        </w:rPr>
        <w:t xml:space="preserve">, στην οποία συμμετέχει το </w:t>
      </w:r>
      <w:hyperlink r:id="rId10" w:history="1">
        <w:r w:rsidRPr="00133326">
          <w:rPr>
            <w:rStyle w:val="-"/>
            <w:rFonts w:cstheme="minorHAnsi"/>
            <w:sz w:val="24"/>
            <w:szCs w:val="24"/>
            <w:lang w:val="el-GR"/>
          </w:rPr>
          <w:t>Γεωπονικό Πανεπιστήμιο Αθηνών</w:t>
        </w:r>
      </w:hyperlink>
      <w:r w:rsidR="001F7B25" w:rsidRPr="00133326">
        <w:rPr>
          <w:rFonts w:cstheme="minorHAnsi"/>
          <w:sz w:val="24"/>
          <w:szCs w:val="24"/>
          <w:lang w:val="el-GR"/>
        </w:rPr>
        <w:t xml:space="preserve"> μαζί με άλλα 8 πανεπιστήμια</w:t>
      </w:r>
      <w:r w:rsidRPr="00133326">
        <w:rPr>
          <w:rFonts w:cstheme="minorHAnsi"/>
          <w:sz w:val="24"/>
          <w:szCs w:val="24"/>
          <w:lang w:val="el-GR"/>
        </w:rPr>
        <w:t>, πραγματοποίησε</w:t>
      </w:r>
      <w:r w:rsidR="001F7B25" w:rsidRPr="00133326">
        <w:rPr>
          <w:rFonts w:cstheme="minorHAnsi"/>
          <w:sz w:val="24"/>
          <w:szCs w:val="24"/>
          <w:lang w:val="el-GR"/>
        </w:rPr>
        <w:t xml:space="preserve"> κατά το </w:t>
      </w:r>
      <w:r w:rsidR="00DE2A8D" w:rsidRPr="00133326">
        <w:rPr>
          <w:rFonts w:cstheme="minorHAnsi"/>
          <w:sz w:val="24"/>
          <w:szCs w:val="24"/>
          <w:lang w:val="el-GR"/>
        </w:rPr>
        <w:t>διάστημα</w:t>
      </w:r>
      <w:r w:rsidR="001F7B25" w:rsidRPr="00133326">
        <w:rPr>
          <w:rFonts w:cstheme="minorHAnsi"/>
          <w:sz w:val="24"/>
          <w:szCs w:val="24"/>
          <w:lang w:val="el-GR"/>
        </w:rPr>
        <w:t xml:space="preserve"> </w:t>
      </w:r>
      <w:r w:rsidR="00406418">
        <w:rPr>
          <w:rFonts w:cstheme="minorHAnsi"/>
          <w:sz w:val="24"/>
          <w:szCs w:val="24"/>
          <w:lang w:val="el-GR"/>
        </w:rPr>
        <w:t xml:space="preserve">από </w:t>
      </w:r>
      <w:r w:rsidR="001F7B25" w:rsidRPr="00133326">
        <w:rPr>
          <w:rFonts w:cstheme="minorHAnsi"/>
          <w:sz w:val="24"/>
          <w:szCs w:val="24"/>
          <w:lang w:val="el-GR"/>
        </w:rPr>
        <w:t>28</w:t>
      </w:r>
      <w:r w:rsidR="00406418">
        <w:rPr>
          <w:rFonts w:cstheme="minorHAnsi"/>
          <w:sz w:val="24"/>
          <w:szCs w:val="24"/>
          <w:lang w:val="el-GR"/>
        </w:rPr>
        <w:t xml:space="preserve"> έως </w:t>
      </w:r>
      <w:r w:rsidR="006E1B18">
        <w:rPr>
          <w:rFonts w:cstheme="minorHAnsi"/>
          <w:sz w:val="24"/>
          <w:szCs w:val="24"/>
          <w:lang w:val="el-GR"/>
        </w:rPr>
        <w:t xml:space="preserve">και </w:t>
      </w:r>
      <w:r w:rsidR="001F7B25" w:rsidRPr="00133326">
        <w:rPr>
          <w:rFonts w:cstheme="minorHAnsi"/>
          <w:sz w:val="24"/>
          <w:szCs w:val="24"/>
          <w:lang w:val="el-GR"/>
        </w:rPr>
        <w:t>30 Μαρτίου 2023</w:t>
      </w:r>
      <w:r w:rsidRPr="00133326">
        <w:rPr>
          <w:rFonts w:cstheme="minorHAnsi"/>
          <w:sz w:val="24"/>
          <w:szCs w:val="24"/>
          <w:lang w:val="el-GR"/>
        </w:rPr>
        <w:t xml:space="preserve"> στ</w:t>
      </w:r>
      <w:r w:rsidR="001B391D" w:rsidRPr="00133326">
        <w:rPr>
          <w:rFonts w:cstheme="minorHAnsi"/>
          <w:sz w:val="24"/>
          <w:szCs w:val="24"/>
          <w:lang w:val="el-GR"/>
        </w:rPr>
        <w:t>ο Πανεπιστήμιο</w:t>
      </w:r>
      <w:r w:rsidRPr="00133326">
        <w:rPr>
          <w:rFonts w:cstheme="minorHAnsi"/>
          <w:sz w:val="24"/>
          <w:szCs w:val="24"/>
          <w:lang w:val="el-GR"/>
        </w:rPr>
        <w:t xml:space="preserve"> </w:t>
      </w:r>
      <w:r w:rsidRPr="00133326">
        <w:rPr>
          <w:rFonts w:cstheme="minorHAnsi"/>
          <w:sz w:val="24"/>
          <w:szCs w:val="24"/>
        </w:rPr>
        <w:t>La</w:t>
      </w:r>
      <w:r w:rsidRPr="00133326">
        <w:rPr>
          <w:rFonts w:cstheme="minorHAnsi"/>
          <w:sz w:val="24"/>
          <w:szCs w:val="24"/>
          <w:lang w:val="el-GR"/>
        </w:rPr>
        <w:t xml:space="preserve"> </w:t>
      </w:r>
      <w:r w:rsidRPr="00133326">
        <w:rPr>
          <w:rFonts w:cstheme="minorHAnsi"/>
          <w:sz w:val="24"/>
          <w:szCs w:val="24"/>
        </w:rPr>
        <w:t>Rochelle</w:t>
      </w:r>
      <w:r w:rsidRPr="00133326">
        <w:rPr>
          <w:rFonts w:cstheme="minorHAnsi"/>
          <w:sz w:val="24"/>
          <w:szCs w:val="24"/>
          <w:lang w:val="el-GR"/>
        </w:rPr>
        <w:t xml:space="preserve"> της Γαλλίας το 3</w:t>
      </w:r>
      <w:r w:rsidRPr="00133326">
        <w:rPr>
          <w:rFonts w:cstheme="minorHAnsi"/>
          <w:sz w:val="24"/>
          <w:szCs w:val="24"/>
          <w:vertAlign w:val="superscript"/>
          <w:lang w:val="el-GR"/>
        </w:rPr>
        <w:t>ο</w:t>
      </w:r>
      <w:r w:rsidRPr="00133326">
        <w:rPr>
          <w:rFonts w:cstheme="minorHAnsi"/>
          <w:sz w:val="24"/>
          <w:szCs w:val="24"/>
          <w:lang w:val="el-GR"/>
        </w:rPr>
        <w:t xml:space="preserve"> </w:t>
      </w:r>
      <w:r w:rsidRPr="00133326">
        <w:rPr>
          <w:rFonts w:cstheme="minorHAnsi"/>
          <w:sz w:val="24"/>
          <w:szCs w:val="24"/>
        </w:rPr>
        <w:t>EU</w:t>
      </w:r>
      <w:r w:rsidRPr="00133326">
        <w:rPr>
          <w:rFonts w:cstheme="minorHAnsi"/>
          <w:sz w:val="24"/>
          <w:szCs w:val="24"/>
          <w:lang w:val="el-GR"/>
        </w:rPr>
        <w:t>-</w:t>
      </w:r>
      <w:r w:rsidRPr="00133326">
        <w:rPr>
          <w:rFonts w:cstheme="minorHAnsi"/>
          <w:sz w:val="24"/>
          <w:szCs w:val="24"/>
        </w:rPr>
        <w:t>CONEXUS</w:t>
      </w:r>
      <w:r w:rsidRPr="00133326">
        <w:rPr>
          <w:rFonts w:cstheme="minorHAnsi"/>
          <w:sz w:val="24"/>
          <w:szCs w:val="24"/>
          <w:lang w:val="el-GR"/>
        </w:rPr>
        <w:t xml:space="preserve"> </w:t>
      </w:r>
      <w:r w:rsidRPr="00133326">
        <w:rPr>
          <w:rFonts w:cstheme="minorHAnsi"/>
          <w:sz w:val="24"/>
          <w:szCs w:val="24"/>
        </w:rPr>
        <w:t>Festival</w:t>
      </w:r>
      <w:r w:rsidR="001F7B25" w:rsidRPr="00133326">
        <w:rPr>
          <w:rFonts w:cstheme="minorHAnsi"/>
          <w:sz w:val="24"/>
          <w:szCs w:val="24"/>
          <w:lang w:val="el-GR"/>
        </w:rPr>
        <w:t xml:space="preserve">. </w:t>
      </w:r>
      <w:r w:rsidRPr="00133326">
        <w:rPr>
          <w:rFonts w:cstheme="minorHAnsi"/>
          <w:sz w:val="24"/>
          <w:szCs w:val="24"/>
          <w:lang w:val="el-GR"/>
        </w:rPr>
        <w:t xml:space="preserve"> </w:t>
      </w:r>
      <w:r w:rsidR="001F7B25" w:rsidRPr="00133326">
        <w:rPr>
          <w:rFonts w:cstheme="minorHAnsi"/>
          <w:sz w:val="24"/>
          <w:szCs w:val="24"/>
          <w:lang w:val="el-GR"/>
        </w:rPr>
        <w:t xml:space="preserve">Αφιερωμένο στις τέχνες, τον πολιτισμό, τον αθλητισμό και την επιστήμη, το EU-CONEXUS Festival είχε ως στόχο να προωθήσει </w:t>
      </w:r>
      <w:r w:rsidR="00D94E08" w:rsidRPr="00133326">
        <w:rPr>
          <w:rFonts w:cstheme="minorHAnsi"/>
          <w:sz w:val="24"/>
          <w:szCs w:val="24"/>
          <w:lang w:val="el-GR"/>
        </w:rPr>
        <w:t>την ποικιλομορφία των</w:t>
      </w:r>
      <w:r w:rsidR="001F7B25" w:rsidRPr="00133326">
        <w:rPr>
          <w:rFonts w:cstheme="minorHAnsi"/>
          <w:sz w:val="24"/>
          <w:szCs w:val="24"/>
          <w:lang w:val="el-GR"/>
        </w:rPr>
        <w:t xml:space="preserve"> πολιτισμών που απαρτίζουν τη συμμαχία</w:t>
      </w:r>
      <w:r w:rsidR="007E3059" w:rsidRPr="00133326">
        <w:rPr>
          <w:rFonts w:cstheme="minorHAnsi"/>
          <w:sz w:val="24"/>
          <w:szCs w:val="24"/>
          <w:lang w:val="el-GR"/>
        </w:rPr>
        <w:t xml:space="preserve"> και να ενισχύσει τους δεσμούς μεταξύ της πανεπιστημιακής κοινότητας</w:t>
      </w:r>
      <w:r w:rsidR="00406418">
        <w:rPr>
          <w:rFonts w:cstheme="minorHAnsi"/>
          <w:sz w:val="24"/>
          <w:szCs w:val="24"/>
          <w:lang w:val="el-GR"/>
        </w:rPr>
        <w:t>,</w:t>
      </w:r>
      <w:r w:rsidR="00FA0D83" w:rsidRPr="00133326">
        <w:rPr>
          <w:rFonts w:cstheme="minorHAnsi"/>
          <w:sz w:val="24"/>
          <w:szCs w:val="24"/>
          <w:lang w:val="el-GR"/>
        </w:rPr>
        <w:t xml:space="preserve"> όπως επίσης</w:t>
      </w:r>
      <w:r w:rsidR="007E3059" w:rsidRPr="00133326">
        <w:rPr>
          <w:rFonts w:cstheme="minorHAnsi"/>
          <w:sz w:val="24"/>
          <w:szCs w:val="24"/>
          <w:lang w:val="el-GR"/>
        </w:rPr>
        <w:t xml:space="preserve"> και τη σύνδεση με τ</w:t>
      </w:r>
      <w:r w:rsidR="003C5954">
        <w:rPr>
          <w:rFonts w:cstheme="minorHAnsi"/>
          <w:sz w:val="24"/>
          <w:szCs w:val="24"/>
          <w:lang w:val="el-GR"/>
        </w:rPr>
        <w:t>ην</w:t>
      </w:r>
      <w:r w:rsidR="007E3059" w:rsidRPr="00133326">
        <w:rPr>
          <w:rFonts w:cstheme="minorHAnsi"/>
          <w:sz w:val="24"/>
          <w:szCs w:val="24"/>
          <w:lang w:val="el-GR"/>
        </w:rPr>
        <w:t xml:space="preserve"> τοπικ</w:t>
      </w:r>
      <w:r w:rsidR="003C5954">
        <w:rPr>
          <w:rFonts w:cstheme="minorHAnsi"/>
          <w:sz w:val="24"/>
          <w:szCs w:val="24"/>
          <w:lang w:val="el-GR"/>
        </w:rPr>
        <w:t>ή</w:t>
      </w:r>
      <w:r w:rsidR="007E3059" w:rsidRPr="00133326">
        <w:rPr>
          <w:rFonts w:cstheme="minorHAnsi"/>
          <w:sz w:val="24"/>
          <w:szCs w:val="24"/>
          <w:lang w:val="el-GR"/>
        </w:rPr>
        <w:t xml:space="preserve"> </w:t>
      </w:r>
      <w:r w:rsidR="003C5954">
        <w:rPr>
          <w:rFonts w:cstheme="minorHAnsi"/>
          <w:sz w:val="24"/>
          <w:szCs w:val="24"/>
          <w:lang w:val="el-GR"/>
        </w:rPr>
        <w:t>κοινωνία</w:t>
      </w:r>
      <w:r w:rsidR="001F7B25" w:rsidRPr="00133326">
        <w:rPr>
          <w:rFonts w:cstheme="minorHAnsi"/>
          <w:sz w:val="24"/>
          <w:szCs w:val="24"/>
          <w:lang w:val="el-GR"/>
        </w:rPr>
        <w:t>.</w:t>
      </w:r>
      <w:r w:rsidR="001F7B25" w:rsidRPr="00133326">
        <w:rPr>
          <w:rFonts w:eastAsiaTheme="minorEastAsia" w:cstheme="minorHAnsi"/>
          <w:kern w:val="0"/>
          <w:sz w:val="24"/>
          <w:szCs w:val="24"/>
          <w:lang w:val="el-GR" w:eastAsia="el-GR"/>
          <w14:ligatures w14:val="none"/>
        </w:rPr>
        <w:t xml:space="preserve"> </w:t>
      </w:r>
      <w:r w:rsidR="001F7B25" w:rsidRPr="00133326">
        <w:rPr>
          <w:rFonts w:cstheme="minorHAnsi"/>
          <w:sz w:val="24"/>
          <w:szCs w:val="24"/>
          <w:lang w:val="el-GR"/>
        </w:rPr>
        <w:t xml:space="preserve">Με κύριο θέμα την Αειφόρο Διαχείριση της Αστικής Παράκτιας Ζώνης, το EU-CONEXUS Festival αποτέλεσε μια ευκαιρία για τα μέλη της κοινότητάς </w:t>
      </w:r>
      <w:r w:rsidR="00AE653E">
        <w:rPr>
          <w:rFonts w:cstheme="minorHAnsi"/>
          <w:sz w:val="24"/>
          <w:szCs w:val="24"/>
          <w:lang w:val="el-GR"/>
        </w:rPr>
        <w:t xml:space="preserve">που το </w:t>
      </w:r>
      <w:r w:rsidR="000D6BF1">
        <w:rPr>
          <w:rFonts w:cstheme="minorHAnsi"/>
          <w:sz w:val="24"/>
          <w:szCs w:val="24"/>
          <w:lang w:val="el-GR"/>
        </w:rPr>
        <w:t xml:space="preserve">πλαισιώνουν </w:t>
      </w:r>
      <w:r w:rsidR="001F7B25" w:rsidRPr="00133326">
        <w:rPr>
          <w:rFonts w:cstheme="minorHAnsi"/>
          <w:sz w:val="24"/>
          <w:szCs w:val="24"/>
          <w:lang w:val="el-GR"/>
        </w:rPr>
        <w:t xml:space="preserve">να </w:t>
      </w:r>
      <w:r w:rsidR="00706A17">
        <w:rPr>
          <w:rFonts w:cstheme="minorHAnsi"/>
          <w:sz w:val="24"/>
          <w:szCs w:val="24"/>
          <w:lang w:val="el-GR"/>
        </w:rPr>
        <w:t xml:space="preserve">επιδείξουν </w:t>
      </w:r>
      <w:r w:rsidR="001F7B25" w:rsidRPr="00133326">
        <w:rPr>
          <w:rFonts w:cstheme="minorHAnsi"/>
          <w:sz w:val="24"/>
          <w:szCs w:val="24"/>
          <w:lang w:val="el-GR"/>
        </w:rPr>
        <w:t>την καλλιτεχνική τους ερμηνεία για τα θέματα και τις προκλήσεις τ</w:t>
      </w:r>
      <w:r w:rsidR="00217123" w:rsidRPr="00133326">
        <w:rPr>
          <w:rFonts w:cstheme="minorHAnsi"/>
          <w:sz w:val="24"/>
          <w:szCs w:val="24"/>
          <w:lang w:val="el-GR"/>
        </w:rPr>
        <w:t>ης</w:t>
      </w:r>
      <w:r w:rsidR="001F7B25" w:rsidRPr="00133326">
        <w:rPr>
          <w:rFonts w:cstheme="minorHAnsi"/>
          <w:sz w:val="24"/>
          <w:szCs w:val="24"/>
          <w:lang w:val="el-GR"/>
        </w:rPr>
        <w:t xml:space="preserve">. </w:t>
      </w:r>
    </w:p>
    <w:p w14:paraId="521D9872" w14:textId="5949AC08" w:rsidR="005424BF" w:rsidRPr="00133326" w:rsidRDefault="008340A5" w:rsidP="00133326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Κατά τη διάρκεια της τριήμερης </w:t>
      </w:r>
      <w:r w:rsidR="0010138D" w:rsidRPr="00133326">
        <w:rPr>
          <w:rFonts w:cstheme="minorHAnsi"/>
          <w:sz w:val="24"/>
          <w:szCs w:val="24"/>
          <w:lang w:val="el-GR"/>
        </w:rPr>
        <w:t xml:space="preserve">αυτής </w:t>
      </w:r>
      <w:r w:rsidR="000D6BF1">
        <w:rPr>
          <w:rFonts w:cstheme="minorHAnsi"/>
          <w:sz w:val="24"/>
          <w:szCs w:val="24"/>
          <w:lang w:val="el-GR"/>
        </w:rPr>
        <w:t>ε</w:t>
      </w:r>
      <w:r w:rsidR="0010138D" w:rsidRPr="00133326">
        <w:rPr>
          <w:rFonts w:cstheme="minorHAnsi"/>
          <w:sz w:val="24"/>
          <w:szCs w:val="24"/>
          <w:lang w:val="el-GR"/>
        </w:rPr>
        <w:t xml:space="preserve">υρωπαϊκής εκδήλωσης, σχεδόν 80 άτομα από τις </w:t>
      </w:r>
      <w:r w:rsidR="00106EF8" w:rsidRPr="00133326">
        <w:rPr>
          <w:rFonts w:cstheme="minorHAnsi"/>
          <w:sz w:val="24"/>
          <w:szCs w:val="24"/>
          <w:lang w:val="el-GR"/>
        </w:rPr>
        <w:t xml:space="preserve">εννέα (9) </w:t>
      </w:r>
      <w:r w:rsidR="0010138D" w:rsidRPr="00133326">
        <w:rPr>
          <w:rFonts w:cstheme="minorHAnsi"/>
          <w:sz w:val="24"/>
          <w:szCs w:val="24"/>
          <w:lang w:val="el-GR"/>
        </w:rPr>
        <w:t>διαφορετικές χώρες που απαρ</w:t>
      </w:r>
      <w:r w:rsidR="00833D06">
        <w:rPr>
          <w:rFonts w:cstheme="minorHAnsi"/>
          <w:sz w:val="24"/>
          <w:szCs w:val="24"/>
          <w:lang w:val="el-GR"/>
        </w:rPr>
        <w:t xml:space="preserve">ιθμούν </w:t>
      </w:r>
      <w:r w:rsidR="0010138D" w:rsidRPr="00133326">
        <w:rPr>
          <w:rFonts w:cstheme="minorHAnsi"/>
          <w:sz w:val="24"/>
          <w:szCs w:val="24"/>
          <w:lang w:val="el-GR"/>
        </w:rPr>
        <w:t>το Ευρωπαϊκό Πανεπιστήμιο</w:t>
      </w:r>
      <w:r w:rsidR="00D038C0">
        <w:rPr>
          <w:rFonts w:cstheme="minorHAnsi"/>
          <w:sz w:val="24"/>
          <w:szCs w:val="24"/>
          <w:lang w:val="el-GR"/>
        </w:rPr>
        <w:t>,</w:t>
      </w:r>
      <w:r w:rsidR="0010138D" w:rsidRPr="00133326">
        <w:rPr>
          <w:rFonts w:cstheme="minorHAnsi"/>
          <w:sz w:val="24"/>
          <w:szCs w:val="24"/>
          <w:lang w:val="el-GR"/>
        </w:rPr>
        <w:t xml:space="preserve"> </w:t>
      </w:r>
      <w:r w:rsidR="006933C8" w:rsidRPr="00133326">
        <w:rPr>
          <w:rFonts w:cstheme="minorHAnsi"/>
          <w:sz w:val="24"/>
          <w:szCs w:val="24"/>
          <w:lang w:val="el-GR"/>
        </w:rPr>
        <w:t xml:space="preserve">είχαν τη δυνατότητα </w:t>
      </w:r>
      <w:r w:rsidR="00615F2E" w:rsidRPr="00133326">
        <w:rPr>
          <w:rFonts w:cstheme="minorHAnsi"/>
          <w:sz w:val="24"/>
          <w:szCs w:val="24"/>
          <w:lang w:val="el-GR"/>
        </w:rPr>
        <w:t xml:space="preserve">να έρθουν πιο κοντά και να μοιραστούν </w:t>
      </w:r>
      <w:r w:rsidR="00A97517">
        <w:rPr>
          <w:rFonts w:cstheme="minorHAnsi"/>
          <w:sz w:val="24"/>
          <w:szCs w:val="24"/>
          <w:lang w:val="el-GR"/>
        </w:rPr>
        <w:t xml:space="preserve">τον πολιτισμό και την κουλτούρα τους </w:t>
      </w:r>
      <w:r w:rsidR="00632332">
        <w:rPr>
          <w:rFonts w:cstheme="minorHAnsi"/>
          <w:sz w:val="24"/>
          <w:szCs w:val="24"/>
          <w:lang w:val="el-GR"/>
        </w:rPr>
        <w:t>μ</w:t>
      </w:r>
      <w:r w:rsidR="00A223E8">
        <w:rPr>
          <w:rFonts w:cstheme="minorHAnsi"/>
          <w:sz w:val="24"/>
          <w:szCs w:val="24"/>
          <w:lang w:val="el-GR"/>
        </w:rPr>
        <w:t xml:space="preserve">έσα από </w:t>
      </w:r>
      <w:r w:rsidR="00632332">
        <w:rPr>
          <w:rFonts w:cstheme="minorHAnsi"/>
          <w:sz w:val="24"/>
          <w:szCs w:val="24"/>
          <w:lang w:val="el-GR"/>
        </w:rPr>
        <w:t xml:space="preserve">ποικίλες </w:t>
      </w:r>
      <w:r w:rsidR="00821A55" w:rsidRPr="00821A55">
        <w:rPr>
          <w:rFonts w:cstheme="minorHAnsi"/>
          <w:sz w:val="24"/>
          <w:szCs w:val="24"/>
          <w:lang w:val="el-GR"/>
        </w:rPr>
        <w:t>διαπολιτισμικ</w:t>
      </w:r>
      <w:r w:rsidR="00632332">
        <w:rPr>
          <w:rFonts w:cstheme="minorHAnsi"/>
          <w:sz w:val="24"/>
          <w:szCs w:val="24"/>
          <w:lang w:val="el-GR"/>
        </w:rPr>
        <w:t>ές</w:t>
      </w:r>
      <w:r w:rsidR="00821A55" w:rsidRPr="00821A55">
        <w:rPr>
          <w:rFonts w:cstheme="minorHAnsi"/>
          <w:sz w:val="24"/>
          <w:szCs w:val="24"/>
          <w:lang w:val="el-GR"/>
        </w:rPr>
        <w:t xml:space="preserve"> καλλιτεχνικ</w:t>
      </w:r>
      <w:r w:rsidR="00632332">
        <w:rPr>
          <w:rFonts w:cstheme="minorHAnsi"/>
          <w:sz w:val="24"/>
          <w:szCs w:val="24"/>
          <w:lang w:val="el-GR"/>
        </w:rPr>
        <w:t>ές</w:t>
      </w:r>
      <w:r w:rsidR="00821A55" w:rsidRPr="00821A55">
        <w:rPr>
          <w:rFonts w:cstheme="minorHAnsi"/>
          <w:sz w:val="24"/>
          <w:szCs w:val="24"/>
          <w:lang w:val="el-GR"/>
        </w:rPr>
        <w:t xml:space="preserve"> παραστάσ</w:t>
      </w:r>
      <w:r w:rsidR="00632332">
        <w:rPr>
          <w:rFonts w:cstheme="minorHAnsi"/>
          <w:sz w:val="24"/>
          <w:szCs w:val="24"/>
          <w:lang w:val="el-GR"/>
        </w:rPr>
        <w:t>εις</w:t>
      </w:r>
      <w:r w:rsidR="00821A55" w:rsidRPr="00821A55">
        <w:rPr>
          <w:rFonts w:cstheme="minorHAnsi"/>
          <w:sz w:val="24"/>
          <w:szCs w:val="24"/>
          <w:lang w:val="el-GR"/>
        </w:rPr>
        <w:t xml:space="preserve"> </w:t>
      </w:r>
      <w:r w:rsidR="009F7687">
        <w:rPr>
          <w:rFonts w:cstheme="minorHAnsi"/>
          <w:sz w:val="24"/>
          <w:szCs w:val="24"/>
          <w:lang w:val="el-GR"/>
        </w:rPr>
        <w:t>με ποίηση, μουσική και χορό</w:t>
      </w:r>
      <w:r w:rsidR="00632332">
        <w:rPr>
          <w:rFonts w:cstheme="minorHAnsi"/>
          <w:sz w:val="24"/>
          <w:szCs w:val="24"/>
          <w:lang w:val="el-GR"/>
        </w:rPr>
        <w:t xml:space="preserve">, αλλά και </w:t>
      </w:r>
      <w:r w:rsidR="00821A55" w:rsidRPr="00821A55">
        <w:rPr>
          <w:rFonts w:cstheme="minorHAnsi"/>
          <w:sz w:val="24"/>
          <w:szCs w:val="24"/>
          <w:lang w:val="el-GR"/>
        </w:rPr>
        <w:t>αθλητικ</w:t>
      </w:r>
      <w:r w:rsidR="00C92E59">
        <w:rPr>
          <w:rFonts w:cstheme="minorHAnsi"/>
          <w:sz w:val="24"/>
          <w:szCs w:val="24"/>
          <w:lang w:val="el-GR"/>
        </w:rPr>
        <w:t>ούς</w:t>
      </w:r>
      <w:r w:rsidR="00821A55" w:rsidRPr="00821A55">
        <w:rPr>
          <w:rFonts w:cstheme="minorHAnsi"/>
          <w:sz w:val="24"/>
          <w:szCs w:val="24"/>
          <w:lang w:val="el-GR"/>
        </w:rPr>
        <w:t xml:space="preserve"> αγών</w:t>
      </w:r>
      <w:r w:rsidR="00C92E59">
        <w:rPr>
          <w:rFonts w:cstheme="minorHAnsi"/>
          <w:sz w:val="24"/>
          <w:szCs w:val="24"/>
          <w:lang w:val="el-GR"/>
        </w:rPr>
        <w:t>ες</w:t>
      </w:r>
      <w:r w:rsidR="00821A55" w:rsidRPr="00821A55">
        <w:rPr>
          <w:rFonts w:cstheme="minorHAnsi"/>
          <w:sz w:val="24"/>
          <w:szCs w:val="24"/>
          <w:lang w:val="el-GR"/>
        </w:rPr>
        <w:t>, εκθέσε</w:t>
      </w:r>
      <w:r w:rsidR="00C92E59">
        <w:rPr>
          <w:rFonts w:cstheme="minorHAnsi"/>
          <w:sz w:val="24"/>
          <w:szCs w:val="24"/>
          <w:lang w:val="el-GR"/>
        </w:rPr>
        <w:t>ις</w:t>
      </w:r>
      <w:r w:rsidR="00821A55" w:rsidRPr="00821A55">
        <w:rPr>
          <w:rFonts w:cstheme="minorHAnsi"/>
          <w:sz w:val="24"/>
          <w:szCs w:val="24"/>
          <w:lang w:val="el-GR"/>
        </w:rPr>
        <w:t xml:space="preserve"> και επιστημονικ</w:t>
      </w:r>
      <w:r w:rsidR="00C92E59">
        <w:rPr>
          <w:rFonts w:cstheme="minorHAnsi"/>
          <w:sz w:val="24"/>
          <w:szCs w:val="24"/>
          <w:lang w:val="el-GR"/>
        </w:rPr>
        <w:t>ά</w:t>
      </w:r>
      <w:r w:rsidR="00821A55" w:rsidRPr="00821A55">
        <w:rPr>
          <w:rFonts w:cstheme="minorHAnsi"/>
          <w:sz w:val="24"/>
          <w:szCs w:val="24"/>
          <w:lang w:val="el-GR"/>
        </w:rPr>
        <w:t xml:space="preserve"> εργαστ</w:t>
      </w:r>
      <w:r w:rsidR="00C92E59">
        <w:rPr>
          <w:rFonts w:cstheme="minorHAnsi"/>
          <w:sz w:val="24"/>
          <w:szCs w:val="24"/>
          <w:lang w:val="el-GR"/>
        </w:rPr>
        <w:t>ήρια</w:t>
      </w:r>
      <w:r w:rsidR="00A97517">
        <w:rPr>
          <w:rFonts w:cstheme="minorHAnsi"/>
          <w:sz w:val="24"/>
          <w:szCs w:val="24"/>
          <w:lang w:val="el-GR"/>
        </w:rPr>
        <w:t xml:space="preserve">. </w:t>
      </w:r>
      <w:r w:rsidR="001F7B25" w:rsidRPr="00133326">
        <w:rPr>
          <w:rFonts w:cstheme="minorHAnsi"/>
          <w:sz w:val="24"/>
          <w:szCs w:val="24"/>
          <w:lang w:val="el-GR"/>
        </w:rPr>
        <w:t xml:space="preserve">Το Γεωπονικό Πανεπιστήμιο Αθηνών, </w:t>
      </w:r>
      <w:r w:rsidR="00AE768A" w:rsidRPr="00133326">
        <w:rPr>
          <w:rFonts w:cstheme="minorHAnsi"/>
          <w:sz w:val="24"/>
          <w:szCs w:val="24"/>
          <w:lang w:val="el-GR"/>
        </w:rPr>
        <w:t xml:space="preserve">συνέβαλε ενεργά σε αυτή τη δημιουργική πρωτοβουλία, </w:t>
      </w:r>
      <w:r w:rsidR="001F7B25" w:rsidRPr="00133326">
        <w:rPr>
          <w:rFonts w:cstheme="minorHAnsi"/>
          <w:sz w:val="24"/>
          <w:szCs w:val="24"/>
          <w:lang w:val="el-GR"/>
        </w:rPr>
        <w:t xml:space="preserve">με την έκθεση και παρουσίαση </w:t>
      </w:r>
      <w:r w:rsidR="006E1B18">
        <w:rPr>
          <w:rFonts w:cstheme="minorHAnsi"/>
          <w:sz w:val="24"/>
          <w:szCs w:val="24"/>
          <w:lang w:val="el-GR"/>
        </w:rPr>
        <w:t xml:space="preserve">τεσσάρων </w:t>
      </w:r>
      <w:r w:rsidR="001F7B25" w:rsidRPr="00A223E8">
        <w:rPr>
          <w:rFonts w:cstheme="minorHAnsi"/>
          <w:sz w:val="24"/>
          <w:szCs w:val="24"/>
          <w:lang w:val="el-GR"/>
        </w:rPr>
        <w:t xml:space="preserve">φοιτητικών έργων που </w:t>
      </w:r>
      <w:r w:rsidR="001F7B25" w:rsidRPr="00133326">
        <w:rPr>
          <w:rFonts w:cstheme="minorHAnsi"/>
          <w:sz w:val="24"/>
          <w:szCs w:val="24"/>
          <w:lang w:val="el-GR"/>
        </w:rPr>
        <w:t xml:space="preserve">ανήκαν στους τομείς των εικαστικών και </w:t>
      </w:r>
      <w:r w:rsidR="00851CF4">
        <w:rPr>
          <w:rFonts w:cstheme="minorHAnsi"/>
          <w:sz w:val="24"/>
          <w:szCs w:val="24"/>
          <w:lang w:val="el-GR"/>
        </w:rPr>
        <w:t xml:space="preserve">των </w:t>
      </w:r>
      <w:r w:rsidR="001F7B25" w:rsidRPr="00133326">
        <w:rPr>
          <w:rFonts w:cstheme="minorHAnsi"/>
          <w:sz w:val="24"/>
          <w:szCs w:val="24"/>
          <w:lang w:val="el-GR"/>
        </w:rPr>
        <w:t>παραστατικών τεχνών</w:t>
      </w:r>
      <w:r w:rsidR="00AE768A" w:rsidRPr="00133326">
        <w:rPr>
          <w:rFonts w:cstheme="minorHAnsi"/>
          <w:sz w:val="24"/>
          <w:szCs w:val="24"/>
          <w:lang w:val="el-GR"/>
        </w:rPr>
        <w:t xml:space="preserve">. </w:t>
      </w:r>
    </w:p>
    <w:p w14:paraId="41E70A3D" w14:textId="2500B754" w:rsidR="007E3059" w:rsidRPr="003D0854" w:rsidRDefault="00D5161F" w:rsidP="007E1F0B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133326">
        <w:rPr>
          <w:rFonts w:cstheme="minorHAnsi"/>
          <w:sz w:val="24"/>
          <w:szCs w:val="24"/>
          <w:lang w:val="el-GR"/>
        </w:rPr>
        <w:t>Το φεστιβάλ ολοκληρώθηκε με πνεύμα ομόνοιας και αλληλεγγύης, με την παρουσίαση του επίσημου τραγουδιού</w:t>
      </w:r>
      <w:r w:rsidR="00DE2A8D" w:rsidRPr="00133326">
        <w:rPr>
          <w:rFonts w:cstheme="minorHAnsi"/>
          <w:sz w:val="24"/>
          <w:szCs w:val="24"/>
          <w:lang w:val="el-GR"/>
        </w:rPr>
        <w:t>, ύμνου</w:t>
      </w:r>
      <w:r w:rsidRPr="00133326">
        <w:rPr>
          <w:rFonts w:cstheme="minorHAnsi"/>
          <w:sz w:val="24"/>
          <w:szCs w:val="24"/>
          <w:lang w:val="el-GR"/>
        </w:rPr>
        <w:t xml:space="preserve"> του EU-CONEXUS, το οποίο συν</w:t>
      </w:r>
      <w:r w:rsidR="00571188">
        <w:rPr>
          <w:rFonts w:cstheme="minorHAnsi"/>
          <w:sz w:val="24"/>
          <w:szCs w:val="24"/>
          <w:lang w:val="el-GR"/>
        </w:rPr>
        <w:t xml:space="preserve">έθεσε ο </w:t>
      </w:r>
      <w:r w:rsidR="00571188" w:rsidRPr="00571188">
        <w:rPr>
          <w:rFonts w:cstheme="minorHAnsi"/>
          <w:sz w:val="24"/>
          <w:szCs w:val="24"/>
          <w:lang w:val="el-GR"/>
        </w:rPr>
        <w:t>Γάλλο</w:t>
      </w:r>
      <w:r w:rsidR="00571188">
        <w:rPr>
          <w:rFonts w:cstheme="minorHAnsi"/>
          <w:sz w:val="24"/>
          <w:szCs w:val="24"/>
          <w:lang w:val="el-GR"/>
        </w:rPr>
        <w:t>ς</w:t>
      </w:r>
      <w:r w:rsidR="00571188" w:rsidRPr="00571188">
        <w:rPr>
          <w:rFonts w:cstheme="minorHAnsi"/>
          <w:sz w:val="24"/>
          <w:szCs w:val="24"/>
          <w:lang w:val="el-GR"/>
        </w:rPr>
        <w:t xml:space="preserve"> καλλιτέχνη</w:t>
      </w:r>
      <w:r w:rsidR="00571188">
        <w:rPr>
          <w:rFonts w:cstheme="minorHAnsi"/>
          <w:sz w:val="24"/>
          <w:szCs w:val="24"/>
          <w:lang w:val="el-GR"/>
        </w:rPr>
        <w:t>ς</w:t>
      </w:r>
      <w:r w:rsidR="00571188" w:rsidRPr="00571188">
        <w:rPr>
          <w:rFonts w:cstheme="minorHAnsi"/>
          <w:sz w:val="24"/>
          <w:szCs w:val="24"/>
          <w:lang w:val="el-GR"/>
        </w:rPr>
        <w:t xml:space="preserve"> Wilfried Hilderbrandt </w:t>
      </w:r>
      <w:r w:rsidRPr="00133326">
        <w:rPr>
          <w:rFonts w:cstheme="minorHAnsi"/>
          <w:sz w:val="24"/>
          <w:szCs w:val="24"/>
          <w:lang w:val="el-GR"/>
        </w:rPr>
        <w:t>με τη συνεργασία φοιτητών</w:t>
      </w:r>
      <w:r w:rsidR="001C0042" w:rsidRPr="00133326">
        <w:rPr>
          <w:rFonts w:cstheme="minorHAnsi"/>
          <w:sz w:val="24"/>
          <w:szCs w:val="24"/>
          <w:lang w:val="el-GR"/>
        </w:rPr>
        <w:t>.</w:t>
      </w:r>
      <w:r w:rsidR="00E670A5">
        <w:rPr>
          <w:rFonts w:cstheme="minorHAnsi"/>
          <w:sz w:val="24"/>
          <w:szCs w:val="24"/>
          <w:lang w:val="el-GR"/>
        </w:rPr>
        <w:t xml:space="preserve"> Επόμενη συνάντηση για το </w:t>
      </w:r>
      <w:r w:rsidR="001976EF" w:rsidRPr="00133326">
        <w:rPr>
          <w:rFonts w:cstheme="minorHAnsi"/>
          <w:sz w:val="24"/>
          <w:szCs w:val="24"/>
          <w:lang w:val="el-GR"/>
        </w:rPr>
        <w:t xml:space="preserve"> 4</w:t>
      </w:r>
      <w:r w:rsidR="001976EF" w:rsidRPr="00133326">
        <w:rPr>
          <w:rFonts w:cstheme="minorHAnsi"/>
          <w:sz w:val="24"/>
          <w:szCs w:val="24"/>
          <w:vertAlign w:val="superscript"/>
          <w:lang w:val="el-GR"/>
        </w:rPr>
        <w:t>ο</w:t>
      </w:r>
      <w:r w:rsidR="001976EF" w:rsidRPr="00133326">
        <w:rPr>
          <w:rFonts w:cstheme="minorHAnsi"/>
          <w:sz w:val="24"/>
          <w:szCs w:val="24"/>
          <w:lang w:val="el-GR"/>
        </w:rPr>
        <w:t xml:space="preserve"> </w:t>
      </w:r>
      <w:r w:rsidR="001976EF" w:rsidRPr="00133326">
        <w:rPr>
          <w:rFonts w:cstheme="minorHAnsi"/>
          <w:sz w:val="24"/>
          <w:szCs w:val="24"/>
        </w:rPr>
        <w:t>EU</w:t>
      </w:r>
      <w:r w:rsidR="001976EF" w:rsidRPr="00133326">
        <w:rPr>
          <w:rFonts w:cstheme="minorHAnsi"/>
          <w:sz w:val="24"/>
          <w:szCs w:val="24"/>
          <w:lang w:val="el-GR"/>
        </w:rPr>
        <w:t>-</w:t>
      </w:r>
      <w:r w:rsidR="001976EF" w:rsidRPr="00133326">
        <w:rPr>
          <w:rFonts w:cstheme="minorHAnsi"/>
          <w:sz w:val="24"/>
          <w:szCs w:val="24"/>
        </w:rPr>
        <w:t>CONEXUS</w:t>
      </w:r>
      <w:r w:rsidR="001976EF" w:rsidRPr="00133326">
        <w:rPr>
          <w:rFonts w:cstheme="minorHAnsi"/>
          <w:sz w:val="24"/>
          <w:szCs w:val="24"/>
          <w:lang w:val="el-GR"/>
        </w:rPr>
        <w:t xml:space="preserve"> </w:t>
      </w:r>
      <w:r w:rsidR="001976EF" w:rsidRPr="00133326">
        <w:rPr>
          <w:rFonts w:cstheme="minorHAnsi"/>
          <w:sz w:val="24"/>
          <w:szCs w:val="24"/>
        </w:rPr>
        <w:t>Festival</w:t>
      </w:r>
      <w:r w:rsidR="001976EF" w:rsidRPr="00133326">
        <w:rPr>
          <w:rFonts w:cstheme="minorHAnsi"/>
          <w:sz w:val="24"/>
          <w:szCs w:val="24"/>
          <w:lang w:val="el-GR"/>
        </w:rPr>
        <w:t xml:space="preserve">, </w:t>
      </w:r>
      <w:r w:rsidR="00037AD5">
        <w:rPr>
          <w:rFonts w:cstheme="minorHAnsi"/>
          <w:sz w:val="24"/>
          <w:szCs w:val="24"/>
          <w:lang w:val="el-GR"/>
        </w:rPr>
        <w:t xml:space="preserve">θα είναι </w:t>
      </w:r>
      <w:r w:rsidR="001976EF" w:rsidRPr="00133326">
        <w:rPr>
          <w:rFonts w:cstheme="minorHAnsi"/>
          <w:sz w:val="24"/>
          <w:szCs w:val="24"/>
          <w:lang w:val="el-GR"/>
        </w:rPr>
        <w:t>το 2025 στο Πανεπιστήμιο Frederick στην</w:t>
      </w:r>
      <w:r w:rsidR="0090146F">
        <w:rPr>
          <w:rFonts w:cstheme="minorHAnsi"/>
          <w:sz w:val="24"/>
          <w:szCs w:val="24"/>
          <w:lang w:val="el-GR"/>
        </w:rPr>
        <w:t xml:space="preserve"> Κύπρο.</w:t>
      </w:r>
      <w:r w:rsidR="007E1F0B" w:rsidRPr="007E1F0B">
        <w:rPr>
          <w:rFonts w:cstheme="minorHAnsi"/>
          <w:sz w:val="24"/>
          <w:szCs w:val="24"/>
          <w:lang w:val="el-GR"/>
        </w:rPr>
        <w:t xml:space="preserve"> </w:t>
      </w:r>
    </w:p>
    <w:sectPr w:rsidR="007E3059" w:rsidRPr="003D0854" w:rsidSect="00C33A3D">
      <w:headerReference w:type="default" r:id="rId11"/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BF43" w14:textId="77777777" w:rsidR="00A83D3C" w:rsidRDefault="00A83D3C" w:rsidP="00673EA6">
      <w:pPr>
        <w:spacing w:after="0" w:line="240" w:lineRule="auto"/>
      </w:pPr>
      <w:r>
        <w:separator/>
      </w:r>
    </w:p>
  </w:endnote>
  <w:endnote w:type="continuationSeparator" w:id="0">
    <w:p w14:paraId="0090A7AB" w14:textId="77777777" w:rsidR="00A83D3C" w:rsidRDefault="00A83D3C" w:rsidP="0067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2F18" w14:textId="77777777" w:rsidR="00A83D3C" w:rsidRDefault="00A83D3C" w:rsidP="00673EA6">
      <w:pPr>
        <w:spacing w:after="0" w:line="240" w:lineRule="auto"/>
      </w:pPr>
      <w:r>
        <w:separator/>
      </w:r>
    </w:p>
  </w:footnote>
  <w:footnote w:type="continuationSeparator" w:id="0">
    <w:p w14:paraId="7086BB57" w14:textId="77777777" w:rsidR="00A83D3C" w:rsidRDefault="00A83D3C" w:rsidP="0067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FA80" w14:textId="4F642B55" w:rsidR="00673EA6" w:rsidRDefault="00673EA6" w:rsidP="00673EA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F"/>
    <w:rsid w:val="00037AD5"/>
    <w:rsid w:val="000D6BF1"/>
    <w:rsid w:val="0010138D"/>
    <w:rsid w:val="00106EF8"/>
    <w:rsid w:val="00133326"/>
    <w:rsid w:val="001976EF"/>
    <w:rsid w:val="001B391D"/>
    <w:rsid w:val="001C0042"/>
    <w:rsid w:val="001C7F92"/>
    <w:rsid w:val="001D6458"/>
    <w:rsid w:val="001E682B"/>
    <w:rsid w:val="001F7B25"/>
    <w:rsid w:val="00217123"/>
    <w:rsid w:val="003571A1"/>
    <w:rsid w:val="003C5954"/>
    <w:rsid w:val="003D0854"/>
    <w:rsid w:val="00406418"/>
    <w:rsid w:val="00455489"/>
    <w:rsid w:val="004A36CF"/>
    <w:rsid w:val="005424BF"/>
    <w:rsid w:val="00571188"/>
    <w:rsid w:val="0057394E"/>
    <w:rsid w:val="00615F2E"/>
    <w:rsid w:val="00632332"/>
    <w:rsid w:val="0065136F"/>
    <w:rsid w:val="00673EA6"/>
    <w:rsid w:val="006933C8"/>
    <w:rsid w:val="006E1B18"/>
    <w:rsid w:val="006E50C8"/>
    <w:rsid w:val="00706A17"/>
    <w:rsid w:val="00723BAE"/>
    <w:rsid w:val="007779F6"/>
    <w:rsid w:val="007E1F0B"/>
    <w:rsid w:val="007E3059"/>
    <w:rsid w:val="007E33DB"/>
    <w:rsid w:val="00821A55"/>
    <w:rsid w:val="00833D06"/>
    <w:rsid w:val="008340A5"/>
    <w:rsid w:val="00851CF4"/>
    <w:rsid w:val="008A1C85"/>
    <w:rsid w:val="0090146F"/>
    <w:rsid w:val="00946343"/>
    <w:rsid w:val="009A7C2F"/>
    <w:rsid w:val="009D79A8"/>
    <w:rsid w:val="009F7687"/>
    <w:rsid w:val="00A223E8"/>
    <w:rsid w:val="00A83D3C"/>
    <w:rsid w:val="00A97517"/>
    <w:rsid w:val="00AE653E"/>
    <w:rsid w:val="00AE768A"/>
    <w:rsid w:val="00B67D8C"/>
    <w:rsid w:val="00B84C1C"/>
    <w:rsid w:val="00C33A3D"/>
    <w:rsid w:val="00C861C6"/>
    <w:rsid w:val="00C92E59"/>
    <w:rsid w:val="00CA0384"/>
    <w:rsid w:val="00D038C0"/>
    <w:rsid w:val="00D5161F"/>
    <w:rsid w:val="00D94E08"/>
    <w:rsid w:val="00DE2A8D"/>
    <w:rsid w:val="00E670A5"/>
    <w:rsid w:val="00F44AC7"/>
    <w:rsid w:val="00F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D3F3"/>
  <w15:chartTrackingRefBased/>
  <w15:docId w15:val="{D6D3D3D3-6231-4011-BCD5-B874844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4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24BF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138D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6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3EA6"/>
  </w:style>
  <w:style w:type="paragraph" w:styleId="a5">
    <w:name w:val="footer"/>
    <w:basedOn w:val="a"/>
    <w:link w:val="Char0"/>
    <w:uiPriority w:val="99"/>
    <w:unhideWhenUsed/>
    <w:rsid w:val="006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3EA6"/>
  </w:style>
  <w:style w:type="table" w:styleId="a6">
    <w:name w:val="Table Grid"/>
    <w:basedOn w:val="a1"/>
    <w:uiPriority w:val="39"/>
    <w:rsid w:val="004A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2.aua.gr/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-conexus.eu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2023-04-10T11:35:00Z</cp:lastPrinted>
  <dcterms:created xsi:type="dcterms:W3CDTF">2023-04-10T11:38:00Z</dcterms:created>
  <dcterms:modified xsi:type="dcterms:W3CDTF">2023-04-10T11:38:00Z</dcterms:modified>
</cp:coreProperties>
</file>