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343CC3"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343CC3"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rsidTr="009B7F11">
        <w:tc>
          <w:tcPr>
            <w:tcW w:w="2690"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rsidR="00B14B74" w:rsidRPr="00171927" w:rsidRDefault="009900FA" w:rsidP="0080703D">
            <w:pPr>
              <w:rPr>
                <w:rFonts w:ascii="Calibri" w:hAnsi="Calibri" w:cs="Arial"/>
                <w:color w:val="002060"/>
                <w:sz w:val="16"/>
                <w:szCs w:val="16"/>
                <w:lang w:val="el-GR"/>
              </w:rPr>
            </w:pPr>
            <w:r>
              <w:rPr>
                <w:rFonts w:ascii="Calibri" w:hAnsi="Calibri" w:cs="Arial"/>
                <w:color w:val="002060"/>
                <w:sz w:val="22"/>
                <w:szCs w:val="22"/>
                <w:lang w:val="el-GR"/>
              </w:rPr>
              <w:t>6801</w:t>
            </w:r>
          </w:p>
        </w:tc>
        <w:tc>
          <w:tcPr>
            <w:tcW w:w="2277" w:type="dxa"/>
            <w:gridSpan w:val="2"/>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rsidR="00B14B74" w:rsidRPr="003A7E48" w:rsidRDefault="00DE5AA6" w:rsidP="00730C79">
            <w:pPr>
              <w:rPr>
                <w:rFonts w:ascii="Calibri" w:hAnsi="Calibri" w:cs="Arial"/>
                <w:color w:val="002060"/>
                <w:sz w:val="22"/>
                <w:szCs w:val="22"/>
                <w:lang w:val="el-GR"/>
              </w:rPr>
            </w:pPr>
            <w:r>
              <w:rPr>
                <w:rFonts w:ascii="Calibri" w:hAnsi="Calibri" w:cs="Arial"/>
                <w:color w:val="002060"/>
                <w:sz w:val="22"/>
                <w:szCs w:val="22"/>
                <w:lang w:val="el-GR"/>
              </w:rPr>
              <w:t>8</w:t>
            </w:r>
            <w:r w:rsidR="0080703D" w:rsidRPr="0080703D">
              <w:rPr>
                <w:rFonts w:ascii="Calibri" w:hAnsi="Calibri" w:cs="Arial"/>
                <w:color w:val="002060"/>
                <w:sz w:val="22"/>
                <w:szCs w:val="22"/>
                <w:vertAlign w:val="superscript"/>
                <w:lang w:val="el-GR"/>
              </w:rPr>
              <w:t>Ο</w:t>
            </w:r>
          </w:p>
        </w:tc>
      </w:tr>
      <w:tr w:rsidR="00B14B74" w:rsidRPr="00705AAD" w:rsidTr="009B7F11">
        <w:trPr>
          <w:trHeight w:val="375"/>
        </w:trPr>
        <w:tc>
          <w:tcPr>
            <w:tcW w:w="2690" w:type="dxa"/>
            <w:shd w:val="clear" w:color="auto" w:fill="DDD9C3"/>
            <w:vAlign w:val="center"/>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rsidR="00B14B74" w:rsidRPr="003A7E48" w:rsidRDefault="0080703D" w:rsidP="00810613">
            <w:pPr>
              <w:rPr>
                <w:rFonts w:ascii="Calibri" w:hAnsi="Calibri" w:cs="Arial"/>
                <w:color w:val="002060"/>
                <w:sz w:val="22"/>
                <w:szCs w:val="22"/>
                <w:lang w:val="el-GR"/>
              </w:rPr>
            </w:pPr>
            <w:r>
              <w:rPr>
                <w:rFonts w:ascii="Calibri" w:hAnsi="Calibri" w:cs="Arial"/>
                <w:color w:val="002060"/>
                <w:sz w:val="22"/>
                <w:szCs w:val="22"/>
                <w:lang w:val="el-GR"/>
              </w:rPr>
              <w:t>Οικονομική Ανάπτυξη Ι</w:t>
            </w:r>
            <w:r w:rsidR="00DE5AA6">
              <w:rPr>
                <w:rFonts w:ascii="Calibri" w:hAnsi="Calibri" w:cs="Arial"/>
                <w:color w:val="002060"/>
                <w:sz w:val="22"/>
                <w:szCs w:val="22"/>
                <w:lang w:val="el-GR"/>
              </w:rPr>
              <w:t>Ι</w:t>
            </w:r>
          </w:p>
        </w:tc>
      </w:tr>
      <w:tr w:rsidR="00A61C06" w:rsidRPr="00705AAD" w:rsidTr="009B7F11">
        <w:trPr>
          <w:trHeight w:val="375"/>
        </w:trPr>
        <w:tc>
          <w:tcPr>
            <w:tcW w:w="2690" w:type="dxa"/>
            <w:shd w:val="clear" w:color="auto" w:fill="DDD9C3"/>
            <w:vAlign w:val="center"/>
          </w:tcPr>
          <w:p w:rsidR="00A61C06" w:rsidRPr="00705AAD" w:rsidRDefault="0080703D" w:rsidP="0080703D">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rsidR="00A61C06" w:rsidRPr="00171927" w:rsidRDefault="00B043D0" w:rsidP="00A61C06">
            <w:pPr>
              <w:rPr>
                <w:rFonts w:ascii="Calibri" w:hAnsi="Calibri" w:cs="Arial"/>
                <w:color w:val="002060"/>
                <w:sz w:val="22"/>
                <w:szCs w:val="22"/>
                <w:lang w:val="el-GR"/>
              </w:rPr>
            </w:pPr>
            <w:r>
              <w:rPr>
                <w:rFonts w:ascii="Calibri" w:hAnsi="Calibri" w:cs="Arial"/>
                <w:color w:val="002060"/>
                <w:sz w:val="22"/>
                <w:szCs w:val="22"/>
                <w:lang w:val="el-GR"/>
              </w:rPr>
              <w:t>ΑΙ</w:t>
            </w:r>
            <w:r w:rsidR="00E233E5">
              <w:rPr>
                <w:rFonts w:ascii="Calibri" w:hAnsi="Calibri" w:cs="Arial"/>
                <w:color w:val="002060"/>
                <w:sz w:val="22"/>
                <w:szCs w:val="22"/>
                <w:lang w:val="el-GR"/>
              </w:rPr>
              <w:t>ΚΑΤΕΡΙΝΗ ΓΙΑΛΙΤΑΚΗ</w:t>
            </w:r>
            <w:bookmarkStart w:id="0" w:name="_GoBack"/>
            <w:bookmarkEnd w:id="0"/>
          </w:p>
        </w:tc>
      </w:tr>
      <w:tr w:rsidR="00A61C06" w:rsidRPr="00705AAD" w:rsidTr="009B7F11">
        <w:trPr>
          <w:trHeight w:val="375"/>
        </w:trPr>
        <w:tc>
          <w:tcPr>
            <w:tcW w:w="2690" w:type="dxa"/>
            <w:shd w:val="clear" w:color="auto" w:fill="DDD9C3"/>
            <w:vAlign w:val="center"/>
          </w:tcPr>
          <w:p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rsidR="00A61C06" w:rsidRPr="00171927" w:rsidRDefault="00A61C06" w:rsidP="00A61C06">
            <w:pPr>
              <w:rPr>
                <w:rFonts w:ascii="Calibri" w:hAnsi="Calibri" w:cs="Arial"/>
                <w:color w:val="002060"/>
                <w:sz w:val="22"/>
                <w:szCs w:val="22"/>
                <w:lang w:val="el-GR"/>
              </w:rPr>
            </w:pPr>
          </w:p>
        </w:tc>
      </w:tr>
      <w:tr w:rsidR="00A61C06" w:rsidRPr="00705AAD" w:rsidTr="009B7F11">
        <w:trPr>
          <w:trHeight w:val="375"/>
        </w:trPr>
        <w:tc>
          <w:tcPr>
            <w:tcW w:w="2690" w:type="dxa"/>
            <w:shd w:val="clear" w:color="auto" w:fill="DDD9C3"/>
            <w:vAlign w:val="center"/>
          </w:tcPr>
          <w:p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rsidR="00A61C06" w:rsidRPr="00171927" w:rsidRDefault="00A61C06" w:rsidP="00A61C06">
            <w:pPr>
              <w:rPr>
                <w:rFonts w:ascii="Calibri" w:hAnsi="Calibri" w:cs="Arial"/>
                <w:color w:val="002060"/>
                <w:sz w:val="22"/>
                <w:szCs w:val="22"/>
                <w:lang w:val="el-GR"/>
              </w:rPr>
            </w:pPr>
          </w:p>
        </w:tc>
      </w:tr>
      <w:tr w:rsidR="00A11609" w:rsidRPr="00705AAD" w:rsidTr="009B7F11">
        <w:trPr>
          <w:trHeight w:val="196"/>
        </w:trPr>
        <w:tc>
          <w:tcPr>
            <w:tcW w:w="5005" w:type="dxa"/>
            <w:gridSpan w:val="3"/>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rsidTr="009B7F11">
        <w:trPr>
          <w:trHeight w:val="194"/>
        </w:trPr>
        <w:tc>
          <w:tcPr>
            <w:tcW w:w="5005" w:type="dxa"/>
            <w:gridSpan w:val="3"/>
          </w:tcPr>
          <w:p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rsidR="00B14B74" w:rsidRPr="00A628DE" w:rsidRDefault="00E233E5"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rsidR="00B14B74" w:rsidRPr="00A628DE" w:rsidRDefault="00DD7ABB"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rsidTr="009B7F11">
        <w:trPr>
          <w:trHeight w:val="194"/>
        </w:trPr>
        <w:tc>
          <w:tcPr>
            <w:tcW w:w="5005" w:type="dxa"/>
            <w:gridSpan w:val="3"/>
          </w:tcPr>
          <w:p w:rsidR="00B14B74" w:rsidRPr="00705AAD" w:rsidRDefault="00B14B74" w:rsidP="0001411A">
            <w:pPr>
              <w:jc w:val="right"/>
              <w:rPr>
                <w:rFonts w:ascii="Calibri" w:hAnsi="Calibri" w:cs="Arial"/>
                <w:b/>
                <w:color w:val="002060"/>
                <w:sz w:val="20"/>
                <w:szCs w:val="20"/>
                <w:lang w:val="el-GR"/>
              </w:rPr>
            </w:pP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B14B74" w:rsidRPr="00705AAD" w:rsidTr="009B7F11">
        <w:trPr>
          <w:trHeight w:val="194"/>
        </w:trPr>
        <w:tc>
          <w:tcPr>
            <w:tcW w:w="5005" w:type="dxa"/>
            <w:gridSpan w:val="3"/>
          </w:tcPr>
          <w:p w:rsidR="00B14B74" w:rsidRPr="00705AAD" w:rsidRDefault="00B14B74" w:rsidP="0001411A">
            <w:pPr>
              <w:rPr>
                <w:rFonts w:ascii="Calibri" w:hAnsi="Calibri" w:cs="Arial"/>
                <w:b/>
                <w:color w:val="002060"/>
                <w:sz w:val="20"/>
                <w:szCs w:val="20"/>
                <w:lang w:val="el-GR"/>
              </w:rPr>
            </w:pP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A11609" w:rsidRPr="00343CC3" w:rsidTr="009B7F11">
        <w:trPr>
          <w:trHeight w:val="194"/>
        </w:trPr>
        <w:tc>
          <w:tcPr>
            <w:tcW w:w="5005" w:type="dxa"/>
            <w:gridSpan w:val="3"/>
            <w:shd w:val="clear" w:color="auto" w:fill="DDD9C3"/>
          </w:tcPr>
          <w:p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rsidR="00B14B74" w:rsidRPr="00705AAD" w:rsidRDefault="00B14B74" w:rsidP="0001411A">
            <w:pPr>
              <w:jc w:val="right"/>
              <w:rPr>
                <w:rFonts w:ascii="Calibri" w:hAnsi="Calibri" w:cs="Arial"/>
                <w:color w:val="002060"/>
                <w:sz w:val="20"/>
                <w:szCs w:val="20"/>
                <w:lang w:val="el-GR"/>
              </w:rPr>
            </w:pPr>
          </w:p>
        </w:tc>
        <w:tc>
          <w:tcPr>
            <w:tcW w:w="2232" w:type="dxa"/>
          </w:tcPr>
          <w:p w:rsidR="00B14B74" w:rsidRPr="00705AAD" w:rsidRDefault="00B14B74" w:rsidP="0001411A">
            <w:pPr>
              <w:rPr>
                <w:rFonts w:ascii="Calibri" w:hAnsi="Calibri" w:cs="Arial"/>
                <w:color w:val="002060"/>
                <w:sz w:val="20"/>
                <w:szCs w:val="20"/>
                <w:lang w:val="el-GR"/>
              </w:rPr>
            </w:pPr>
          </w:p>
        </w:tc>
      </w:tr>
      <w:tr w:rsidR="00B14B74" w:rsidRPr="00DE52DC" w:rsidTr="009B7F11">
        <w:trPr>
          <w:trHeight w:val="599"/>
        </w:trPr>
        <w:tc>
          <w:tcPr>
            <w:tcW w:w="2690"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rsidR="00B14B74" w:rsidRPr="004E2C8A" w:rsidRDefault="00B14B74" w:rsidP="00DE5AA6">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171927">
              <w:rPr>
                <w:rFonts w:ascii="Calibri" w:hAnsi="Calibri" w:cs="Arial"/>
                <w:color w:val="002060"/>
                <w:sz w:val="22"/>
                <w:szCs w:val="22"/>
                <w:lang w:val="el-GR"/>
              </w:rPr>
              <w:t>Επιστημονικής Περιοχής</w:t>
            </w:r>
          </w:p>
        </w:tc>
      </w:tr>
      <w:tr w:rsidR="00B14B74" w:rsidRPr="00A11609"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14B74" w:rsidRPr="00705AAD" w:rsidRDefault="00B14B74" w:rsidP="0001411A">
            <w:pPr>
              <w:jc w:val="right"/>
              <w:rPr>
                <w:rFonts w:ascii="Calibri" w:hAnsi="Calibri" w:cs="Arial"/>
                <w:b/>
                <w:sz w:val="20"/>
                <w:szCs w:val="20"/>
                <w:lang w:val="el-GR"/>
              </w:rPr>
            </w:pPr>
          </w:p>
        </w:tc>
        <w:tc>
          <w:tcPr>
            <w:tcW w:w="6086" w:type="dxa"/>
            <w:gridSpan w:val="5"/>
          </w:tcPr>
          <w:p w:rsidR="00B14B74" w:rsidRPr="004E2C8A" w:rsidRDefault="00B14B74" w:rsidP="0001411A">
            <w:pPr>
              <w:rPr>
                <w:rFonts w:ascii="Calibri" w:hAnsi="Calibri" w:cs="Arial"/>
                <w:color w:val="002060"/>
                <w:lang w:val="el-GR"/>
              </w:rPr>
            </w:pPr>
          </w:p>
        </w:tc>
      </w:tr>
      <w:tr w:rsidR="00B14B74" w:rsidRPr="00705AAD" w:rsidTr="009B7F11">
        <w:tc>
          <w:tcPr>
            <w:tcW w:w="2690"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F65FDB" w:rsidTr="009B7F11">
        <w:tc>
          <w:tcPr>
            <w:tcW w:w="2690"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rsidR="00B14B74" w:rsidRPr="003C7E34" w:rsidRDefault="00F65FDB"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A61C06" w:rsidRPr="00343CC3" w:rsidTr="009B7F11">
        <w:tc>
          <w:tcPr>
            <w:tcW w:w="2690" w:type="dxa"/>
            <w:shd w:val="clear" w:color="auto" w:fill="DDD9C3"/>
          </w:tcPr>
          <w:p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proofErr w:type="spellStart"/>
            <w:r w:rsidRPr="009E0839">
              <w:rPr>
                <w:rFonts w:asciiTheme="minorHAnsi" w:hAnsiTheme="minorHAnsi" w:cstheme="minorHAnsi"/>
                <w:color w:val="002060"/>
                <w:sz w:val="22"/>
                <w:szCs w:val="22"/>
              </w:rPr>
              <w:t>eclass</w:t>
            </w:r>
            <w:proofErr w:type="spellEnd"/>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proofErr w:type="spellStart"/>
            <w:r w:rsidRPr="009E0839">
              <w:rPr>
                <w:rFonts w:asciiTheme="minorHAnsi" w:hAnsiTheme="minorHAnsi" w:cstheme="minorHAnsi"/>
                <w:color w:val="002060"/>
                <w:sz w:val="22"/>
                <w:szCs w:val="22"/>
              </w:rPr>
              <w:t>aua</w:t>
            </w:r>
            <w:proofErr w:type="spellEnd"/>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rsidR="00B14B74" w:rsidRDefault="00B14B74" w:rsidP="0051485C">
      <w:pPr>
        <w:rPr>
          <w:lang w:val="el-GR"/>
        </w:rPr>
      </w:pPr>
      <w:r>
        <w:rPr>
          <w:lang w:val="el-GR"/>
        </w:rPr>
        <w:br w:type="page"/>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rsidTr="00290D59">
        <w:tc>
          <w:tcPr>
            <w:tcW w:w="8364" w:type="dxa"/>
            <w:gridSpan w:val="2"/>
            <w:tcBorders>
              <w:bottom w:val="nil"/>
            </w:tcBorders>
            <w:shd w:val="clear" w:color="auto" w:fill="DDD9C3"/>
          </w:tcPr>
          <w:p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343CC3" w:rsidTr="00290D59">
        <w:tc>
          <w:tcPr>
            <w:tcW w:w="8364" w:type="dxa"/>
            <w:gridSpan w:val="2"/>
            <w:tcBorders>
              <w:top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343CC3" w:rsidTr="00290D59">
        <w:tc>
          <w:tcPr>
            <w:tcW w:w="8364" w:type="dxa"/>
            <w:gridSpan w:val="2"/>
          </w:tcPr>
          <w:p w:rsidR="00F65FDB" w:rsidRDefault="00F65FDB" w:rsidP="00F65FDB">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Γνώσεις</w:t>
            </w:r>
            <w:proofErr w:type="spellEnd"/>
            <w:r w:rsidRPr="00175CBA">
              <w:rPr>
                <w:rFonts w:asciiTheme="minorHAnsi" w:hAnsiTheme="minorHAnsi" w:cstheme="minorHAnsi"/>
                <w:i/>
                <w:iCs/>
                <w:color w:val="002060"/>
                <w:sz w:val="20"/>
                <w:szCs w:val="20"/>
                <w:u w:val="single"/>
              </w:rPr>
              <w:t>:</w:t>
            </w:r>
          </w:p>
          <w:p w:rsidR="00F65FDB" w:rsidRPr="00F65FDB" w:rsidRDefault="00F65FDB" w:rsidP="00CA4D7A">
            <w:pPr>
              <w:pStyle w:val="a4"/>
              <w:numPr>
                <w:ilvl w:val="0"/>
                <w:numId w:val="38"/>
              </w:numPr>
              <w:ind w:left="720"/>
              <w:jc w:val="both"/>
              <w:rPr>
                <w:rFonts w:asciiTheme="minorHAnsi" w:hAnsiTheme="minorHAnsi" w:cstheme="minorHAnsi"/>
                <w:i/>
                <w:iCs/>
                <w:color w:val="002060"/>
                <w:sz w:val="20"/>
                <w:szCs w:val="20"/>
                <w:u w:val="single"/>
                <w:lang w:val="el-GR"/>
              </w:rPr>
            </w:pPr>
            <w:r w:rsidRPr="00F65FDB">
              <w:rPr>
                <w:rFonts w:asciiTheme="minorHAnsi" w:hAnsiTheme="minorHAnsi" w:cstheme="minorHAnsi"/>
                <w:color w:val="1F497D" w:themeColor="text2"/>
                <w:sz w:val="20"/>
                <w:szCs w:val="20"/>
                <w:lang w:val="el-GR"/>
              </w:rPr>
              <w:t>Να γνωρίζουν και να χρησιμοποιούν τα βασικά μεθοδολογικά εργαλεία για την εμπειρική διερεύνηση της οικονομικής μεγέθυνσης</w:t>
            </w:r>
          </w:p>
          <w:p w:rsidR="00F65FDB" w:rsidRPr="00F65FDB" w:rsidRDefault="00F65FDB" w:rsidP="00CA4D7A">
            <w:pPr>
              <w:pStyle w:val="a4"/>
              <w:numPr>
                <w:ilvl w:val="0"/>
                <w:numId w:val="38"/>
              </w:numPr>
              <w:ind w:left="720"/>
              <w:jc w:val="both"/>
              <w:rPr>
                <w:rFonts w:asciiTheme="minorHAnsi" w:hAnsiTheme="minorHAnsi" w:cstheme="minorHAnsi"/>
                <w:i/>
                <w:iCs/>
                <w:color w:val="002060"/>
                <w:sz w:val="20"/>
                <w:szCs w:val="20"/>
                <w:u w:val="single"/>
                <w:lang w:val="el-GR"/>
              </w:rPr>
            </w:pPr>
            <w:r>
              <w:rPr>
                <w:rFonts w:asciiTheme="minorHAnsi" w:hAnsiTheme="minorHAnsi" w:cstheme="minorHAnsi"/>
                <w:color w:val="1F497D" w:themeColor="text2"/>
                <w:sz w:val="20"/>
                <w:szCs w:val="20"/>
                <w:lang w:val="el-GR"/>
              </w:rPr>
              <w:t xml:space="preserve">Να </w:t>
            </w:r>
            <w:r w:rsidRPr="00F65FDB">
              <w:rPr>
                <w:rFonts w:asciiTheme="minorHAnsi" w:hAnsiTheme="minorHAnsi" w:cstheme="minorHAnsi"/>
                <w:color w:val="1F497D" w:themeColor="text2"/>
                <w:sz w:val="20"/>
                <w:szCs w:val="20"/>
                <w:lang w:val="el-GR"/>
              </w:rPr>
              <w:t>γνωρίζουν τα βασικά υποδείγματα εξωγενούς και ενδογενούς μεγέθυνσης</w:t>
            </w:r>
          </w:p>
          <w:p w:rsidR="00F65FDB" w:rsidRPr="00B74383" w:rsidRDefault="00F65FDB" w:rsidP="00F65FDB">
            <w:pPr>
              <w:ind w:left="720"/>
              <w:jc w:val="both"/>
              <w:rPr>
                <w:rFonts w:asciiTheme="minorHAnsi" w:hAnsiTheme="minorHAnsi" w:cstheme="minorHAnsi"/>
                <w:i/>
                <w:iCs/>
                <w:color w:val="002060"/>
                <w:sz w:val="20"/>
                <w:szCs w:val="20"/>
                <w:u w:val="single"/>
              </w:rPr>
            </w:pPr>
            <w:proofErr w:type="spellStart"/>
            <w:r w:rsidRPr="00B74383">
              <w:rPr>
                <w:rFonts w:asciiTheme="minorHAnsi" w:hAnsiTheme="minorHAnsi" w:cstheme="minorHAnsi"/>
                <w:i/>
                <w:iCs/>
                <w:color w:val="002060"/>
                <w:sz w:val="20"/>
                <w:szCs w:val="20"/>
                <w:u w:val="single"/>
              </w:rPr>
              <w:t>Ικ</w:t>
            </w:r>
            <w:proofErr w:type="spellEnd"/>
            <w:r w:rsidRPr="00B74383">
              <w:rPr>
                <w:rFonts w:asciiTheme="minorHAnsi" w:hAnsiTheme="minorHAnsi" w:cstheme="minorHAnsi"/>
                <w:i/>
                <w:iCs/>
                <w:color w:val="002060"/>
                <w:sz w:val="20"/>
                <w:szCs w:val="20"/>
                <w:u w:val="single"/>
              </w:rPr>
              <w:t>ανότητες:</w:t>
            </w:r>
          </w:p>
          <w:p w:rsidR="00F65FDB" w:rsidRDefault="00F65FDB" w:rsidP="00F65FDB">
            <w:pPr>
              <w:pStyle w:val="a4"/>
              <w:numPr>
                <w:ilvl w:val="0"/>
                <w:numId w:val="38"/>
              </w:numPr>
              <w:ind w:left="720"/>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Να αποκτού</w:t>
            </w:r>
            <w:r w:rsidRPr="005E4B81">
              <w:rPr>
                <w:rFonts w:asciiTheme="minorHAnsi" w:hAnsiTheme="minorHAnsi" w:cstheme="minorHAnsi"/>
                <w:color w:val="1F497D" w:themeColor="text2"/>
                <w:sz w:val="20"/>
                <w:szCs w:val="20"/>
                <w:lang w:val="el-GR"/>
              </w:rPr>
              <w:t>ν βασικές ικανότητες στην υιοθέτηση υποδειγμάτων για την ανάλυση της οικονομικής πολιτικής.</w:t>
            </w:r>
          </w:p>
          <w:p w:rsidR="00F65FDB" w:rsidRDefault="00F65FDB" w:rsidP="00F65FDB">
            <w:pPr>
              <w:ind w:left="720"/>
              <w:jc w:val="both"/>
              <w:rPr>
                <w:rFonts w:ascii="Calibri" w:hAnsi="Calibri"/>
                <w:bCs/>
                <w:color w:val="002060"/>
                <w:lang w:val="el-GR"/>
              </w:rPr>
            </w:pPr>
            <w:proofErr w:type="spellStart"/>
            <w:r w:rsidRPr="00F65FDB">
              <w:rPr>
                <w:rFonts w:asciiTheme="minorHAnsi" w:hAnsiTheme="minorHAnsi" w:cstheme="minorHAnsi"/>
                <w:i/>
                <w:iCs/>
                <w:color w:val="002060"/>
                <w:sz w:val="20"/>
                <w:szCs w:val="20"/>
                <w:u w:val="single"/>
              </w:rPr>
              <w:t>Δεξιότητες</w:t>
            </w:r>
            <w:proofErr w:type="spellEnd"/>
          </w:p>
          <w:p w:rsidR="005E4B81" w:rsidRPr="00F65FDB" w:rsidRDefault="00F65FDB" w:rsidP="005E4B81">
            <w:pPr>
              <w:pStyle w:val="a4"/>
              <w:numPr>
                <w:ilvl w:val="0"/>
                <w:numId w:val="38"/>
              </w:numPr>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 xml:space="preserve">Να </w:t>
            </w:r>
            <w:r w:rsidR="005E4B81" w:rsidRPr="005E4B81">
              <w:rPr>
                <w:rFonts w:asciiTheme="minorHAnsi" w:hAnsiTheme="minorHAnsi" w:cstheme="minorHAnsi"/>
                <w:color w:val="1F497D" w:themeColor="text2"/>
                <w:sz w:val="20"/>
                <w:szCs w:val="20"/>
                <w:lang w:val="el-GR"/>
              </w:rPr>
              <w:t>αντιλαμβάνονται τον τρόπο λειτουργίας της οικονομίας.</w:t>
            </w:r>
          </w:p>
        </w:tc>
      </w:tr>
      <w:tr w:rsidR="00B14B74" w:rsidRPr="00705AAD" w:rsidTr="00290D59">
        <w:tblPrEx>
          <w:tblLook w:val="0000" w:firstRow="0" w:lastRow="0" w:firstColumn="0" w:lastColumn="0" w:noHBand="0" w:noVBand="0"/>
        </w:tblPrEx>
        <w:tc>
          <w:tcPr>
            <w:tcW w:w="8364" w:type="dxa"/>
            <w:gridSpan w:val="2"/>
            <w:tcBorders>
              <w:bottom w:val="nil"/>
            </w:tcBorders>
            <w:shd w:val="clear" w:color="auto" w:fill="DDD9C3"/>
          </w:tcPr>
          <w:p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343CC3" w:rsidTr="00290D59">
        <w:tc>
          <w:tcPr>
            <w:tcW w:w="8364" w:type="dxa"/>
            <w:gridSpan w:val="2"/>
            <w:tcBorders>
              <w:top w:val="nil"/>
              <w:bottom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343CC3" w:rsidTr="00290D59">
        <w:tblPrEx>
          <w:tblLook w:val="0000" w:firstRow="0" w:lastRow="0" w:firstColumn="0" w:lastColumn="0" w:noHBand="0" w:noVBand="0"/>
        </w:tblPrEx>
        <w:tc>
          <w:tcPr>
            <w:tcW w:w="3856" w:type="dxa"/>
            <w:tcBorders>
              <w:top w:val="nil"/>
              <w:right w:val="nil"/>
            </w:tcBorders>
            <w:shd w:val="clear" w:color="auto" w:fill="DDD9C3"/>
          </w:tcPr>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Προσαρμογή σε νέες καταστάσεις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Λήψη αποφάσεων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Αυτόνομη εργασία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Ομαδική εργασία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Εργασία σε διεθνές περιβάλλον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Εργασία σε διεπιστημονικό περιβάλλον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Σχεδιασμός και διαχείριση έργων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Σεβασμός στη διαφορετικότητα και στην </w:t>
            </w:r>
            <w:proofErr w:type="spellStart"/>
            <w:r w:rsidRPr="00F65FDB">
              <w:rPr>
                <w:rFonts w:ascii="Calibri" w:hAnsi="Calibri" w:cs="Arial"/>
                <w:i/>
                <w:sz w:val="16"/>
                <w:szCs w:val="16"/>
                <w:lang w:val="el-GR"/>
              </w:rPr>
              <w:t>πολυπολιτισμικότητα</w:t>
            </w:r>
            <w:proofErr w:type="spellEnd"/>
            <w:r w:rsidRPr="00F65FDB">
              <w:rPr>
                <w:rFonts w:ascii="Calibri" w:hAnsi="Calibri" w:cs="Arial"/>
                <w:i/>
                <w:sz w:val="16"/>
                <w:szCs w:val="16"/>
                <w:lang w:val="el-GR"/>
              </w:rPr>
              <w:t xml:space="preserve">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Σεβασμός στο φυσικό περιβάλλον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Άσκηση κριτικής και αυτοκριτικής </w:t>
            </w:r>
          </w:p>
          <w:p w:rsidR="00B14B74" w:rsidRPr="00F65FDB" w:rsidRDefault="00B14B74" w:rsidP="0001411A">
            <w:pPr>
              <w:rPr>
                <w:rFonts w:ascii="Calibri" w:hAnsi="Calibri" w:cs="Arial"/>
                <w:sz w:val="20"/>
                <w:szCs w:val="20"/>
                <w:lang w:val="el-GR"/>
              </w:rPr>
            </w:pPr>
            <w:r w:rsidRPr="00F65FDB">
              <w:rPr>
                <w:rFonts w:ascii="Calibri" w:hAnsi="Calibri" w:cs="Arial"/>
                <w:i/>
                <w:sz w:val="16"/>
                <w:szCs w:val="16"/>
                <w:lang w:val="el-GR"/>
              </w:rPr>
              <w:t>Προαγωγή της ελεύθερης, δημιουργικής και επαγωγικής σκέψης</w:t>
            </w:r>
          </w:p>
        </w:tc>
      </w:tr>
      <w:tr w:rsidR="00B14B74" w:rsidRPr="00343CC3" w:rsidTr="00290D59">
        <w:tc>
          <w:tcPr>
            <w:tcW w:w="8364" w:type="dxa"/>
            <w:gridSpan w:val="2"/>
          </w:tcPr>
          <w:p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rsidR="00F65FDB" w:rsidRPr="002A476D" w:rsidRDefault="00F65FDB" w:rsidP="00F65FDB">
            <w:pPr>
              <w:ind w:left="360"/>
              <w:jc w:val="both"/>
              <w:rPr>
                <w:rFonts w:asciiTheme="minorHAnsi" w:hAnsiTheme="minorHAnsi" w:cstheme="minorHAnsi"/>
                <w:color w:val="1F497D" w:themeColor="text2"/>
                <w:sz w:val="20"/>
                <w:szCs w:val="20"/>
                <w:lang w:val="el-GR"/>
              </w:rPr>
            </w:pPr>
            <w:r w:rsidRPr="00F65FDB">
              <w:rPr>
                <w:rFonts w:asciiTheme="minorHAnsi" w:hAnsiTheme="minorHAnsi" w:cstheme="minorHAnsi"/>
                <w:color w:val="1F497D" w:themeColor="text2"/>
                <w:sz w:val="20"/>
                <w:szCs w:val="20"/>
                <w:lang w:val="el-GR"/>
              </w:rPr>
              <w:t>Προαγωγή της ελεύθερης, δημιουργικής και επαγωγικής σκέψης</w:t>
            </w: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343CC3" w:rsidTr="0001411A">
        <w:tc>
          <w:tcPr>
            <w:tcW w:w="8472" w:type="dxa"/>
          </w:tcPr>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ΠΑΡΑΓΟΝΤ</w:t>
            </w:r>
            <w:r>
              <w:rPr>
                <w:rFonts w:asciiTheme="minorHAnsi" w:hAnsiTheme="minorHAnsi" w:cstheme="minorHAnsi"/>
                <w:color w:val="1F497D" w:themeColor="text2"/>
                <w:sz w:val="22"/>
                <w:szCs w:val="22"/>
                <w:lang w:val="el-GR"/>
              </w:rPr>
              <w:t>Ε</w:t>
            </w:r>
            <w:r w:rsidRPr="00DE5AA6">
              <w:rPr>
                <w:rFonts w:asciiTheme="minorHAnsi" w:hAnsiTheme="minorHAnsi" w:cstheme="minorHAnsi"/>
                <w:color w:val="1F497D" w:themeColor="text2"/>
                <w:sz w:val="22"/>
                <w:szCs w:val="22"/>
                <w:lang w:val="el-GR"/>
              </w:rPr>
              <w:t>Σ ΣΥΣΣΩ</w:t>
            </w:r>
            <w:r>
              <w:rPr>
                <w:rFonts w:asciiTheme="minorHAnsi" w:hAnsiTheme="minorHAnsi" w:cstheme="minorHAnsi"/>
                <w:color w:val="1F497D" w:themeColor="text2"/>
                <w:sz w:val="22"/>
                <w:szCs w:val="22"/>
                <w:lang w:val="el-GR"/>
              </w:rPr>
              <w:t xml:space="preserve">ΡΕΥΣΗΣ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ΦΥΣΙΚΟ ΚΕΦΑΛΑΙΟ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ΠΛΗΘ</w:t>
            </w:r>
            <w:r>
              <w:rPr>
                <w:rFonts w:asciiTheme="minorHAnsi" w:hAnsiTheme="minorHAnsi" w:cstheme="minorHAnsi"/>
                <w:color w:val="1F497D" w:themeColor="text2"/>
                <w:sz w:val="22"/>
                <w:szCs w:val="22"/>
                <w:lang w:val="el-GR"/>
              </w:rPr>
              <w:t xml:space="preserve">ΥΣΜΟΣ ΚΑΙ ΟΙΚΟΝΟΜΙΚΗ ΑΝΑΠΤΥΞΗ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ΜΕ</w:t>
            </w:r>
            <w:r>
              <w:rPr>
                <w:rFonts w:asciiTheme="minorHAnsi" w:hAnsiTheme="minorHAnsi" w:cstheme="minorHAnsi"/>
                <w:color w:val="1F497D" w:themeColor="text2"/>
                <w:sz w:val="22"/>
                <w:szCs w:val="22"/>
                <w:lang w:val="el-GR"/>
              </w:rPr>
              <w:t xml:space="preserve">ΛΛΟΝΤΙΚΕΣ ΠΛΗΘΥΣΜΙΑΚΕΣ ΤΑΣΕΙΣ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ΑΝΘΡΩΠΙΝΟ ΚΕΦΑΛΑΙΟ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ΜΕΤΡΩΝΤΑΣ ΤΗΝ ΠΑΡΑΓΩΓΙΚΟΤΗΤΑ</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Ο ΡΟΛΟΣ ΤΗΣ ΤΕΧΝΟΛΟΓΙΑΣ ΣΤΗΝ ΑΝΑΠΤΥΞΗ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ΤΕΧΝΟΛΟΓΙΑ ΑΙΧΜΗΣ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ΑΠΟΔΟΤΙΚΟΤΗΤΑ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Η ΑΝΑΠΤ</w:t>
            </w:r>
            <w:r>
              <w:rPr>
                <w:rFonts w:asciiTheme="minorHAnsi" w:hAnsiTheme="minorHAnsi" w:cstheme="minorHAnsi"/>
                <w:color w:val="1F497D" w:themeColor="text2"/>
                <w:sz w:val="22"/>
                <w:szCs w:val="22"/>
                <w:lang w:val="el-GR"/>
              </w:rPr>
              <w:t xml:space="preserve">ΥΞΗ ΣΕ ΜΙΑ ΑΝΟΙΧΤΗ ΟΙΚΟΝΟΜΙΑ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ΚΥΒΕΡΝΗΣΗ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ΕΙΣΟΔΗΜΑΤΙΚΗ ΑΝΙΣΟΤΗΤΑ</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ΠΟΛΙΤΙΣΜΟΣ </w:t>
            </w:r>
          </w:p>
          <w:p w:rsidR="00DE5AA6" w:rsidRPr="00DE5AA6"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ΓΕΩΓΡΑΦΙΚΗ ΘΕΣΗ, ΚΛΙΜΑ ΚΑΙ ΦΥΣΙΚΟΙ ΠΟΡΟΙ </w:t>
            </w:r>
          </w:p>
          <w:p w:rsidR="00861DA1" w:rsidRPr="00F80E9B" w:rsidRDefault="00DE5AA6" w:rsidP="00DE5AA6">
            <w:pPr>
              <w:pStyle w:val="a4"/>
              <w:widowControl w:val="0"/>
              <w:numPr>
                <w:ilvl w:val="0"/>
                <w:numId w:val="40"/>
              </w:numPr>
              <w:autoSpaceDE w:val="0"/>
              <w:autoSpaceDN w:val="0"/>
              <w:spacing w:before="30" w:after="160" w:line="270" w:lineRule="exact"/>
              <w:rPr>
                <w:rFonts w:asciiTheme="minorHAnsi" w:hAnsiTheme="minorHAnsi" w:cstheme="minorHAnsi"/>
                <w:lang w:val="el-GR"/>
              </w:rPr>
            </w:pPr>
            <w:r w:rsidRPr="00DE5AA6">
              <w:rPr>
                <w:rFonts w:asciiTheme="minorHAnsi" w:hAnsiTheme="minorHAnsi" w:cstheme="minorHAnsi"/>
                <w:color w:val="1F497D" w:themeColor="text2"/>
                <w:sz w:val="22"/>
                <w:szCs w:val="22"/>
                <w:lang w:val="el-GR"/>
              </w:rPr>
              <w:t>ΠΟΡΟΙ ΚΑΙ ΠΕΡΙΒΑΛΛΟΝ ΣΕ ΠΑΓΚΟΣΜΙΟ ΕΠΙΠΕΔΟ</w:t>
            </w:r>
          </w:p>
          <w:p w:rsidR="00F80E9B" w:rsidRPr="000573E5" w:rsidRDefault="00F80E9B" w:rsidP="00F80E9B">
            <w:pPr>
              <w:pStyle w:val="a4"/>
              <w:widowControl w:val="0"/>
              <w:autoSpaceDE w:val="0"/>
              <w:autoSpaceDN w:val="0"/>
              <w:spacing w:before="30" w:after="160" w:line="270" w:lineRule="exact"/>
              <w:ind w:left="360"/>
              <w:rPr>
                <w:rFonts w:asciiTheme="minorHAnsi" w:hAnsiTheme="minorHAnsi" w:cstheme="minorHAnsi"/>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65FDB" w:rsidRPr="00343CC3" w:rsidTr="0001411A">
        <w:tc>
          <w:tcPr>
            <w:tcW w:w="3306" w:type="dxa"/>
            <w:shd w:val="clear" w:color="auto" w:fill="DDD9C3"/>
          </w:tcPr>
          <w:p w:rsidR="00F65FDB" w:rsidRPr="00705AAD" w:rsidRDefault="00F65FDB" w:rsidP="00F65FDB">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F65FDB" w:rsidRPr="000573E5" w:rsidRDefault="00F65FDB" w:rsidP="00F65FDB">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F65FDB" w:rsidRPr="00343CC3" w:rsidTr="0001411A">
        <w:tc>
          <w:tcPr>
            <w:tcW w:w="3306" w:type="dxa"/>
            <w:shd w:val="clear" w:color="auto" w:fill="DDD9C3"/>
          </w:tcPr>
          <w:p w:rsidR="00F65FDB" w:rsidRPr="00705AAD" w:rsidRDefault="00F65FDB" w:rsidP="00F65FDB">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F65FDB" w:rsidRDefault="00F65FDB" w:rsidP="00F65FD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w:t>
            </w:r>
            <w:proofErr w:type="spellStart"/>
            <w:r w:rsidRPr="008203AF">
              <w:rPr>
                <w:rFonts w:asciiTheme="minorHAnsi" w:hAnsiTheme="minorHAnsi" w:cstheme="minorHAnsi"/>
                <w:color w:val="002060"/>
                <w:sz w:val="22"/>
                <w:szCs w:val="22"/>
                <w:lang w:val="el-GR"/>
              </w:rPr>
              <w:t>power-point</w:t>
            </w:r>
            <w:proofErr w:type="spellEnd"/>
            <w:r w:rsidRPr="008203AF">
              <w:rPr>
                <w:rFonts w:asciiTheme="minorHAnsi" w:hAnsiTheme="minorHAnsi" w:cstheme="minorHAnsi"/>
                <w:color w:val="002060"/>
                <w:sz w:val="22"/>
                <w:szCs w:val="22"/>
                <w:lang w:val="el-GR"/>
              </w:rPr>
              <w:t xml:space="preserve">, διαφάνειες, εκπαιδευτικά βίντεο κτλ.). </w:t>
            </w:r>
          </w:p>
          <w:p w:rsidR="00F65FDB" w:rsidRDefault="00F65FDB" w:rsidP="00F65FD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rsidR="00F65FDB" w:rsidRPr="000573E5" w:rsidRDefault="00F65FDB" w:rsidP="00F65FDB">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με την χρήση ηλεκτρονικού ταχυδρομείου &amp;</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w:t>
            </w:r>
            <w:proofErr w:type="spellStart"/>
            <w:r w:rsidRPr="00142BE7">
              <w:rPr>
                <w:rFonts w:asciiTheme="minorHAnsi" w:hAnsiTheme="minorHAnsi" w:cstheme="minorHAnsi"/>
                <w:color w:val="002060"/>
                <w:sz w:val="22"/>
                <w:szCs w:val="22"/>
                <w:lang w:val="el-GR"/>
              </w:rPr>
              <w:t>τηλε</w:t>
            </w:r>
            <w:proofErr w:type="spellEnd"/>
            <w:r w:rsidRPr="00142BE7">
              <w:rPr>
                <w:rFonts w:asciiTheme="minorHAnsi" w:hAnsiTheme="minorHAnsi" w:cstheme="minorHAnsi"/>
                <w:color w:val="002060"/>
                <w:sz w:val="22"/>
                <w:szCs w:val="22"/>
                <w:lang w:val="el-GR"/>
              </w:rPr>
              <w:t xml:space="preserve">-επικοινωνίας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05AAD">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proofErr w:type="spellStart"/>
            <w:r w:rsidRPr="00705AAD">
              <w:rPr>
                <w:rFonts w:ascii="Calibri" w:hAnsi="Calibri" w:cs="Arial"/>
                <w:i/>
                <w:sz w:val="16"/>
                <w:szCs w:val="16"/>
                <w:lang w:val="el-GR"/>
              </w:rPr>
              <w:t>project</w:t>
            </w:r>
            <w:proofErr w:type="spellEnd"/>
            <w:r w:rsidRPr="00705AAD">
              <w:rPr>
                <w:rFonts w:ascii="Calibri" w:hAnsi="Calibri" w:cs="Arial"/>
                <w:i/>
                <w:sz w:val="16"/>
                <w:szCs w:val="16"/>
                <w:lang w:val="el-GR"/>
              </w:rPr>
              <w:t>), Συγγραφή εργασίας / εργασιών, Καλλιτεχνική δημιουργία, κ.λπ.</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0573E5" w:rsidRDefault="00B14B74" w:rsidP="00C44467">
                  <w:pPr>
                    <w:jc w:val="center"/>
                    <w:rPr>
                      <w:rFonts w:ascii="Calibri" w:hAnsi="Calibri" w:cs="Arial"/>
                      <w:b/>
                      <w:i/>
                      <w:color w:val="1F497D" w:themeColor="text2"/>
                      <w:sz w:val="20"/>
                      <w:szCs w:val="20"/>
                    </w:rPr>
                  </w:pPr>
                  <w:proofErr w:type="spellStart"/>
                  <w:r w:rsidRPr="000573E5">
                    <w:rPr>
                      <w:rFonts w:ascii="Calibri" w:hAnsi="Calibri" w:cs="Arial"/>
                      <w:b/>
                      <w:i/>
                      <w:color w:val="1F497D" w:themeColor="text2"/>
                      <w:sz w:val="20"/>
                      <w:szCs w:val="20"/>
                    </w:rPr>
                    <w:t>Δρ</w:t>
                  </w:r>
                  <w:proofErr w:type="spellEnd"/>
                  <w:r w:rsidRPr="000573E5">
                    <w:rPr>
                      <w:rFonts w:ascii="Calibri" w:hAnsi="Calibri" w:cs="Arial"/>
                      <w:b/>
                      <w:i/>
                      <w:color w:val="1F497D" w:themeColor="text2"/>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0573E5" w:rsidRDefault="00B14B74" w:rsidP="00C44467">
                  <w:pPr>
                    <w:jc w:val="center"/>
                    <w:rPr>
                      <w:rFonts w:ascii="Calibri" w:hAnsi="Calibri" w:cs="Arial"/>
                      <w:b/>
                      <w:i/>
                      <w:color w:val="1F497D" w:themeColor="text2"/>
                      <w:sz w:val="20"/>
                      <w:szCs w:val="20"/>
                    </w:rPr>
                  </w:pPr>
                  <w:proofErr w:type="spellStart"/>
                  <w:r w:rsidRPr="000573E5">
                    <w:rPr>
                      <w:rFonts w:ascii="Calibri" w:hAnsi="Calibri" w:cs="Arial"/>
                      <w:b/>
                      <w:i/>
                      <w:color w:val="1F497D" w:themeColor="text2"/>
                      <w:sz w:val="20"/>
                      <w:szCs w:val="20"/>
                    </w:rPr>
                    <w:t>Φόρτος</w:t>
                  </w:r>
                  <w:proofErr w:type="spellEnd"/>
                  <w:r w:rsidRPr="000573E5">
                    <w:rPr>
                      <w:rFonts w:ascii="Calibri" w:hAnsi="Calibri" w:cs="Arial"/>
                      <w:b/>
                      <w:i/>
                      <w:color w:val="1F497D" w:themeColor="text2"/>
                      <w:sz w:val="20"/>
                      <w:szCs w:val="20"/>
                    </w:rPr>
                    <w:t xml:space="preserve"> </w:t>
                  </w:r>
                  <w:proofErr w:type="spellStart"/>
                  <w:r w:rsidRPr="000573E5">
                    <w:rPr>
                      <w:rFonts w:ascii="Calibri" w:hAnsi="Calibri" w:cs="Arial"/>
                      <w:b/>
                      <w:i/>
                      <w:color w:val="1F497D" w:themeColor="text2"/>
                      <w:sz w:val="20"/>
                      <w:szCs w:val="20"/>
                    </w:rPr>
                    <w:t>Εργ</w:t>
                  </w:r>
                  <w:proofErr w:type="spellEnd"/>
                  <w:r w:rsidRPr="000573E5">
                    <w:rPr>
                      <w:rFonts w:ascii="Calibri" w:hAnsi="Calibri" w:cs="Arial"/>
                      <w:b/>
                      <w:i/>
                      <w:color w:val="1F497D" w:themeColor="text2"/>
                      <w:sz w:val="20"/>
                      <w:szCs w:val="20"/>
                    </w:rPr>
                    <w:t xml:space="preserve">ασίας </w:t>
                  </w:r>
                  <w:proofErr w:type="spellStart"/>
                  <w:r w:rsidRPr="000573E5">
                    <w:rPr>
                      <w:rFonts w:ascii="Calibri" w:hAnsi="Calibri" w:cs="Arial"/>
                      <w:b/>
                      <w:i/>
                      <w:color w:val="1F497D" w:themeColor="text2"/>
                      <w:sz w:val="20"/>
                      <w:szCs w:val="20"/>
                    </w:rPr>
                    <w:t>Εξ</w:t>
                  </w:r>
                  <w:proofErr w:type="spellEnd"/>
                  <w:r w:rsidRPr="000573E5">
                    <w:rPr>
                      <w:rFonts w:ascii="Calibri" w:hAnsi="Calibri" w:cs="Arial"/>
                      <w:b/>
                      <w:i/>
                      <w:color w:val="1F497D" w:themeColor="text2"/>
                      <w:sz w:val="20"/>
                      <w:szCs w:val="20"/>
                    </w:rPr>
                    <w:t>αμήνου</w:t>
                  </w: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E233E5"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52</w:t>
                  </w:r>
                  <w:r w:rsidR="00B14B74" w:rsidRPr="000573E5">
                    <w:rPr>
                      <w:rFonts w:ascii="Calibri" w:hAnsi="Calibri" w:cs="Arial"/>
                      <w:color w:val="1F497D" w:themeColor="text2"/>
                      <w:sz w:val="22"/>
                      <w:szCs w:val="22"/>
                      <w:lang w:val="el-GR"/>
                    </w:rPr>
                    <w:t xml:space="preserve"> ώρες</w:t>
                  </w: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E233E5" w:rsidP="00C44467">
                  <w:pPr>
                    <w:jc w:val="center"/>
                    <w:rPr>
                      <w:rFonts w:ascii="Calibri" w:hAnsi="Calibri" w:cs="Arial"/>
                      <w:color w:val="1F497D" w:themeColor="text2"/>
                      <w:lang w:val="el-GR"/>
                    </w:rPr>
                  </w:pPr>
                  <w:r>
                    <w:rPr>
                      <w:rFonts w:ascii="Calibri" w:hAnsi="Calibri" w:cs="Arial"/>
                      <w:color w:val="1F497D" w:themeColor="text2"/>
                      <w:sz w:val="22"/>
                      <w:szCs w:val="22"/>
                      <w:lang w:val="el-GR"/>
                    </w:rPr>
                    <w:t>4</w:t>
                  </w:r>
                  <w:r w:rsidR="00D63459" w:rsidRPr="000573E5">
                    <w:rPr>
                      <w:rFonts w:ascii="Calibri" w:hAnsi="Calibri" w:cs="Arial"/>
                      <w:color w:val="1F497D" w:themeColor="text2"/>
                      <w:sz w:val="22"/>
                      <w:szCs w:val="22"/>
                      <w:lang w:val="el-GR"/>
                    </w:rPr>
                    <w:t>3</w:t>
                  </w:r>
                  <w:r w:rsidR="00B14B74" w:rsidRPr="000573E5">
                    <w:rPr>
                      <w:rFonts w:ascii="Calibri" w:hAnsi="Calibri" w:cs="Arial"/>
                      <w:color w:val="1F497D" w:themeColor="text2"/>
                      <w:sz w:val="22"/>
                      <w:szCs w:val="22"/>
                      <w:lang w:val="el-GR"/>
                    </w:rPr>
                    <w:t xml:space="preserve"> ώρες</w:t>
                  </w: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E233E5" w:rsidP="00D63459">
                  <w:pPr>
                    <w:jc w:val="center"/>
                    <w:rPr>
                      <w:rFonts w:ascii="Calibri" w:hAnsi="Calibri" w:cs="Arial"/>
                      <w:color w:val="1F497D" w:themeColor="text2"/>
                      <w:lang w:val="el-GR"/>
                    </w:rPr>
                  </w:pPr>
                  <w:r>
                    <w:rPr>
                      <w:rFonts w:ascii="Calibri" w:hAnsi="Calibri" w:cs="Arial"/>
                      <w:color w:val="1F497D" w:themeColor="text2"/>
                      <w:sz w:val="22"/>
                      <w:szCs w:val="22"/>
                      <w:lang w:val="el-GR"/>
                    </w:rPr>
                    <w:t>30</w:t>
                  </w:r>
                  <w:r w:rsidR="00B14B74" w:rsidRPr="000573E5">
                    <w:rPr>
                      <w:rFonts w:ascii="Calibri" w:hAnsi="Calibri" w:cs="Arial"/>
                      <w:color w:val="1F497D" w:themeColor="text2"/>
                      <w:sz w:val="22"/>
                      <w:szCs w:val="22"/>
                      <w:lang w:val="el-GR"/>
                    </w:rPr>
                    <w:t xml:space="preserve"> ώρες</w:t>
                  </w: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B14B74" w:rsidP="00C44467">
                  <w:pPr>
                    <w:jc w:val="center"/>
                    <w:rPr>
                      <w:rFonts w:ascii="Calibri" w:hAnsi="Calibri" w:cs="Arial"/>
                      <w:color w:val="1F497D" w:themeColor="text2"/>
                      <w:sz w:val="20"/>
                      <w:szCs w:val="20"/>
                      <w:lang w:val="el-GR"/>
                    </w:rPr>
                  </w:pP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B14B74" w:rsidP="00C44467">
                  <w:pPr>
                    <w:jc w:val="center"/>
                    <w:rPr>
                      <w:rFonts w:ascii="Calibri" w:hAnsi="Calibri" w:cs="Arial"/>
                      <w:color w:val="1F497D" w:themeColor="text2"/>
                      <w:sz w:val="20"/>
                      <w:szCs w:val="20"/>
                      <w:lang w:val="el-GR"/>
                    </w:rPr>
                  </w:pP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cs="Arial"/>
                      <w:i/>
                      <w:color w:val="1F497D" w:themeColor="text2"/>
                      <w:sz w:val="16"/>
                      <w:szCs w:val="16"/>
                      <w:lang w:val="el-GR"/>
                    </w:rPr>
                  </w:pP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cs="Arial"/>
                      <w:i/>
                      <w:color w:val="1F497D" w:themeColor="text2"/>
                      <w:sz w:val="16"/>
                      <w:szCs w:val="16"/>
                      <w:lang w:val="el-GR"/>
                    </w:rPr>
                  </w:pPr>
                </w:p>
              </w:tc>
            </w:tr>
            <w:tr w:rsidR="000573E5" w:rsidRPr="000573E5" w:rsidTr="00C44467">
              <w:tc>
                <w:tcPr>
                  <w:tcW w:w="2467" w:type="dxa"/>
                  <w:tcBorders>
                    <w:top w:val="single" w:sz="4" w:space="0" w:color="auto"/>
                    <w:left w:val="single" w:sz="4" w:space="0" w:color="auto"/>
                    <w:bottom w:val="single" w:sz="4" w:space="0" w:color="auto"/>
                    <w:right w:val="single" w:sz="4" w:space="0" w:color="auto"/>
                  </w:tcBorders>
                </w:tcPr>
                <w:p w:rsidR="00B14B74" w:rsidRPr="000573E5" w:rsidRDefault="00B14B74" w:rsidP="0001411A">
                  <w:pPr>
                    <w:rPr>
                      <w:rFonts w:ascii="Calibri" w:hAnsi="Calibri"/>
                      <w:iCs/>
                      <w:color w:val="1F497D" w:themeColor="text2"/>
                      <w:lang w:val="el-GR"/>
                    </w:rPr>
                  </w:pPr>
                  <w:proofErr w:type="spellStart"/>
                  <w:r w:rsidRPr="000573E5">
                    <w:rPr>
                      <w:rFonts w:ascii="Calibri" w:hAnsi="Calibri"/>
                      <w:iCs/>
                      <w:color w:val="1F497D" w:themeColor="text2"/>
                      <w:sz w:val="22"/>
                      <w:szCs w:val="22"/>
                      <w:lang w:val="el-GR"/>
                    </w:rPr>
                    <w:t>ΣύνολοΜαθήματος</w:t>
                  </w:r>
                  <w:proofErr w:type="spellEnd"/>
                </w:p>
              </w:tc>
              <w:tc>
                <w:tcPr>
                  <w:tcW w:w="2468" w:type="dxa"/>
                  <w:tcBorders>
                    <w:top w:val="single" w:sz="4" w:space="0" w:color="auto"/>
                    <w:left w:val="single" w:sz="4" w:space="0" w:color="auto"/>
                    <w:bottom w:val="single" w:sz="4" w:space="0" w:color="auto"/>
                    <w:right w:val="single" w:sz="4" w:space="0" w:color="auto"/>
                  </w:tcBorders>
                  <w:vAlign w:val="center"/>
                </w:tcPr>
                <w:p w:rsidR="00B14B74" w:rsidRPr="000573E5" w:rsidRDefault="00B14B74"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125 ώρες</w:t>
                  </w:r>
                </w:p>
              </w:tc>
            </w:tr>
          </w:tbl>
          <w:p w:rsidR="00B14B74" w:rsidRPr="000573E5" w:rsidRDefault="00B14B74" w:rsidP="0001411A">
            <w:pPr>
              <w:rPr>
                <w:rFonts w:ascii="Tahoma" w:hAnsi="Tahoma" w:cs="Tahoma"/>
                <w:color w:val="1F497D" w:themeColor="text2"/>
              </w:rPr>
            </w:pPr>
          </w:p>
        </w:tc>
      </w:tr>
      <w:tr w:rsidR="00B14B74" w:rsidRPr="00343CC3" w:rsidTr="0001411A">
        <w:tc>
          <w:tcPr>
            <w:tcW w:w="3306" w:type="dxa"/>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Pr>
          <w:p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w:t>
            </w:r>
            <w:r w:rsidR="0033277F">
              <w:rPr>
                <w:rFonts w:ascii="Calibri" w:hAnsi="Calibri" w:cs="Arial"/>
                <w:color w:val="1F497D" w:themeColor="text2"/>
                <w:sz w:val="20"/>
                <w:szCs w:val="20"/>
                <w:lang w:val="el-GR"/>
              </w:rPr>
              <w:t xml:space="preserve"> ή Γραπτή εργασία</w:t>
            </w:r>
            <w:r w:rsidRPr="000573E5">
              <w:rPr>
                <w:rFonts w:ascii="Calibri" w:hAnsi="Calibri" w:cs="Arial"/>
                <w:color w:val="1F497D" w:themeColor="text2"/>
                <w:sz w:val="20"/>
                <w:szCs w:val="20"/>
                <w:lang w:val="el-GR"/>
              </w:rPr>
              <w:t xml:space="preserve"> κατά την διάρκεια του εξαμήνου.</w:t>
            </w:r>
          </w:p>
          <w:p w:rsidR="00284016" w:rsidRPr="000573E5" w:rsidRDefault="00284016" w:rsidP="0001411A">
            <w:pPr>
              <w:rPr>
                <w:rFonts w:ascii="Calibri" w:hAnsi="Calibri" w:cs="Arial"/>
                <w:color w:val="1F497D" w:themeColor="text2"/>
                <w:sz w:val="20"/>
                <w:szCs w:val="20"/>
                <w:lang w:val="el-GR"/>
              </w:rPr>
            </w:pPr>
          </w:p>
          <w:p w:rsidR="00B14B74" w:rsidRPr="000573E5" w:rsidRDefault="00B14B74" w:rsidP="0001411A">
            <w:pPr>
              <w:rPr>
                <w:rFonts w:ascii="Calibri" w:hAnsi="Calibri" w:cs="Arial"/>
                <w:color w:val="1F497D" w:themeColor="text2"/>
                <w:lang w:val="el-GR"/>
              </w:rPr>
            </w:pPr>
          </w:p>
          <w:p w:rsidR="00B14B74" w:rsidRPr="000573E5" w:rsidRDefault="00B14B74" w:rsidP="0001411A">
            <w:pPr>
              <w:rPr>
                <w:rFonts w:ascii="Calibri" w:hAnsi="Calibri" w:cs="Arial"/>
                <w:color w:val="1F497D" w:themeColor="text2"/>
                <w:lang w:val="el-GR"/>
              </w:rPr>
            </w:pPr>
          </w:p>
          <w:p w:rsidR="00B14B74" w:rsidRPr="000573E5" w:rsidRDefault="00B14B74" w:rsidP="0001411A">
            <w:pPr>
              <w:rPr>
                <w:rFonts w:ascii="Calibri" w:hAnsi="Calibri" w:cs="Arial"/>
                <w:color w:val="1F497D" w:themeColor="text2"/>
                <w:lang w:val="el-GR"/>
              </w:rPr>
            </w:pPr>
          </w:p>
          <w:p w:rsidR="00B14B74" w:rsidRPr="000573E5" w:rsidRDefault="00B14B74" w:rsidP="0001411A">
            <w:pPr>
              <w:rPr>
                <w:rFonts w:ascii="Calibri" w:hAnsi="Calibri" w:cs="Arial"/>
                <w:color w:val="1F497D" w:themeColor="text2"/>
                <w:lang w:val="el-GR"/>
              </w:rPr>
            </w:pPr>
          </w:p>
          <w:p w:rsidR="00B14B74" w:rsidRPr="000573E5" w:rsidRDefault="00B14B74" w:rsidP="0001411A">
            <w:pPr>
              <w:rPr>
                <w:rFonts w:ascii="Calibri" w:hAnsi="Calibri" w:cs="Arial"/>
                <w:color w:val="1F497D" w:themeColor="text2"/>
                <w:lang w:val="el-GR"/>
              </w:rPr>
            </w:pPr>
          </w:p>
          <w:p w:rsidR="00B14B74" w:rsidRPr="000573E5" w:rsidRDefault="00B14B74" w:rsidP="0001411A">
            <w:pPr>
              <w:rPr>
                <w:rFonts w:ascii="Calibri" w:hAnsi="Calibri" w:cs="Arial"/>
                <w:color w:val="1F497D" w:themeColor="text2"/>
                <w:lang w:val="el-GR"/>
              </w:rPr>
            </w:pPr>
          </w:p>
        </w:tc>
      </w:tr>
    </w:tbl>
    <w:p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5E4B81" w:rsidTr="0001411A">
        <w:tc>
          <w:tcPr>
            <w:tcW w:w="8472" w:type="dxa"/>
          </w:tcPr>
          <w:p w:rsidR="00F65FDB" w:rsidRPr="00D06580" w:rsidRDefault="00F65FDB" w:rsidP="00F65FDB">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rsidR="00F65FDB" w:rsidRDefault="00F65FDB" w:rsidP="00F65FDB">
            <w:pPr>
              <w:pStyle w:val="a4"/>
              <w:jc w:val="center"/>
              <w:rPr>
                <w:rFonts w:asciiTheme="minorHAnsi" w:hAnsiTheme="minorHAnsi" w:cstheme="minorHAnsi"/>
                <w:i/>
                <w:iCs/>
                <w:color w:val="002060"/>
                <w:sz w:val="22"/>
                <w:szCs w:val="22"/>
                <w:u w:val="single"/>
                <w:lang w:val="el-GR"/>
              </w:rPr>
            </w:pPr>
          </w:p>
          <w:p w:rsidR="00F65FDB" w:rsidRPr="0086226B" w:rsidRDefault="00F65FDB" w:rsidP="00F65FDB">
            <w:pPr>
              <w:pStyle w:val="a4"/>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rsidR="00F65FDB" w:rsidRPr="000573E5" w:rsidRDefault="00F65FDB" w:rsidP="00F65FDB">
            <w:pPr>
              <w:tabs>
                <w:tab w:val="left" w:pos="3331"/>
              </w:tabs>
              <w:jc w:val="both"/>
              <w:rPr>
                <w:rFonts w:asciiTheme="minorHAnsi" w:hAnsiTheme="minorHAnsi" w:cstheme="minorHAnsi"/>
                <w:b/>
                <w:color w:val="1F497D" w:themeColor="text2"/>
                <w:sz w:val="20"/>
                <w:szCs w:val="20"/>
                <w:u w:val="single"/>
                <w:lang w:val="el-GR"/>
              </w:rPr>
            </w:pPr>
          </w:p>
          <w:p w:rsidR="005E4B81" w:rsidRDefault="005E4B81" w:rsidP="005E4B81">
            <w:pPr>
              <w:pStyle w:val="a4"/>
              <w:numPr>
                <w:ilvl w:val="0"/>
                <w:numId w:val="41"/>
              </w:numPr>
              <w:jc w:val="both"/>
              <w:rPr>
                <w:rFonts w:asciiTheme="minorHAnsi" w:hAnsiTheme="minorHAnsi" w:cstheme="minorHAnsi"/>
                <w:color w:val="1F497D" w:themeColor="text2"/>
                <w:sz w:val="20"/>
                <w:szCs w:val="20"/>
                <w:lang w:val="el-GR"/>
              </w:rPr>
            </w:pPr>
            <w:proofErr w:type="spellStart"/>
            <w:r w:rsidRPr="005E4B81">
              <w:rPr>
                <w:rFonts w:asciiTheme="minorHAnsi" w:hAnsiTheme="minorHAnsi" w:cstheme="minorHAnsi"/>
                <w:color w:val="1F497D" w:themeColor="text2"/>
                <w:sz w:val="20"/>
                <w:szCs w:val="20"/>
                <w:lang w:val="el-GR"/>
              </w:rPr>
              <w:lastRenderedPageBreak/>
              <w:t>Καλαϊτζιδά</w:t>
            </w:r>
            <w:r>
              <w:rPr>
                <w:rFonts w:asciiTheme="minorHAnsi" w:hAnsiTheme="minorHAnsi" w:cstheme="minorHAnsi"/>
                <w:color w:val="1F497D" w:themeColor="text2"/>
                <w:sz w:val="20"/>
                <w:szCs w:val="20"/>
                <w:lang w:val="el-GR"/>
              </w:rPr>
              <w:t>κης</w:t>
            </w:r>
            <w:proofErr w:type="spellEnd"/>
            <w:r>
              <w:rPr>
                <w:rFonts w:asciiTheme="minorHAnsi" w:hAnsiTheme="minorHAnsi" w:cstheme="minorHAnsi"/>
                <w:color w:val="1F497D" w:themeColor="text2"/>
                <w:sz w:val="20"/>
                <w:szCs w:val="20"/>
                <w:lang w:val="el-GR"/>
              </w:rPr>
              <w:t xml:space="preserve"> Παντελής &amp;</w:t>
            </w:r>
            <w:proofErr w:type="spellStart"/>
            <w:r w:rsidRPr="005E4B81">
              <w:rPr>
                <w:rFonts w:asciiTheme="minorHAnsi" w:hAnsiTheme="minorHAnsi" w:cstheme="minorHAnsi"/>
                <w:color w:val="1F497D" w:themeColor="text2"/>
                <w:sz w:val="20"/>
                <w:szCs w:val="20"/>
                <w:lang w:val="el-GR"/>
              </w:rPr>
              <w:t>Καλυβίτης</w:t>
            </w:r>
            <w:proofErr w:type="spellEnd"/>
            <w:r w:rsidRPr="005E4B81">
              <w:rPr>
                <w:rFonts w:asciiTheme="minorHAnsi" w:hAnsiTheme="minorHAnsi" w:cstheme="minorHAnsi"/>
                <w:color w:val="1F497D" w:themeColor="text2"/>
                <w:sz w:val="20"/>
                <w:szCs w:val="20"/>
                <w:lang w:val="el-GR"/>
              </w:rPr>
              <w:t xml:space="preserve"> Σαράντης</w:t>
            </w:r>
            <w:r>
              <w:rPr>
                <w:rFonts w:asciiTheme="minorHAnsi" w:hAnsiTheme="minorHAnsi" w:cstheme="minorHAnsi"/>
                <w:color w:val="1F497D" w:themeColor="text2"/>
                <w:sz w:val="20"/>
                <w:szCs w:val="20"/>
                <w:lang w:val="el-GR"/>
              </w:rPr>
              <w:t xml:space="preserve"> (2008)</w:t>
            </w:r>
            <w:r w:rsidRPr="005E4B81">
              <w:rPr>
                <w:rFonts w:asciiTheme="minorHAnsi" w:hAnsiTheme="minorHAnsi" w:cstheme="minorHAnsi"/>
                <w:color w:val="1F497D" w:themeColor="text2"/>
                <w:sz w:val="20"/>
                <w:szCs w:val="20"/>
                <w:lang w:val="el-GR"/>
              </w:rPr>
              <w:t xml:space="preserve"> Οικονομική μεγέθυνση. Θεωρία και πολιτική - Αναθεωρημένη έκδοση</w:t>
            </w:r>
            <w:r>
              <w:rPr>
                <w:rFonts w:asciiTheme="minorHAnsi" w:hAnsiTheme="minorHAnsi" w:cstheme="minorHAnsi"/>
                <w:color w:val="1F497D" w:themeColor="text2"/>
                <w:sz w:val="20"/>
                <w:szCs w:val="20"/>
                <w:lang w:val="el-GR"/>
              </w:rPr>
              <w:t>, Κριτική: Αθήνα</w:t>
            </w:r>
          </w:p>
          <w:p w:rsidR="00F65FDB" w:rsidRDefault="00F65FDB" w:rsidP="00F65FDB">
            <w:pPr>
              <w:pStyle w:val="a4"/>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rsidR="00F80E9B" w:rsidRPr="0086226B" w:rsidRDefault="00F80E9B" w:rsidP="00F65FDB">
            <w:pPr>
              <w:pStyle w:val="a4"/>
              <w:jc w:val="center"/>
              <w:rPr>
                <w:rFonts w:asciiTheme="minorHAnsi" w:hAnsiTheme="minorHAnsi" w:cstheme="minorHAnsi"/>
                <w:i/>
                <w:iCs/>
                <w:color w:val="002060"/>
                <w:sz w:val="22"/>
                <w:szCs w:val="22"/>
                <w:u w:val="single"/>
                <w:lang w:val="el-GR"/>
              </w:rPr>
            </w:pPr>
          </w:p>
          <w:p w:rsidR="005E4B81" w:rsidRPr="00F65FDB" w:rsidRDefault="005E4B81" w:rsidP="005E4B81">
            <w:pPr>
              <w:pStyle w:val="a4"/>
              <w:numPr>
                <w:ilvl w:val="0"/>
                <w:numId w:val="41"/>
              </w:numPr>
              <w:jc w:val="both"/>
              <w:rPr>
                <w:rFonts w:asciiTheme="minorHAnsi" w:hAnsiTheme="minorHAnsi" w:cstheme="minorHAnsi"/>
                <w:color w:val="1F497D" w:themeColor="text2"/>
                <w:sz w:val="20"/>
                <w:szCs w:val="20"/>
              </w:rPr>
            </w:pPr>
            <w:r w:rsidRPr="00F65FDB">
              <w:rPr>
                <w:rFonts w:asciiTheme="minorHAnsi" w:hAnsiTheme="minorHAnsi" w:cstheme="minorHAnsi"/>
                <w:color w:val="1F497D" w:themeColor="text2"/>
                <w:sz w:val="20"/>
                <w:szCs w:val="20"/>
              </w:rPr>
              <w:t xml:space="preserve">Weil N.D (2012) </w:t>
            </w:r>
            <w:proofErr w:type="spellStart"/>
            <w:r w:rsidRPr="005E4B81">
              <w:rPr>
                <w:rFonts w:asciiTheme="minorHAnsi" w:hAnsiTheme="minorHAnsi" w:cstheme="minorHAnsi"/>
                <w:color w:val="1F497D" w:themeColor="text2"/>
                <w:sz w:val="20"/>
                <w:szCs w:val="20"/>
                <w:lang w:val="el-GR"/>
              </w:rPr>
              <w:t>Οικονομικήμεγέθυνση</w:t>
            </w:r>
            <w:proofErr w:type="spellEnd"/>
            <w:r w:rsidRPr="00F65FDB">
              <w:rPr>
                <w:rFonts w:asciiTheme="minorHAnsi" w:hAnsiTheme="minorHAnsi" w:cstheme="minorHAnsi"/>
                <w:color w:val="1F497D" w:themeColor="text2"/>
                <w:sz w:val="20"/>
                <w:szCs w:val="20"/>
              </w:rPr>
              <w:t xml:space="preserve"> BROKEN HILL PUBLISHERS LTD</w:t>
            </w:r>
          </w:p>
          <w:p w:rsidR="00DB69D0" w:rsidRPr="005E4B81" w:rsidRDefault="00DB69D0" w:rsidP="005E4B81">
            <w:pPr>
              <w:jc w:val="both"/>
              <w:rPr>
                <w:rFonts w:asciiTheme="minorHAnsi" w:hAnsiTheme="minorHAnsi" w:cstheme="minorHAnsi"/>
                <w:sz w:val="20"/>
                <w:szCs w:val="20"/>
              </w:rPr>
            </w:pPr>
          </w:p>
        </w:tc>
      </w:tr>
    </w:tbl>
    <w:p w:rsidR="00B14B74" w:rsidRPr="005E4B81" w:rsidRDefault="00B14B74"/>
    <w:sectPr w:rsidR="00B14B74" w:rsidRPr="005E4B81"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0"/>
  </w:num>
  <w:num w:numId="4">
    <w:abstractNumId w:val="32"/>
  </w:num>
  <w:num w:numId="5">
    <w:abstractNumId w:val="27"/>
  </w:num>
  <w:num w:numId="6">
    <w:abstractNumId w:val="33"/>
  </w:num>
  <w:num w:numId="7">
    <w:abstractNumId w:val="35"/>
  </w:num>
  <w:num w:numId="8">
    <w:abstractNumId w:val="38"/>
  </w:num>
  <w:num w:numId="9">
    <w:abstractNumId w:val="11"/>
  </w:num>
  <w:num w:numId="10">
    <w:abstractNumId w:val="33"/>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9"/>
  </w:num>
  <w:num w:numId="12">
    <w:abstractNumId w:val="24"/>
  </w:num>
  <w:num w:numId="13">
    <w:abstractNumId w:val="9"/>
  </w:num>
  <w:num w:numId="14">
    <w:abstractNumId w:val="19"/>
  </w:num>
  <w:num w:numId="15">
    <w:abstractNumId w:val="7"/>
  </w:num>
  <w:num w:numId="16">
    <w:abstractNumId w:val="2"/>
  </w:num>
  <w:num w:numId="17">
    <w:abstractNumId w:val="3"/>
  </w:num>
  <w:num w:numId="18">
    <w:abstractNumId w:val="23"/>
  </w:num>
  <w:num w:numId="19">
    <w:abstractNumId w:val="18"/>
  </w:num>
  <w:num w:numId="20">
    <w:abstractNumId w:val="1"/>
  </w:num>
  <w:num w:numId="21">
    <w:abstractNumId w:val="30"/>
  </w:num>
  <w:num w:numId="22">
    <w:abstractNumId w:val="13"/>
  </w:num>
  <w:num w:numId="23">
    <w:abstractNumId w:val="12"/>
  </w:num>
  <w:num w:numId="24">
    <w:abstractNumId w:val="5"/>
  </w:num>
  <w:num w:numId="25">
    <w:abstractNumId w:val="20"/>
  </w:num>
  <w:num w:numId="26">
    <w:abstractNumId w:val="17"/>
  </w:num>
  <w:num w:numId="27">
    <w:abstractNumId w:val="41"/>
  </w:num>
  <w:num w:numId="28">
    <w:abstractNumId w:val="16"/>
  </w:num>
  <w:num w:numId="29">
    <w:abstractNumId w:val="39"/>
  </w:num>
  <w:num w:numId="30">
    <w:abstractNumId w:val="28"/>
  </w:num>
  <w:num w:numId="31">
    <w:abstractNumId w:val="36"/>
  </w:num>
  <w:num w:numId="32">
    <w:abstractNumId w:val="31"/>
  </w:num>
  <w:num w:numId="33">
    <w:abstractNumId w:val="25"/>
  </w:num>
  <w:num w:numId="34">
    <w:abstractNumId w:val="40"/>
  </w:num>
  <w:num w:numId="35">
    <w:abstractNumId w:val="22"/>
  </w:num>
  <w:num w:numId="36">
    <w:abstractNumId w:val="21"/>
  </w:num>
  <w:num w:numId="37">
    <w:abstractNumId w:val="42"/>
  </w:num>
  <w:num w:numId="38">
    <w:abstractNumId w:val="34"/>
  </w:num>
  <w:num w:numId="39">
    <w:abstractNumId w:val="4"/>
  </w:num>
  <w:num w:numId="40">
    <w:abstractNumId w:val="8"/>
  </w:num>
  <w:num w:numId="41">
    <w:abstractNumId w:val="26"/>
  </w:num>
  <w:num w:numId="42">
    <w:abstractNumId w:val="15"/>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85C"/>
    <w:rsid w:val="00012ECD"/>
    <w:rsid w:val="0001411A"/>
    <w:rsid w:val="000144A4"/>
    <w:rsid w:val="00031690"/>
    <w:rsid w:val="00050ACA"/>
    <w:rsid w:val="000573E5"/>
    <w:rsid w:val="0007349D"/>
    <w:rsid w:val="000777B8"/>
    <w:rsid w:val="00081AA8"/>
    <w:rsid w:val="000A3F30"/>
    <w:rsid w:val="000D2192"/>
    <w:rsid w:val="001002FD"/>
    <w:rsid w:val="00100E1C"/>
    <w:rsid w:val="00102F02"/>
    <w:rsid w:val="00131DF4"/>
    <w:rsid w:val="00163B7D"/>
    <w:rsid w:val="00171927"/>
    <w:rsid w:val="001857B5"/>
    <w:rsid w:val="001B3976"/>
    <w:rsid w:val="001C6E97"/>
    <w:rsid w:val="001D5DD3"/>
    <w:rsid w:val="001E2C4A"/>
    <w:rsid w:val="002079D8"/>
    <w:rsid w:val="00240315"/>
    <w:rsid w:val="0025358F"/>
    <w:rsid w:val="00284016"/>
    <w:rsid w:val="00287E63"/>
    <w:rsid w:val="00290C68"/>
    <w:rsid w:val="00290D59"/>
    <w:rsid w:val="002A476D"/>
    <w:rsid w:val="002B7317"/>
    <w:rsid w:val="002D53A8"/>
    <w:rsid w:val="002F564A"/>
    <w:rsid w:val="00313B49"/>
    <w:rsid w:val="003278F4"/>
    <w:rsid w:val="0033277F"/>
    <w:rsid w:val="00343CC3"/>
    <w:rsid w:val="0034617D"/>
    <w:rsid w:val="003556AC"/>
    <w:rsid w:val="00392E24"/>
    <w:rsid w:val="0039409E"/>
    <w:rsid w:val="00394BBC"/>
    <w:rsid w:val="003A7E48"/>
    <w:rsid w:val="003B11CD"/>
    <w:rsid w:val="003B12F5"/>
    <w:rsid w:val="003C7E34"/>
    <w:rsid w:val="003D14C0"/>
    <w:rsid w:val="003E3E41"/>
    <w:rsid w:val="003F0F3D"/>
    <w:rsid w:val="003F773B"/>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70A34"/>
    <w:rsid w:val="00573022"/>
    <w:rsid w:val="00573F4B"/>
    <w:rsid w:val="00582856"/>
    <w:rsid w:val="005878BD"/>
    <w:rsid w:val="00591D99"/>
    <w:rsid w:val="005B6EC4"/>
    <w:rsid w:val="005D1A19"/>
    <w:rsid w:val="005D685A"/>
    <w:rsid w:val="005E1082"/>
    <w:rsid w:val="005E4B81"/>
    <w:rsid w:val="00612201"/>
    <w:rsid w:val="00612386"/>
    <w:rsid w:val="0062329C"/>
    <w:rsid w:val="00625545"/>
    <w:rsid w:val="006543D8"/>
    <w:rsid w:val="00665FD1"/>
    <w:rsid w:val="00671662"/>
    <w:rsid w:val="006835E3"/>
    <w:rsid w:val="006B163E"/>
    <w:rsid w:val="006E1759"/>
    <w:rsid w:val="006F163D"/>
    <w:rsid w:val="00705AAD"/>
    <w:rsid w:val="00730C79"/>
    <w:rsid w:val="0073635C"/>
    <w:rsid w:val="007436C5"/>
    <w:rsid w:val="00746551"/>
    <w:rsid w:val="007A44C5"/>
    <w:rsid w:val="007C1D39"/>
    <w:rsid w:val="0080703D"/>
    <w:rsid w:val="00810613"/>
    <w:rsid w:val="00825ACC"/>
    <w:rsid w:val="0082610C"/>
    <w:rsid w:val="00835C5A"/>
    <w:rsid w:val="00845FDA"/>
    <w:rsid w:val="00861DA1"/>
    <w:rsid w:val="00874D75"/>
    <w:rsid w:val="0088214C"/>
    <w:rsid w:val="00887AA2"/>
    <w:rsid w:val="00887EAB"/>
    <w:rsid w:val="00896F6C"/>
    <w:rsid w:val="008B226D"/>
    <w:rsid w:val="008B3500"/>
    <w:rsid w:val="008B7C46"/>
    <w:rsid w:val="008E7FDE"/>
    <w:rsid w:val="008F3269"/>
    <w:rsid w:val="0092704D"/>
    <w:rsid w:val="00927EF1"/>
    <w:rsid w:val="00942034"/>
    <w:rsid w:val="00961EBE"/>
    <w:rsid w:val="009900FA"/>
    <w:rsid w:val="009B7F11"/>
    <w:rsid w:val="009C120A"/>
    <w:rsid w:val="009D6A1C"/>
    <w:rsid w:val="009E26C7"/>
    <w:rsid w:val="009E7078"/>
    <w:rsid w:val="009E7285"/>
    <w:rsid w:val="00A11609"/>
    <w:rsid w:val="00A43289"/>
    <w:rsid w:val="00A61C06"/>
    <w:rsid w:val="00A62235"/>
    <w:rsid w:val="00A628DE"/>
    <w:rsid w:val="00A74371"/>
    <w:rsid w:val="00AB5E5E"/>
    <w:rsid w:val="00AD69AD"/>
    <w:rsid w:val="00AD7020"/>
    <w:rsid w:val="00AE3EC2"/>
    <w:rsid w:val="00AF1EDF"/>
    <w:rsid w:val="00AF7612"/>
    <w:rsid w:val="00B043D0"/>
    <w:rsid w:val="00B044D7"/>
    <w:rsid w:val="00B04E23"/>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C51"/>
    <w:rsid w:val="00C553F1"/>
    <w:rsid w:val="00C5633C"/>
    <w:rsid w:val="00C566F8"/>
    <w:rsid w:val="00C65625"/>
    <w:rsid w:val="00C976B6"/>
    <w:rsid w:val="00CA6405"/>
    <w:rsid w:val="00CE02EB"/>
    <w:rsid w:val="00CE344F"/>
    <w:rsid w:val="00CF15A7"/>
    <w:rsid w:val="00CF5170"/>
    <w:rsid w:val="00D169D9"/>
    <w:rsid w:val="00D40F21"/>
    <w:rsid w:val="00D437A2"/>
    <w:rsid w:val="00D63459"/>
    <w:rsid w:val="00D80D9E"/>
    <w:rsid w:val="00D91AD2"/>
    <w:rsid w:val="00DB69D0"/>
    <w:rsid w:val="00DD7ABB"/>
    <w:rsid w:val="00DE52DC"/>
    <w:rsid w:val="00DE5AA6"/>
    <w:rsid w:val="00DF1260"/>
    <w:rsid w:val="00E233E5"/>
    <w:rsid w:val="00E26915"/>
    <w:rsid w:val="00E64175"/>
    <w:rsid w:val="00E70132"/>
    <w:rsid w:val="00E7096A"/>
    <w:rsid w:val="00E718C8"/>
    <w:rsid w:val="00E81E14"/>
    <w:rsid w:val="00EA1C56"/>
    <w:rsid w:val="00EA47D3"/>
    <w:rsid w:val="00EA749C"/>
    <w:rsid w:val="00ED7608"/>
    <w:rsid w:val="00EF1C7B"/>
    <w:rsid w:val="00F259DF"/>
    <w:rsid w:val="00F30539"/>
    <w:rsid w:val="00F40E0F"/>
    <w:rsid w:val="00F5310B"/>
    <w:rsid w:val="00F563E5"/>
    <w:rsid w:val="00F65FDB"/>
    <w:rsid w:val="00F72B38"/>
    <w:rsid w:val="00F80E9B"/>
    <w:rsid w:val="00FB12EA"/>
    <w:rsid w:val="00FB70F4"/>
    <w:rsid w:val="00FC4272"/>
    <w:rsid w:val="00FC49AA"/>
    <w:rsid w:val="00FD327F"/>
    <w:rsid w:val="7A5525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CAAB2"/>
  <w15:docId w15:val="{C2A46894-55B6-451B-AAD9-AEE2F196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character" w:customStyle="1" w:styleId="markedcontent">
    <w:name w:val="markedcontent"/>
    <w:basedOn w:val="a0"/>
    <w:rsid w:val="00810613"/>
  </w:style>
  <w:style w:type="paragraph" w:styleId="Web">
    <w:name w:val="Normal (Web)"/>
    <w:basedOn w:val="a"/>
    <w:uiPriority w:val="99"/>
    <w:unhideWhenUsed/>
    <w:rsid w:val="002F564A"/>
    <w:pPr>
      <w:spacing w:before="100" w:beforeAutospacing="1" w:after="100" w:afterAutospacing="1"/>
    </w:pPr>
  </w:style>
  <w:style w:type="character" w:styleId="-">
    <w:name w:val="Hyperlink"/>
    <w:basedOn w:val="a0"/>
    <w:uiPriority w:val="99"/>
    <w:unhideWhenUsed/>
    <w:rsid w:val="00BA22CE"/>
    <w:rPr>
      <w:color w:val="0000FF" w:themeColor="hyperlink"/>
      <w:u w:val="single"/>
    </w:rPr>
  </w:style>
  <w:style w:type="character" w:customStyle="1" w:styleId="mdc-link-buttonlabel">
    <w:name w:val="mdc-link-button__label"/>
    <w:basedOn w:val="a0"/>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4.xml><?xml version="1.0" encoding="utf-8"?>
<ds:datastoreItem xmlns:ds="http://schemas.openxmlformats.org/officeDocument/2006/customXml" ds:itemID="{08135E79-AFB4-47A2-BAC7-A129BD96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Mitropoulos Panagiotis</cp:lastModifiedBy>
  <cp:revision>4</cp:revision>
  <dcterms:created xsi:type="dcterms:W3CDTF">2024-05-14T08:00:00Z</dcterms:created>
  <dcterms:modified xsi:type="dcterms:W3CDTF">2024-05-15T06:28:00Z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