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5CE" w:rsidRPr="00AF6959" w:rsidRDefault="00AE05CE" w:rsidP="0051485C">
      <w:pPr>
        <w:spacing w:before="120" w:line="276" w:lineRule="auto"/>
        <w:jc w:val="center"/>
        <w:rPr>
          <w:rFonts w:asciiTheme="minorHAnsi" w:hAnsiTheme="minorHAnsi" w:cstheme="minorHAnsi"/>
          <w:lang w:val="el-GR"/>
        </w:rPr>
      </w:pPr>
      <w:r w:rsidRPr="00AF6959">
        <w:rPr>
          <w:rFonts w:asciiTheme="minorHAnsi" w:hAnsiTheme="minorHAnsi" w:cstheme="minorHAnsi"/>
          <w:b/>
        </w:rPr>
        <w:t>COURSE OUTLINE</w:t>
      </w:r>
    </w:p>
    <w:p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4"/>
        <w:gridCol w:w="1100"/>
        <w:gridCol w:w="880"/>
        <w:gridCol w:w="1362"/>
        <w:gridCol w:w="309"/>
        <w:gridCol w:w="2470"/>
      </w:tblGrid>
      <w:tr w:rsidR="00AE05CE" w:rsidRPr="00BB638F" w:rsidTr="00271A40">
        <w:trPr>
          <w:trHeight w:val="287"/>
        </w:trPr>
        <w:tc>
          <w:tcPr>
            <w:tcW w:w="2294" w:type="dxa"/>
            <w:shd w:val="clear" w:color="auto" w:fill="DDD9C3"/>
          </w:tcPr>
          <w:p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rPr>
              <w:t>FACULTY</w:t>
            </w:r>
          </w:p>
        </w:tc>
        <w:tc>
          <w:tcPr>
            <w:tcW w:w="6121" w:type="dxa"/>
            <w:gridSpan w:val="5"/>
          </w:tcPr>
          <w:p w:rsidR="00AE05CE" w:rsidRPr="00766E5A" w:rsidRDefault="005E5495" w:rsidP="0001411A">
            <w:pPr>
              <w:rPr>
                <w:rFonts w:asciiTheme="minorHAnsi" w:hAnsiTheme="minorHAnsi" w:cstheme="minorHAnsi"/>
                <w:color w:val="002060"/>
                <w:sz w:val="22"/>
                <w:szCs w:val="22"/>
              </w:rPr>
            </w:pPr>
            <w:r w:rsidRPr="00F95A3E">
              <w:rPr>
                <w:rFonts w:asciiTheme="minorHAnsi" w:hAnsiTheme="minorHAnsi" w:cstheme="minorHAnsi"/>
                <w:color w:val="002060"/>
                <w:sz w:val="22"/>
                <w:szCs w:val="22"/>
                <w:shd w:val="clear" w:color="auto" w:fill="FFFFFF"/>
              </w:rPr>
              <w:t>Faculty of Applied Economic and Social Sciences</w:t>
            </w:r>
          </w:p>
        </w:tc>
      </w:tr>
      <w:tr w:rsidR="00AE05CE" w:rsidRPr="009E0839" w:rsidTr="00271A40">
        <w:trPr>
          <w:trHeight w:val="271"/>
        </w:trPr>
        <w:tc>
          <w:tcPr>
            <w:tcW w:w="2294" w:type="dxa"/>
            <w:shd w:val="clear" w:color="auto" w:fill="DDD9C3"/>
          </w:tcPr>
          <w:p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rPr>
              <w:t>SECTION</w:t>
            </w:r>
          </w:p>
        </w:tc>
        <w:tc>
          <w:tcPr>
            <w:tcW w:w="6121" w:type="dxa"/>
            <w:gridSpan w:val="5"/>
          </w:tcPr>
          <w:p w:rsidR="00AE05CE" w:rsidRPr="00F95A3E" w:rsidRDefault="002C1BDB"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rPr>
              <w:t>Regional and Economic Development</w:t>
            </w:r>
          </w:p>
        </w:tc>
      </w:tr>
      <w:tr w:rsidR="00AE05CE" w:rsidRPr="009E0839" w:rsidTr="00271A40">
        <w:trPr>
          <w:trHeight w:val="287"/>
        </w:trPr>
        <w:tc>
          <w:tcPr>
            <w:tcW w:w="2294" w:type="dxa"/>
            <w:shd w:val="clear" w:color="auto" w:fill="DDD9C3"/>
          </w:tcPr>
          <w:p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rPr>
              <w:t xml:space="preserve">LEVEL OF STUDY </w:t>
            </w:r>
          </w:p>
        </w:tc>
        <w:tc>
          <w:tcPr>
            <w:tcW w:w="6121" w:type="dxa"/>
            <w:gridSpan w:val="5"/>
          </w:tcPr>
          <w:p w:rsidR="00AE05CE" w:rsidRPr="00F95A3E" w:rsidRDefault="00AE05CE"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rPr>
              <w:t>Undergraduate</w:t>
            </w:r>
          </w:p>
        </w:tc>
      </w:tr>
      <w:tr w:rsidR="00AE05CE" w:rsidRPr="009E0839" w:rsidTr="00271A40">
        <w:trPr>
          <w:trHeight w:val="559"/>
        </w:trPr>
        <w:tc>
          <w:tcPr>
            <w:tcW w:w="2294" w:type="dxa"/>
            <w:shd w:val="clear" w:color="auto" w:fill="DDD9C3"/>
          </w:tcPr>
          <w:p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rPr>
              <w:t>COURSE CODE</w:t>
            </w:r>
          </w:p>
        </w:tc>
        <w:tc>
          <w:tcPr>
            <w:tcW w:w="1100" w:type="dxa"/>
          </w:tcPr>
          <w:p w:rsidR="00AE05CE" w:rsidRPr="0035515E" w:rsidRDefault="00B648C3" w:rsidP="008B3A89">
            <w:pPr>
              <w:rPr>
                <w:rFonts w:asciiTheme="minorHAnsi" w:hAnsiTheme="minorHAnsi" w:cstheme="minorHAnsi"/>
                <w:b/>
                <w:color w:val="002060"/>
                <w:sz w:val="22"/>
                <w:szCs w:val="22"/>
                <w:highlight w:val="yellow"/>
                <w:lang w:val="el-GR"/>
              </w:rPr>
            </w:pPr>
            <w:r>
              <w:rPr>
                <w:rFonts w:asciiTheme="minorHAnsi" w:hAnsiTheme="minorHAnsi" w:cstheme="minorHAnsi"/>
                <w:color w:val="002060"/>
                <w:sz w:val="22"/>
                <w:szCs w:val="22"/>
              </w:rPr>
              <w:t>6801</w:t>
            </w:r>
          </w:p>
        </w:tc>
        <w:tc>
          <w:tcPr>
            <w:tcW w:w="2242" w:type="dxa"/>
            <w:gridSpan w:val="2"/>
            <w:shd w:val="clear" w:color="auto" w:fill="DDD9C3"/>
          </w:tcPr>
          <w:p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rPr>
              <w:t>SEMESTER OF STUDY</w:t>
            </w:r>
          </w:p>
        </w:tc>
        <w:tc>
          <w:tcPr>
            <w:tcW w:w="2777" w:type="dxa"/>
            <w:gridSpan w:val="2"/>
            <w:shd w:val="clear" w:color="auto" w:fill="FFFFFF" w:themeFill="background1"/>
          </w:tcPr>
          <w:p w:rsidR="00AE05CE" w:rsidRPr="009E0839" w:rsidRDefault="00B648C3" w:rsidP="0001411A">
            <w:pPr>
              <w:rPr>
                <w:rFonts w:asciiTheme="minorHAnsi" w:hAnsiTheme="minorHAnsi" w:cstheme="minorHAnsi"/>
                <w:sz w:val="22"/>
                <w:szCs w:val="22"/>
                <w:lang w:val="el-GR"/>
              </w:rPr>
            </w:pPr>
            <w:r>
              <w:rPr>
                <w:rFonts w:asciiTheme="minorHAnsi" w:hAnsiTheme="minorHAnsi" w:cstheme="minorHAnsi"/>
                <w:sz w:val="22"/>
                <w:szCs w:val="22"/>
              </w:rPr>
              <w:t xml:space="preserve"> 8</w:t>
            </w:r>
            <w:r w:rsidR="00564B34">
              <w:rPr>
                <w:rFonts w:asciiTheme="minorHAnsi" w:hAnsiTheme="minorHAnsi" w:cstheme="minorHAnsi"/>
                <w:sz w:val="22"/>
                <w:szCs w:val="22"/>
              </w:rPr>
              <w:t>rd</w:t>
            </w:r>
          </w:p>
        </w:tc>
      </w:tr>
      <w:tr w:rsidR="00AE05CE" w:rsidRPr="00D00D84" w:rsidTr="00271A40">
        <w:trPr>
          <w:trHeight w:val="399"/>
        </w:trPr>
        <w:tc>
          <w:tcPr>
            <w:tcW w:w="2294" w:type="dxa"/>
            <w:shd w:val="clear" w:color="auto" w:fill="DDD9C3"/>
            <w:vAlign w:val="center"/>
          </w:tcPr>
          <w:p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rPr>
              <w:t>COURSE TITLE</w:t>
            </w:r>
          </w:p>
        </w:tc>
        <w:tc>
          <w:tcPr>
            <w:tcW w:w="6121" w:type="dxa"/>
            <w:gridSpan w:val="5"/>
            <w:vAlign w:val="center"/>
          </w:tcPr>
          <w:p w:rsidR="00AE05CE" w:rsidRPr="00F95A3E" w:rsidRDefault="002C0574"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rPr>
              <w:t xml:space="preserve"> </w:t>
            </w:r>
            <w:r w:rsidR="00B648C3">
              <w:rPr>
                <w:rFonts w:asciiTheme="minorHAnsi" w:hAnsiTheme="minorHAnsi" w:cstheme="minorHAnsi"/>
                <w:color w:val="002060"/>
                <w:sz w:val="22"/>
                <w:szCs w:val="22"/>
              </w:rPr>
              <w:t>ECONOMIC DEVELOPMENT</w:t>
            </w:r>
          </w:p>
        </w:tc>
      </w:tr>
      <w:tr w:rsidR="005256FB" w:rsidRPr="009E0839" w:rsidTr="00271A40">
        <w:trPr>
          <w:trHeight w:val="399"/>
        </w:trPr>
        <w:tc>
          <w:tcPr>
            <w:tcW w:w="2294" w:type="dxa"/>
            <w:shd w:val="clear" w:color="auto" w:fill="DDD9C3"/>
            <w:vAlign w:val="center"/>
          </w:tcPr>
          <w:p w:rsidR="005256FB" w:rsidRPr="009E0839" w:rsidRDefault="005256FB" w:rsidP="0001411A">
            <w:pPr>
              <w:jc w:val="right"/>
              <w:rPr>
                <w:rFonts w:asciiTheme="minorHAnsi" w:hAnsiTheme="minorHAnsi" w:cstheme="minorHAnsi"/>
                <w:b/>
                <w:sz w:val="22"/>
                <w:szCs w:val="22"/>
                <w:lang w:val="el-GR"/>
              </w:rPr>
            </w:pPr>
            <w:r>
              <w:rPr>
                <w:rFonts w:asciiTheme="minorHAnsi" w:hAnsiTheme="minorHAnsi" w:cstheme="minorHAnsi"/>
                <w:b/>
                <w:sz w:val="22"/>
                <w:szCs w:val="22"/>
              </w:rPr>
              <w:t>INSTRUCTOR</w:t>
            </w:r>
          </w:p>
        </w:tc>
        <w:tc>
          <w:tcPr>
            <w:tcW w:w="6121" w:type="dxa"/>
            <w:gridSpan w:val="5"/>
            <w:vAlign w:val="center"/>
          </w:tcPr>
          <w:p w:rsidR="005256FB" w:rsidRDefault="00271A40"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rPr>
              <w:t>A</w:t>
            </w:r>
            <w:r w:rsidR="00B648C3">
              <w:rPr>
                <w:rFonts w:asciiTheme="minorHAnsi" w:hAnsiTheme="minorHAnsi" w:cstheme="minorHAnsi"/>
                <w:color w:val="002060"/>
                <w:sz w:val="22"/>
                <w:szCs w:val="22"/>
              </w:rPr>
              <w:t>IKATERINI GIALITAKI</w:t>
            </w:r>
          </w:p>
        </w:tc>
      </w:tr>
      <w:tr w:rsidR="005256FB" w:rsidRPr="009F7607" w:rsidTr="00271A40">
        <w:trPr>
          <w:trHeight w:val="399"/>
        </w:trPr>
        <w:tc>
          <w:tcPr>
            <w:tcW w:w="2294" w:type="dxa"/>
            <w:shd w:val="clear" w:color="auto" w:fill="DDD9C3"/>
            <w:vAlign w:val="center"/>
          </w:tcPr>
          <w:p w:rsidR="005256FB" w:rsidRPr="009E0839" w:rsidRDefault="005256FB" w:rsidP="0001411A">
            <w:pPr>
              <w:jc w:val="right"/>
              <w:rPr>
                <w:rFonts w:asciiTheme="minorHAnsi" w:hAnsiTheme="minorHAnsi" w:cstheme="minorHAnsi"/>
                <w:b/>
                <w:sz w:val="22"/>
                <w:szCs w:val="22"/>
                <w:lang w:val="el-GR"/>
              </w:rPr>
            </w:pPr>
            <w:r>
              <w:rPr>
                <w:rFonts w:asciiTheme="minorHAnsi" w:hAnsiTheme="minorHAnsi" w:cstheme="minorHAnsi"/>
                <w:b/>
                <w:sz w:val="22"/>
                <w:szCs w:val="22"/>
              </w:rPr>
              <w:t>OFFICE HOURS</w:t>
            </w:r>
          </w:p>
        </w:tc>
        <w:tc>
          <w:tcPr>
            <w:tcW w:w="6121" w:type="dxa"/>
            <w:gridSpan w:val="5"/>
            <w:vAlign w:val="center"/>
          </w:tcPr>
          <w:p w:rsidR="005256FB" w:rsidRPr="00D802A2" w:rsidRDefault="005256FB" w:rsidP="0001411A">
            <w:pPr>
              <w:rPr>
                <w:rFonts w:asciiTheme="minorHAnsi" w:hAnsiTheme="minorHAnsi" w:cstheme="minorHAnsi"/>
                <w:color w:val="002060"/>
                <w:sz w:val="22"/>
                <w:szCs w:val="22"/>
                <w:lang w:val="el-GR"/>
              </w:rPr>
            </w:pPr>
          </w:p>
        </w:tc>
      </w:tr>
      <w:tr w:rsidR="005256FB" w:rsidRPr="009E0839" w:rsidTr="00271A40">
        <w:trPr>
          <w:trHeight w:val="399"/>
        </w:trPr>
        <w:tc>
          <w:tcPr>
            <w:tcW w:w="2294" w:type="dxa"/>
            <w:shd w:val="clear" w:color="auto" w:fill="DDD9C3"/>
            <w:vAlign w:val="center"/>
          </w:tcPr>
          <w:p w:rsidR="005256FB" w:rsidRPr="005256FB" w:rsidRDefault="005256FB" w:rsidP="0001411A">
            <w:pPr>
              <w:jc w:val="right"/>
              <w:rPr>
                <w:rFonts w:asciiTheme="minorHAnsi" w:hAnsiTheme="minorHAnsi" w:cstheme="minorHAnsi"/>
                <w:b/>
                <w:sz w:val="22"/>
                <w:szCs w:val="22"/>
              </w:rPr>
            </w:pPr>
            <w:r>
              <w:rPr>
                <w:rFonts w:asciiTheme="minorHAnsi" w:hAnsiTheme="minorHAnsi" w:cstheme="minorHAnsi"/>
                <w:b/>
                <w:sz w:val="22"/>
                <w:szCs w:val="22"/>
              </w:rPr>
              <w:t>email</w:t>
            </w:r>
          </w:p>
        </w:tc>
        <w:tc>
          <w:tcPr>
            <w:tcW w:w="6121" w:type="dxa"/>
            <w:gridSpan w:val="5"/>
            <w:vAlign w:val="center"/>
          </w:tcPr>
          <w:p w:rsidR="002112CF" w:rsidRPr="00E65499" w:rsidRDefault="002112CF" w:rsidP="00D802A2">
            <w:pPr>
              <w:rPr>
                <w:rFonts w:asciiTheme="minorHAnsi" w:hAnsiTheme="minorHAnsi" w:cstheme="minorHAnsi"/>
                <w:color w:val="002060"/>
                <w:sz w:val="22"/>
                <w:szCs w:val="22"/>
              </w:rPr>
            </w:pPr>
          </w:p>
        </w:tc>
      </w:tr>
      <w:tr w:rsidR="00AE05CE" w:rsidRPr="009E0839" w:rsidTr="00271A40">
        <w:trPr>
          <w:trHeight w:val="208"/>
        </w:trPr>
        <w:tc>
          <w:tcPr>
            <w:tcW w:w="4274" w:type="dxa"/>
            <w:gridSpan w:val="3"/>
            <w:shd w:val="clear" w:color="auto" w:fill="DDD9C3"/>
            <w:vAlign w:val="center"/>
          </w:tcPr>
          <w:p w:rsidR="00AE05CE" w:rsidRPr="00766E5A" w:rsidRDefault="00AE05CE" w:rsidP="0001411A">
            <w:pPr>
              <w:jc w:val="center"/>
              <w:rPr>
                <w:rFonts w:asciiTheme="minorHAnsi" w:hAnsiTheme="minorHAnsi" w:cstheme="minorHAnsi"/>
                <w:b/>
                <w:sz w:val="22"/>
                <w:szCs w:val="22"/>
              </w:rPr>
            </w:pPr>
            <w:r w:rsidRPr="009E0839">
              <w:rPr>
                <w:rFonts w:asciiTheme="minorHAnsi" w:hAnsiTheme="minorHAnsi" w:cstheme="minorHAnsi"/>
                <w:b/>
                <w:sz w:val="22"/>
                <w:szCs w:val="22"/>
              </w:rPr>
              <w:t xml:space="preserve">INDEPENDENT TEACHING ACTIVITIES </w:t>
            </w:r>
            <w:r w:rsidRPr="009E0839">
              <w:rPr>
                <w:rFonts w:asciiTheme="minorHAnsi" w:hAnsiTheme="minorHAnsi" w:cstheme="minorHAnsi"/>
                <w:b/>
                <w:sz w:val="22"/>
                <w:szCs w:val="22"/>
              </w:rPr>
              <w:br/>
            </w:r>
            <w:r w:rsidRPr="009E0839">
              <w:rPr>
                <w:rFonts w:asciiTheme="minorHAnsi" w:hAnsiTheme="minorHAnsi" w:cstheme="minorHAnsi"/>
                <w:i/>
                <w:sz w:val="22"/>
                <w:szCs w:val="22"/>
              </w:rPr>
              <w:t>in case the credits are awarded to distinct parts of the course e.g. lectures, laboratory exercises, etc. If the credits are awarded uniformly for the entire course, indicate the weekly teaching hours and the total credits</w:t>
            </w:r>
          </w:p>
        </w:tc>
        <w:tc>
          <w:tcPr>
            <w:tcW w:w="1671" w:type="dxa"/>
            <w:gridSpan w:val="2"/>
            <w:shd w:val="clear" w:color="auto" w:fill="DDD9C3"/>
            <w:vAlign w:val="center"/>
          </w:tcPr>
          <w:p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rPr>
              <w:t>TEACHING WEEKS</w:t>
            </w:r>
          </w:p>
        </w:tc>
        <w:tc>
          <w:tcPr>
            <w:tcW w:w="2469" w:type="dxa"/>
            <w:shd w:val="clear" w:color="auto" w:fill="DDD9C3"/>
            <w:vAlign w:val="center"/>
          </w:tcPr>
          <w:p w:rsidR="00AE05CE" w:rsidRPr="009E0839" w:rsidRDefault="00AB699A"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rPr>
              <w:t>CREDITS/CREDITS</w:t>
            </w:r>
          </w:p>
        </w:tc>
      </w:tr>
      <w:tr w:rsidR="00AE05CE" w:rsidRPr="009E0839" w:rsidTr="00271A40">
        <w:trPr>
          <w:trHeight w:val="206"/>
        </w:trPr>
        <w:tc>
          <w:tcPr>
            <w:tcW w:w="4274" w:type="dxa"/>
            <w:gridSpan w:val="3"/>
          </w:tcPr>
          <w:p w:rsidR="00AE05CE" w:rsidRPr="009E0839" w:rsidRDefault="00AE05CE" w:rsidP="0001411A">
            <w:pPr>
              <w:jc w:val="right"/>
              <w:rPr>
                <w:rFonts w:asciiTheme="minorHAnsi" w:hAnsiTheme="minorHAnsi" w:cstheme="minorHAnsi"/>
                <w:color w:val="002060"/>
                <w:sz w:val="22"/>
                <w:szCs w:val="22"/>
                <w:lang w:val="el-GR"/>
              </w:rPr>
            </w:pPr>
          </w:p>
        </w:tc>
        <w:tc>
          <w:tcPr>
            <w:tcW w:w="1671" w:type="dxa"/>
            <w:gridSpan w:val="2"/>
          </w:tcPr>
          <w:p w:rsidR="00AE05CE" w:rsidRPr="002F7247" w:rsidRDefault="00271A40" w:rsidP="0001411A">
            <w:pPr>
              <w:jc w:val="center"/>
              <w:rPr>
                <w:rFonts w:asciiTheme="minorHAnsi" w:hAnsiTheme="minorHAnsi" w:cstheme="minorHAnsi"/>
                <w:color w:val="002060"/>
                <w:sz w:val="22"/>
                <w:szCs w:val="22"/>
                <w:lang w:val="el-GR"/>
              </w:rPr>
            </w:pPr>
            <w:r>
              <w:rPr>
                <w:rFonts w:asciiTheme="minorHAnsi" w:hAnsiTheme="minorHAnsi" w:cstheme="minorHAnsi"/>
                <w:color w:val="002060"/>
                <w:sz w:val="22"/>
                <w:szCs w:val="22"/>
              </w:rPr>
              <w:t>4</w:t>
            </w:r>
          </w:p>
        </w:tc>
        <w:tc>
          <w:tcPr>
            <w:tcW w:w="2469" w:type="dxa"/>
          </w:tcPr>
          <w:p w:rsidR="00AE05CE" w:rsidRPr="009E0839" w:rsidRDefault="002F7247" w:rsidP="0001411A">
            <w:pPr>
              <w:jc w:val="center"/>
              <w:rPr>
                <w:rFonts w:asciiTheme="minorHAnsi" w:hAnsiTheme="minorHAnsi" w:cstheme="minorHAnsi"/>
                <w:color w:val="002060"/>
                <w:sz w:val="22"/>
                <w:szCs w:val="22"/>
                <w:lang w:val="el-GR"/>
              </w:rPr>
            </w:pPr>
            <w:r>
              <w:rPr>
                <w:rFonts w:asciiTheme="minorHAnsi" w:hAnsiTheme="minorHAnsi" w:cstheme="minorHAnsi"/>
                <w:color w:val="002060"/>
                <w:sz w:val="22"/>
                <w:szCs w:val="22"/>
              </w:rPr>
              <w:t>5</w:t>
            </w:r>
          </w:p>
        </w:tc>
      </w:tr>
      <w:tr w:rsidR="00AE05CE" w:rsidRPr="00BB638F" w:rsidTr="00271A40">
        <w:trPr>
          <w:trHeight w:val="206"/>
        </w:trPr>
        <w:tc>
          <w:tcPr>
            <w:tcW w:w="4274" w:type="dxa"/>
            <w:gridSpan w:val="3"/>
            <w:shd w:val="clear" w:color="auto" w:fill="DDD9C3"/>
          </w:tcPr>
          <w:p w:rsidR="00AE05CE" w:rsidRPr="00766E5A" w:rsidRDefault="00AE05CE" w:rsidP="0001411A">
            <w:pPr>
              <w:rPr>
                <w:rFonts w:asciiTheme="minorHAnsi" w:hAnsiTheme="minorHAnsi" w:cstheme="minorHAnsi"/>
                <w:i/>
                <w:sz w:val="22"/>
                <w:szCs w:val="22"/>
              </w:rPr>
            </w:pPr>
            <w:r w:rsidRPr="009E0839">
              <w:rPr>
                <w:rFonts w:asciiTheme="minorHAnsi" w:hAnsiTheme="minorHAnsi" w:cstheme="minorHAnsi"/>
                <w:i/>
                <w:sz w:val="22"/>
                <w:szCs w:val="22"/>
              </w:rPr>
              <w:t>Add rows if needed. The teaching organization and teaching methods used are described in detail in 4.</w:t>
            </w:r>
          </w:p>
        </w:tc>
        <w:tc>
          <w:tcPr>
            <w:tcW w:w="1671" w:type="dxa"/>
            <w:gridSpan w:val="2"/>
          </w:tcPr>
          <w:p w:rsidR="00AE05CE" w:rsidRPr="00766E5A" w:rsidRDefault="00AE05CE" w:rsidP="0001411A">
            <w:pPr>
              <w:jc w:val="right"/>
              <w:rPr>
                <w:rFonts w:asciiTheme="minorHAnsi" w:hAnsiTheme="minorHAnsi" w:cstheme="minorHAnsi"/>
                <w:color w:val="002060"/>
                <w:sz w:val="22"/>
                <w:szCs w:val="22"/>
              </w:rPr>
            </w:pPr>
          </w:p>
        </w:tc>
        <w:tc>
          <w:tcPr>
            <w:tcW w:w="2469" w:type="dxa"/>
          </w:tcPr>
          <w:p w:rsidR="00AE05CE" w:rsidRPr="00766E5A" w:rsidRDefault="00AE05CE" w:rsidP="0001411A">
            <w:pPr>
              <w:rPr>
                <w:rFonts w:asciiTheme="minorHAnsi" w:hAnsiTheme="minorHAnsi" w:cstheme="minorHAnsi"/>
                <w:color w:val="002060"/>
                <w:sz w:val="22"/>
                <w:szCs w:val="22"/>
              </w:rPr>
            </w:pPr>
          </w:p>
        </w:tc>
      </w:tr>
      <w:tr w:rsidR="00AE05CE" w:rsidRPr="00BB638F" w:rsidTr="00271A40">
        <w:trPr>
          <w:trHeight w:val="637"/>
        </w:trPr>
        <w:tc>
          <w:tcPr>
            <w:tcW w:w="2294" w:type="dxa"/>
            <w:shd w:val="clear" w:color="auto" w:fill="DDD9C3"/>
          </w:tcPr>
          <w:p w:rsidR="00AE05CE" w:rsidRPr="00766E5A" w:rsidRDefault="00AE05CE" w:rsidP="0001411A">
            <w:pPr>
              <w:jc w:val="right"/>
              <w:rPr>
                <w:rFonts w:asciiTheme="minorHAnsi" w:hAnsiTheme="minorHAnsi" w:cstheme="minorHAnsi"/>
                <w:i/>
                <w:sz w:val="22"/>
                <w:szCs w:val="22"/>
              </w:rPr>
            </w:pPr>
            <w:r w:rsidRPr="009E0839">
              <w:rPr>
                <w:rFonts w:asciiTheme="minorHAnsi" w:hAnsiTheme="minorHAnsi" w:cstheme="minorHAnsi"/>
                <w:b/>
                <w:sz w:val="22"/>
                <w:szCs w:val="22"/>
              </w:rPr>
              <w:t>COURSE TYPE</w:t>
            </w:r>
          </w:p>
          <w:p w:rsidR="00AE05CE" w:rsidRPr="00766E5A" w:rsidRDefault="00AE05CE" w:rsidP="0001411A">
            <w:pPr>
              <w:jc w:val="right"/>
              <w:rPr>
                <w:rFonts w:asciiTheme="minorHAnsi" w:hAnsiTheme="minorHAnsi" w:cstheme="minorHAnsi"/>
                <w:b/>
                <w:sz w:val="22"/>
                <w:szCs w:val="22"/>
              </w:rPr>
            </w:pPr>
            <w:r w:rsidRPr="009E0839">
              <w:rPr>
                <w:rFonts w:asciiTheme="minorHAnsi" w:hAnsiTheme="minorHAnsi" w:cstheme="minorHAnsi"/>
                <w:i/>
                <w:sz w:val="22"/>
                <w:szCs w:val="22"/>
              </w:rPr>
              <w:t>Background, General Knowledge, Scientific Area, Skills Development</w:t>
            </w:r>
          </w:p>
        </w:tc>
        <w:tc>
          <w:tcPr>
            <w:tcW w:w="6121" w:type="dxa"/>
            <w:gridSpan w:val="5"/>
          </w:tcPr>
          <w:p w:rsidR="00AE05CE" w:rsidRPr="00766E5A" w:rsidRDefault="00AC2890" w:rsidP="00AC2890">
            <w:pPr>
              <w:rPr>
                <w:rFonts w:asciiTheme="minorHAnsi" w:hAnsiTheme="minorHAnsi" w:cstheme="minorHAnsi"/>
                <w:color w:val="002060"/>
                <w:sz w:val="22"/>
                <w:szCs w:val="22"/>
              </w:rPr>
            </w:pPr>
            <w:r w:rsidRPr="00AC2890">
              <w:rPr>
                <w:rFonts w:asciiTheme="minorHAnsi" w:hAnsiTheme="minorHAnsi" w:cstheme="minorHAnsi"/>
                <w:color w:val="002060"/>
                <w:sz w:val="22"/>
                <w:szCs w:val="22"/>
              </w:rPr>
              <w:t>Scientific Area</w:t>
            </w:r>
            <w:bookmarkStart w:id="0" w:name="_GoBack"/>
            <w:bookmarkEnd w:id="0"/>
          </w:p>
        </w:tc>
      </w:tr>
      <w:tr w:rsidR="00AE05CE" w:rsidRPr="004979EE" w:rsidTr="00271A40">
        <w:trPr>
          <w:trHeight w:val="846"/>
        </w:trPr>
        <w:tc>
          <w:tcPr>
            <w:tcW w:w="2294" w:type="dxa"/>
            <w:shd w:val="clear" w:color="auto" w:fill="DDD9C3"/>
          </w:tcPr>
          <w:p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rPr>
              <w:t>PREREQUISITE COURSES:</w:t>
            </w:r>
          </w:p>
          <w:p w:rsidR="00AE05CE" w:rsidRPr="009E0839" w:rsidRDefault="00AE05CE" w:rsidP="0001411A">
            <w:pPr>
              <w:jc w:val="right"/>
              <w:rPr>
                <w:rFonts w:asciiTheme="minorHAnsi" w:hAnsiTheme="minorHAnsi" w:cstheme="minorHAnsi"/>
                <w:b/>
                <w:sz w:val="22"/>
                <w:szCs w:val="22"/>
                <w:lang w:val="el-GR"/>
              </w:rPr>
            </w:pPr>
          </w:p>
        </w:tc>
        <w:tc>
          <w:tcPr>
            <w:tcW w:w="6121" w:type="dxa"/>
            <w:gridSpan w:val="5"/>
          </w:tcPr>
          <w:p w:rsidR="00AE05CE" w:rsidRPr="00766E5A" w:rsidRDefault="00500288" w:rsidP="0001411A">
            <w:pPr>
              <w:rPr>
                <w:rFonts w:asciiTheme="minorHAnsi" w:hAnsiTheme="minorHAnsi" w:cstheme="minorHAnsi"/>
                <w:color w:val="002060"/>
                <w:sz w:val="22"/>
                <w:szCs w:val="22"/>
              </w:rPr>
            </w:pPr>
            <w:r w:rsidRPr="00500288">
              <w:rPr>
                <w:rFonts w:asciiTheme="minorHAnsi" w:hAnsiTheme="minorHAnsi" w:cstheme="minorHAnsi"/>
                <w:color w:val="002060"/>
                <w:sz w:val="22"/>
                <w:szCs w:val="22"/>
              </w:rPr>
              <w:t>Knowledge of High School Mathematics</w:t>
            </w:r>
          </w:p>
        </w:tc>
      </w:tr>
      <w:tr w:rsidR="00AE05CE" w:rsidRPr="009E0839" w:rsidTr="00271A40">
        <w:trPr>
          <w:trHeight w:val="559"/>
        </w:trPr>
        <w:tc>
          <w:tcPr>
            <w:tcW w:w="2294" w:type="dxa"/>
            <w:shd w:val="clear" w:color="auto" w:fill="DDD9C3"/>
          </w:tcPr>
          <w:p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rPr>
              <w:t>LANGUAGE OF INSTRUCTION AND EXAMINATIONS:</w:t>
            </w:r>
          </w:p>
        </w:tc>
        <w:tc>
          <w:tcPr>
            <w:tcW w:w="6121" w:type="dxa"/>
            <w:gridSpan w:val="5"/>
          </w:tcPr>
          <w:p w:rsidR="00AE05CE" w:rsidRPr="009E0839" w:rsidRDefault="00AE05CE"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rPr>
              <w:t>Greek</w:t>
            </w:r>
          </w:p>
        </w:tc>
      </w:tr>
      <w:tr w:rsidR="00AE05CE" w:rsidRPr="009E0839" w:rsidTr="00271A40">
        <w:trPr>
          <w:trHeight w:val="862"/>
        </w:trPr>
        <w:tc>
          <w:tcPr>
            <w:tcW w:w="2294" w:type="dxa"/>
            <w:shd w:val="clear" w:color="auto" w:fill="DDD9C3"/>
          </w:tcPr>
          <w:p w:rsidR="00AE05CE" w:rsidRPr="00766E5A"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rPr>
              <w:t>THE COURSE IS OFFERED TO ERASMUS STUDENTS</w:t>
            </w:r>
          </w:p>
        </w:tc>
        <w:tc>
          <w:tcPr>
            <w:tcW w:w="6121" w:type="dxa"/>
            <w:gridSpan w:val="5"/>
          </w:tcPr>
          <w:p w:rsidR="00AE05CE" w:rsidRPr="009E0839" w:rsidRDefault="00A458BE"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rPr>
              <w:t>No</w:t>
            </w:r>
          </w:p>
        </w:tc>
      </w:tr>
      <w:tr w:rsidR="00AE05CE" w:rsidRPr="00BB638F" w:rsidTr="00271A40">
        <w:trPr>
          <w:trHeight w:val="1358"/>
        </w:trPr>
        <w:tc>
          <w:tcPr>
            <w:tcW w:w="2294" w:type="dxa"/>
            <w:shd w:val="clear" w:color="auto" w:fill="DDD9C3"/>
          </w:tcPr>
          <w:p w:rsidR="00AE05CE" w:rsidRPr="009E0839" w:rsidRDefault="00AE05CE" w:rsidP="0001411A">
            <w:pPr>
              <w:jc w:val="right"/>
              <w:rPr>
                <w:rFonts w:asciiTheme="minorHAnsi" w:hAnsiTheme="minorHAnsi" w:cstheme="minorHAnsi"/>
                <w:b/>
                <w:sz w:val="22"/>
                <w:szCs w:val="22"/>
                <w:lang w:val="en-GB"/>
              </w:rPr>
            </w:pPr>
            <w:r w:rsidRPr="009E0839">
              <w:rPr>
                <w:rFonts w:asciiTheme="minorHAnsi" w:hAnsiTheme="minorHAnsi" w:cstheme="minorHAnsi"/>
                <w:b/>
                <w:sz w:val="22"/>
                <w:szCs w:val="22"/>
              </w:rPr>
              <w:t>COURSE WEBSITE (URL)</w:t>
            </w:r>
          </w:p>
        </w:tc>
        <w:tc>
          <w:tcPr>
            <w:tcW w:w="6121" w:type="dxa"/>
            <w:gridSpan w:val="5"/>
          </w:tcPr>
          <w:p w:rsidR="00AE05CE" w:rsidRPr="00766E5A" w:rsidRDefault="00AE05CE" w:rsidP="0001411A">
            <w:pPr>
              <w:spacing w:after="200" w:line="276" w:lineRule="auto"/>
              <w:rPr>
                <w:rFonts w:asciiTheme="minorHAnsi" w:hAnsiTheme="minorHAnsi" w:cstheme="minorHAnsi"/>
                <w:color w:val="002060"/>
                <w:sz w:val="22"/>
                <w:szCs w:val="22"/>
              </w:rPr>
            </w:pPr>
            <w:r w:rsidRPr="009E0839">
              <w:rPr>
                <w:rFonts w:asciiTheme="minorHAnsi" w:hAnsiTheme="minorHAnsi" w:cstheme="minorHAnsi"/>
                <w:color w:val="002060"/>
                <w:sz w:val="22"/>
                <w:szCs w:val="22"/>
              </w:rPr>
              <w:t>The course will be presented along with notes and other supporting material in AUA's open e class (www.aua.gr)</w:t>
            </w:r>
          </w:p>
        </w:tc>
      </w:tr>
    </w:tbl>
    <w:p w:rsidR="00AE05CE" w:rsidRPr="00766E5A" w:rsidRDefault="00AE05CE" w:rsidP="0051485C">
      <w:pPr>
        <w:rPr>
          <w:rFonts w:asciiTheme="minorHAnsi" w:hAnsiTheme="minorHAnsi" w:cstheme="minorHAnsi"/>
        </w:rPr>
      </w:pPr>
      <w:r w:rsidRPr="00AF6959">
        <w:rPr>
          <w:rFonts w:asciiTheme="minorHAnsi" w:hAnsiTheme="minorHAnsi" w:cstheme="minorHAnsi"/>
        </w:rPr>
        <w:br w:type="page"/>
      </w:r>
    </w:p>
    <w:p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lastRenderedPageBreak/>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E05CE" w:rsidRPr="00AF6959" w:rsidTr="00165610">
        <w:tc>
          <w:tcPr>
            <w:tcW w:w="8472" w:type="dxa"/>
            <w:gridSpan w:val="2"/>
            <w:tcBorders>
              <w:bottom w:val="nil"/>
            </w:tcBorders>
            <w:shd w:val="clear" w:color="auto" w:fill="BFBFBF" w:themeFill="background1" w:themeFillShade="BF"/>
          </w:tcPr>
          <w:p w:rsidR="00AE05CE" w:rsidRPr="0021606F" w:rsidRDefault="00AE05CE" w:rsidP="0001411A">
            <w:pPr>
              <w:rPr>
                <w:rFonts w:asciiTheme="minorHAnsi" w:hAnsiTheme="minorHAnsi" w:cstheme="minorHAnsi"/>
                <w:i/>
                <w:sz w:val="16"/>
                <w:szCs w:val="16"/>
                <w:lang w:val="el-GR"/>
              </w:rPr>
            </w:pPr>
            <w:r w:rsidRPr="0021606F">
              <w:rPr>
                <w:rFonts w:asciiTheme="minorHAnsi" w:hAnsiTheme="minorHAnsi" w:cstheme="minorHAnsi"/>
                <w:b/>
                <w:sz w:val="20"/>
                <w:szCs w:val="20"/>
              </w:rPr>
              <w:t>Learning Outcomes</w:t>
            </w:r>
          </w:p>
        </w:tc>
      </w:tr>
      <w:tr w:rsidR="00AE05CE" w:rsidRPr="00BB638F" w:rsidTr="00165610">
        <w:tc>
          <w:tcPr>
            <w:tcW w:w="8472" w:type="dxa"/>
            <w:gridSpan w:val="2"/>
            <w:tcBorders>
              <w:top w:val="nil"/>
            </w:tcBorders>
            <w:shd w:val="clear" w:color="auto" w:fill="BFBFBF" w:themeFill="background1" w:themeFillShade="BF"/>
          </w:tcPr>
          <w:p w:rsidR="00AE05CE" w:rsidRPr="00766E5A" w:rsidRDefault="00AE05CE" w:rsidP="0001411A">
            <w:pPr>
              <w:widowControl w:val="0"/>
              <w:autoSpaceDE w:val="0"/>
              <w:autoSpaceDN w:val="0"/>
              <w:adjustRightInd w:val="0"/>
              <w:spacing w:after="60"/>
              <w:rPr>
                <w:rFonts w:asciiTheme="minorHAnsi" w:hAnsiTheme="minorHAnsi" w:cstheme="minorHAnsi"/>
                <w:i/>
                <w:sz w:val="16"/>
                <w:szCs w:val="16"/>
              </w:rPr>
            </w:pPr>
            <w:r w:rsidRPr="00AF6959">
              <w:rPr>
                <w:rFonts w:asciiTheme="minorHAnsi" w:hAnsiTheme="minorHAnsi" w:cstheme="minorHAnsi"/>
                <w:i/>
                <w:sz w:val="16"/>
                <w:szCs w:val="16"/>
              </w:rPr>
              <w:t>The learning outcomes of the course are described, the specific knowledge, skills and competences of an appropriate level that students will acquire after the successful completion of the course.</w:t>
            </w:r>
          </w:p>
          <w:p w:rsidR="00AE05CE" w:rsidRPr="00AF6959" w:rsidRDefault="00AE05CE" w:rsidP="0001411A">
            <w:pPr>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rPr>
              <w:t xml:space="preserve">Consult Appendix A </w:t>
            </w:r>
          </w:p>
          <w:p w:rsidR="00AE05CE" w:rsidRPr="00766E5A"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rPr>
            </w:pPr>
            <w:r w:rsidRPr="00AF6959">
              <w:rPr>
                <w:rFonts w:asciiTheme="minorHAnsi" w:hAnsiTheme="minorHAnsi" w:cstheme="minorHAnsi"/>
                <w:i/>
                <w:sz w:val="16"/>
                <w:szCs w:val="16"/>
              </w:rPr>
              <w:t>Description of the Level of Learning Outcomes for each cycle of study according to the Qualifications Framework of the European Higher Education Area</w:t>
            </w:r>
          </w:p>
          <w:p w:rsidR="00AE05CE" w:rsidRPr="00766E5A" w:rsidRDefault="00AE05CE" w:rsidP="0051485C">
            <w:pPr>
              <w:widowControl w:val="0"/>
              <w:numPr>
                <w:ilvl w:val="0"/>
                <w:numId w:val="2"/>
              </w:numPr>
              <w:autoSpaceDE w:val="0"/>
              <w:autoSpaceDN w:val="0"/>
              <w:adjustRightInd w:val="0"/>
              <w:spacing w:after="60" w:line="276" w:lineRule="auto"/>
              <w:ind w:left="313" w:hanging="219"/>
              <w:contextualSpacing/>
              <w:rPr>
                <w:rFonts w:asciiTheme="minorHAnsi" w:hAnsiTheme="minorHAnsi" w:cstheme="minorHAnsi"/>
                <w:i/>
                <w:sz w:val="16"/>
                <w:szCs w:val="16"/>
              </w:rPr>
            </w:pPr>
            <w:r w:rsidRPr="00AF6959">
              <w:rPr>
                <w:rFonts w:asciiTheme="minorHAnsi" w:hAnsiTheme="minorHAnsi" w:cstheme="minorHAnsi"/>
                <w:i/>
                <w:sz w:val="16"/>
                <w:szCs w:val="16"/>
              </w:rPr>
              <w:t>Descriptors of Levels 6, 7 &amp; 8 of the European Qualifications Framework for Lifelong Learning</w:t>
            </w:r>
          </w:p>
          <w:p w:rsidR="00AE05CE" w:rsidRPr="00AF6959"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rPr>
              <w:t>and Appendix B</w:t>
            </w:r>
          </w:p>
          <w:p w:rsidR="00AE05CE" w:rsidRPr="00766E5A"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rPr>
            </w:pPr>
            <w:r w:rsidRPr="00AF6959">
              <w:rPr>
                <w:rFonts w:asciiTheme="minorHAnsi" w:hAnsiTheme="minorHAnsi" w:cstheme="minorHAnsi"/>
                <w:i/>
                <w:sz w:val="16"/>
                <w:szCs w:val="16"/>
              </w:rPr>
              <w:t>Learning Outcomes Writing Summary Guide</w:t>
            </w:r>
          </w:p>
        </w:tc>
      </w:tr>
      <w:tr w:rsidR="00AE05CE" w:rsidRPr="00BB638F" w:rsidTr="0001411A">
        <w:tc>
          <w:tcPr>
            <w:tcW w:w="8472" w:type="dxa"/>
            <w:gridSpan w:val="2"/>
          </w:tcPr>
          <w:p w:rsidR="00D00D84" w:rsidRPr="00766E5A" w:rsidRDefault="00D00D84" w:rsidP="00D00D84">
            <w:pPr>
              <w:spacing w:line="276" w:lineRule="auto"/>
              <w:jc w:val="both"/>
              <w:rPr>
                <w:rFonts w:asciiTheme="minorHAnsi" w:hAnsiTheme="minorHAnsi" w:cstheme="minorHAnsi"/>
                <w:color w:val="002060"/>
                <w:sz w:val="22"/>
                <w:szCs w:val="22"/>
              </w:rPr>
            </w:pPr>
            <w:r>
              <w:rPr>
                <w:rFonts w:asciiTheme="minorHAnsi" w:hAnsiTheme="minorHAnsi" w:cstheme="minorHAnsi"/>
                <w:i/>
                <w:iCs/>
                <w:color w:val="002060"/>
                <w:sz w:val="20"/>
                <w:szCs w:val="20"/>
                <w:u w:val="single"/>
              </w:rPr>
              <w:t>Knowledge</w:t>
            </w:r>
            <w:r w:rsidRPr="003E4943">
              <w:rPr>
                <w:rFonts w:asciiTheme="minorHAnsi" w:hAnsiTheme="minorHAnsi" w:cstheme="minorHAnsi"/>
                <w:color w:val="002060"/>
                <w:sz w:val="22"/>
                <w:szCs w:val="22"/>
              </w:rPr>
              <w:t>:</w:t>
            </w:r>
          </w:p>
          <w:p w:rsidR="00D00D84" w:rsidRPr="00766E5A" w:rsidRDefault="00B648C3" w:rsidP="00D00D84">
            <w:pPr>
              <w:spacing w:after="160" w:line="276" w:lineRule="auto"/>
              <w:ind w:left="720" w:hanging="360"/>
              <w:jc w:val="both"/>
              <w:rPr>
                <w:rFonts w:asciiTheme="minorHAnsi" w:hAnsiTheme="minorHAnsi" w:cstheme="minorHAnsi"/>
                <w:color w:val="002060"/>
                <w:sz w:val="20"/>
                <w:szCs w:val="20"/>
                <w:lang w:eastAsia="el-GR"/>
              </w:rPr>
            </w:pPr>
            <w:r>
              <w:rPr>
                <w:rFonts w:asciiTheme="minorHAnsi" w:hAnsiTheme="minorHAnsi" w:cstheme="minorHAnsi"/>
                <w:color w:val="002060"/>
                <w:sz w:val="20"/>
                <w:szCs w:val="20"/>
                <w:lang w:eastAsia="el-GR"/>
              </w:rPr>
              <w:t>• To know to use methodological tools for the empirical investigation of economic growth.</w:t>
            </w:r>
          </w:p>
          <w:p w:rsidR="00D00D84" w:rsidRPr="00766E5A" w:rsidRDefault="00D00D84" w:rsidP="00D00D84">
            <w:pPr>
              <w:spacing w:after="160" w:line="276" w:lineRule="auto"/>
              <w:ind w:left="720" w:hanging="360"/>
              <w:jc w:val="both"/>
              <w:rPr>
                <w:rFonts w:asciiTheme="minorHAnsi" w:hAnsiTheme="minorHAnsi" w:cstheme="minorHAnsi"/>
                <w:color w:val="002060"/>
                <w:sz w:val="20"/>
                <w:szCs w:val="20"/>
                <w:lang w:eastAsia="el-GR"/>
              </w:rPr>
            </w:pPr>
            <w:r w:rsidRPr="004A2170">
              <w:rPr>
                <w:rFonts w:asciiTheme="minorHAnsi" w:hAnsiTheme="minorHAnsi" w:cstheme="minorHAnsi"/>
                <w:color w:val="002060"/>
                <w:sz w:val="20"/>
                <w:szCs w:val="20"/>
                <w:lang w:eastAsia="el-GR"/>
              </w:rPr>
              <w:t xml:space="preserve">• </w:t>
            </w:r>
            <w:r w:rsidR="0057599E">
              <w:rPr>
                <w:rFonts w:asciiTheme="minorHAnsi" w:hAnsiTheme="minorHAnsi" w:cstheme="minorHAnsi"/>
                <w:color w:val="002060"/>
                <w:sz w:val="20"/>
                <w:szCs w:val="20"/>
                <w:lang w:eastAsia="el-GR"/>
              </w:rPr>
              <w:t>To know the basic models of exogenous and endogenous magnification.</w:t>
            </w:r>
          </w:p>
          <w:p w:rsidR="00D00D84" w:rsidRPr="00766E5A" w:rsidRDefault="00D00D84" w:rsidP="00D00D84">
            <w:pPr>
              <w:spacing w:after="160" w:line="276" w:lineRule="auto"/>
              <w:ind w:left="720" w:hanging="360"/>
              <w:jc w:val="both"/>
              <w:rPr>
                <w:rFonts w:asciiTheme="minorHAnsi" w:hAnsiTheme="minorHAnsi" w:cstheme="minorHAnsi"/>
                <w:color w:val="002060"/>
                <w:sz w:val="20"/>
                <w:szCs w:val="20"/>
                <w:lang w:eastAsia="el-GR"/>
              </w:rPr>
            </w:pPr>
          </w:p>
          <w:p w:rsidR="00D00D84" w:rsidRPr="00766E5A" w:rsidRDefault="00D00D84" w:rsidP="00D00D84">
            <w:pPr>
              <w:spacing w:after="160" w:line="276" w:lineRule="auto"/>
              <w:ind w:left="720" w:hanging="360"/>
              <w:jc w:val="both"/>
              <w:rPr>
                <w:rFonts w:asciiTheme="minorHAnsi" w:hAnsiTheme="minorHAnsi" w:cstheme="minorHAnsi"/>
                <w:color w:val="002060"/>
                <w:sz w:val="20"/>
                <w:szCs w:val="20"/>
                <w:lang w:eastAsia="el-GR"/>
              </w:rPr>
            </w:pPr>
          </w:p>
          <w:p w:rsidR="00D00D84" w:rsidRPr="00766E5A" w:rsidRDefault="00D00D84" w:rsidP="00D00D84">
            <w:pPr>
              <w:spacing w:line="276" w:lineRule="auto"/>
              <w:jc w:val="both"/>
              <w:rPr>
                <w:rFonts w:asciiTheme="minorHAnsi" w:hAnsiTheme="minorHAnsi" w:cstheme="minorHAnsi"/>
                <w:i/>
                <w:iCs/>
                <w:color w:val="002060"/>
                <w:sz w:val="20"/>
                <w:szCs w:val="20"/>
                <w:u w:val="single"/>
              </w:rPr>
            </w:pPr>
            <w:r w:rsidRPr="00F35A91">
              <w:rPr>
                <w:rFonts w:asciiTheme="minorHAnsi" w:hAnsiTheme="minorHAnsi" w:cstheme="minorHAnsi"/>
                <w:i/>
                <w:iCs/>
                <w:color w:val="002060"/>
                <w:sz w:val="20"/>
                <w:szCs w:val="20"/>
                <w:u w:val="single"/>
              </w:rPr>
              <w:t>Abilities:</w:t>
            </w:r>
          </w:p>
          <w:p w:rsidR="00D00D84" w:rsidRPr="00766E5A" w:rsidRDefault="0057599E" w:rsidP="0057599E">
            <w:pPr>
              <w:spacing w:after="160" w:line="276" w:lineRule="auto"/>
              <w:ind w:left="720" w:hanging="360"/>
              <w:jc w:val="both"/>
              <w:rPr>
                <w:rFonts w:asciiTheme="minorHAnsi" w:hAnsiTheme="minorHAnsi" w:cstheme="minorHAnsi"/>
                <w:color w:val="002060"/>
                <w:sz w:val="20"/>
                <w:szCs w:val="20"/>
                <w:lang w:eastAsia="el-GR"/>
              </w:rPr>
            </w:pPr>
            <w:r>
              <w:rPr>
                <w:rFonts w:asciiTheme="minorHAnsi" w:hAnsiTheme="minorHAnsi" w:cstheme="minorHAnsi"/>
                <w:color w:val="002060"/>
                <w:sz w:val="20"/>
                <w:szCs w:val="20"/>
                <w:lang w:eastAsia="el-GR"/>
              </w:rPr>
              <w:t>• Acquire basic competencies in the adoption of models for the analysis of economic po</w:t>
            </w:r>
          </w:p>
          <w:p w:rsidR="00D00D84" w:rsidRPr="00766E5A" w:rsidRDefault="00D00D84" w:rsidP="00D00D84">
            <w:pPr>
              <w:spacing w:line="276" w:lineRule="auto"/>
              <w:jc w:val="both"/>
              <w:rPr>
                <w:rFonts w:asciiTheme="minorHAnsi" w:hAnsiTheme="minorHAnsi" w:cstheme="minorHAnsi"/>
                <w:i/>
                <w:iCs/>
                <w:color w:val="002060"/>
                <w:sz w:val="20"/>
                <w:szCs w:val="20"/>
                <w:u w:val="single"/>
              </w:rPr>
            </w:pPr>
            <w:r>
              <w:rPr>
                <w:rFonts w:asciiTheme="minorHAnsi" w:hAnsiTheme="minorHAnsi" w:cstheme="minorHAnsi"/>
                <w:i/>
                <w:iCs/>
                <w:color w:val="002060"/>
                <w:sz w:val="20"/>
                <w:szCs w:val="20"/>
                <w:u w:val="single"/>
              </w:rPr>
              <w:t>Skills:</w:t>
            </w:r>
          </w:p>
          <w:p w:rsidR="00D00D84" w:rsidRPr="00766E5A" w:rsidRDefault="0035350A" w:rsidP="00D00D84">
            <w:pPr>
              <w:spacing w:after="160" w:line="276" w:lineRule="auto"/>
              <w:ind w:left="720" w:hanging="360"/>
              <w:jc w:val="both"/>
              <w:rPr>
                <w:rFonts w:asciiTheme="minorHAnsi" w:hAnsiTheme="minorHAnsi" w:cstheme="minorHAnsi"/>
                <w:color w:val="002060"/>
                <w:sz w:val="20"/>
                <w:szCs w:val="20"/>
                <w:lang w:eastAsia="el-GR"/>
              </w:rPr>
            </w:pPr>
            <w:r>
              <w:rPr>
                <w:rFonts w:asciiTheme="minorHAnsi" w:hAnsiTheme="minorHAnsi" w:cstheme="minorHAnsi"/>
                <w:color w:val="002060"/>
                <w:sz w:val="20"/>
                <w:szCs w:val="20"/>
                <w:lang w:eastAsia="el-GR"/>
              </w:rPr>
              <w:t>• To understand how the economy works.</w:t>
            </w:r>
          </w:p>
          <w:p w:rsidR="00D00D84" w:rsidRPr="00766E5A" w:rsidRDefault="00D00D84" w:rsidP="0035350A">
            <w:pPr>
              <w:spacing w:after="160" w:line="276" w:lineRule="auto"/>
              <w:jc w:val="both"/>
              <w:rPr>
                <w:rFonts w:asciiTheme="minorHAnsi" w:hAnsiTheme="minorHAnsi" w:cstheme="minorHAnsi"/>
                <w:color w:val="002060"/>
                <w:sz w:val="22"/>
                <w:szCs w:val="22"/>
              </w:rPr>
            </w:pPr>
          </w:p>
        </w:tc>
      </w:tr>
      <w:tr w:rsidR="00AE05CE" w:rsidRPr="00AF6959" w:rsidTr="0001411A">
        <w:tblPrEx>
          <w:tblLook w:val="0000" w:firstRow="0" w:lastRow="0" w:firstColumn="0" w:lastColumn="0" w:noHBand="0" w:noVBand="0"/>
        </w:tblPrEx>
        <w:tc>
          <w:tcPr>
            <w:tcW w:w="8472" w:type="dxa"/>
            <w:gridSpan w:val="2"/>
            <w:tcBorders>
              <w:bottom w:val="nil"/>
            </w:tcBorders>
            <w:shd w:val="clear" w:color="auto" w:fill="DDD9C3"/>
          </w:tcPr>
          <w:p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b/>
                <w:sz w:val="20"/>
                <w:szCs w:val="20"/>
              </w:rPr>
              <w:t>General Competencies</w:t>
            </w:r>
          </w:p>
        </w:tc>
      </w:tr>
      <w:tr w:rsidR="00AE05CE" w:rsidRPr="00BB638F" w:rsidTr="0001411A">
        <w:tc>
          <w:tcPr>
            <w:tcW w:w="8472" w:type="dxa"/>
            <w:gridSpan w:val="2"/>
            <w:tcBorders>
              <w:top w:val="nil"/>
              <w:bottom w:val="nil"/>
            </w:tcBorders>
            <w:shd w:val="clear" w:color="auto" w:fill="DDD9C3"/>
          </w:tcPr>
          <w:p w:rsidR="00AE05CE" w:rsidRPr="00766E5A" w:rsidRDefault="00AE05CE" w:rsidP="0001411A">
            <w:pPr>
              <w:widowControl w:val="0"/>
              <w:autoSpaceDE w:val="0"/>
              <w:autoSpaceDN w:val="0"/>
              <w:adjustRightInd w:val="0"/>
              <w:spacing w:after="60"/>
              <w:rPr>
                <w:rFonts w:asciiTheme="minorHAnsi" w:hAnsiTheme="minorHAnsi" w:cstheme="minorHAnsi"/>
                <w:i/>
                <w:sz w:val="16"/>
                <w:szCs w:val="16"/>
              </w:rPr>
            </w:pPr>
            <w:r w:rsidRPr="00AF6959">
              <w:rPr>
                <w:rFonts w:asciiTheme="minorHAnsi" w:hAnsiTheme="minorHAnsi" w:cstheme="minorHAnsi"/>
                <w:i/>
                <w:sz w:val="16"/>
                <w:szCs w:val="16"/>
              </w:rPr>
              <w:t xml:space="preserve">Taking into account the general competencies that the graduate must have acquired (as listed in the Diploma Supplement and listed below), which of them does the course aim </w:t>
            </w:r>
            <w:proofErr w:type="gramStart"/>
            <w:r w:rsidRPr="00AF6959">
              <w:rPr>
                <w:rFonts w:asciiTheme="minorHAnsi" w:hAnsiTheme="minorHAnsi" w:cstheme="minorHAnsi"/>
                <w:i/>
                <w:sz w:val="16"/>
                <w:szCs w:val="16"/>
              </w:rPr>
              <w:t>at?.</w:t>
            </w:r>
            <w:proofErr w:type="gramEnd"/>
          </w:p>
        </w:tc>
      </w:tr>
      <w:tr w:rsidR="00AE05CE" w:rsidRPr="00BB638F" w:rsidTr="0001411A">
        <w:tblPrEx>
          <w:tblLook w:val="0000" w:firstRow="0" w:lastRow="0" w:firstColumn="0" w:lastColumn="0" w:noHBand="0" w:noVBand="0"/>
        </w:tblPrEx>
        <w:tc>
          <w:tcPr>
            <w:tcW w:w="3964" w:type="dxa"/>
            <w:tcBorders>
              <w:top w:val="nil"/>
              <w:right w:val="nil"/>
            </w:tcBorders>
            <w:shd w:val="clear" w:color="auto" w:fill="DDD9C3"/>
          </w:tcPr>
          <w:p w:rsidR="00AE05CE" w:rsidRPr="00766E5A"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rPr>
              <w:t>Search, analyze and synthesize data and information, using the necessary technologies</w:t>
            </w:r>
          </w:p>
          <w:p w:rsidR="00AE05CE" w:rsidRPr="00766E5A"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rPr>
              <w:t xml:space="preserve">Adapting to new situations </w:t>
            </w:r>
          </w:p>
          <w:p w:rsidR="00AE05CE" w:rsidRPr="00766E5A"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rPr>
              <w:t xml:space="preserve">Decision-making </w:t>
            </w:r>
          </w:p>
          <w:p w:rsidR="00AE05CE" w:rsidRPr="00766E5A"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rPr>
              <w:t xml:space="preserve">Autonomous work </w:t>
            </w:r>
          </w:p>
          <w:p w:rsidR="00AE05CE" w:rsidRPr="00766E5A"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rPr>
              <w:t xml:space="preserve">Teamwork </w:t>
            </w:r>
          </w:p>
          <w:p w:rsidR="00AE05CE" w:rsidRPr="00766E5A"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rPr>
              <w:t xml:space="preserve">Working in an international environment </w:t>
            </w:r>
          </w:p>
          <w:p w:rsidR="00AE05CE" w:rsidRPr="00766E5A"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rPr>
              <w:t xml:space="preserve">Working in an interdisciplinary environment </w:t>
            </w:r>
          </w:p>
          <w:p w:rsidR="00AE05CE" w:rsidRPr="00766E5A"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rPr>
              <w:t xml:space="preserve">Generation of new research ideas </w:t>
            </w:r>
          </w:p>
        </w:tc>
        <w:tc>
          <w:tcPr>
            <w:tcW w:w="4508" w:type="dxa"/>
            <w:tcBorders>
              <w:top w:val="nil"/>
              <w:left w:val="nil"/>
            </w:tcBorders>
            <w:shd w:val="clear" w:color="auto" w:fill="DDD9C3"/>
          </w:tcPr>
          <w:p w:rsidR="00AE05CE" w:rsidRPr="00766E5A"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rPr>
              <w:t xml:space="preserve">Project planning and management </w:t>
            </w:r>
          </w:p>
          <w:p w:rsidR="00AE05CE" w:rsidRPr="00766E5A"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rPr>
              <w:t>Respect for diversity and multiculturalism</w:t>
            </w:r>
          </w:p>
          <w:p w:rsidR="00AE05CE" w:rsidRPr="00766E5A"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rPr>
              <w:t>Respect for the natural environment</w:t>
            </w:r>
          </w:p>
          <w:p w:rsidR="00AE05CE" w:rsidRPr="00766E5A"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rPr>
              <w:t>Demonstrate social, professional and ethical responsibility and sensitivity to gender issues</w:t>
            </w:r>
          </w:p>
          <w:p w:rsidR="00AE05CE" w:rsidRPr="00766E5A"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rPr>
              <w:t xml:space="preserve">Criticism and self-criticism </w:t>
            </w:r>
          </w:p>
          <w:p w:rsidR="00AE05CE" w:rsidRPr="00766E5A" w:rsidRDefault="00AE05CE" w:rsidP="0001411A">
            <w:pPr>
              <w:rPr>
                <w:rFonts w:asciiTheme="minorHAnsi" w:hAnsiTheme="minorHAnsi" w:cstheme="minorHAnsi"/>
                <w:b/>
                <w:sz w:val="20"/>
                <w:szCs w:val="20"/>
              </w:rPr>
            </w:pPr>
            <w:r w:rsidRPr="00AF6959">
              <w:rPr>
                <w:rFonts w:asciiTheme="minorHAnsi" w:hAnsiTheme="minorHAnsi" w:cstheme="minorHAnsi"/>
                <w:i/>
                <w:sz w:val="16"/>
                <w:szCs w:val="16"/>
              </w:rPr>
              <w:t>Promoting free, creative and inductive thinking</w:t>
            </w:r>
          </w:p>
        </w:tc>
      </w:tr>
      <w:tr w:rsidR="00AE05CE" w:rsidRPr="001818B0" w:rsidTr="0001411A">
        <w:tc>
          <w:tcPr>
            <w:tcW w:w="8472" w:type="dxa"/>
            <w:gridSpan w:val="2"/>
          </w:tcPr>
          <w:p w:rsidR="003B7EC7" w:rsidRPr="00766E5A" w:rsidRDefault="006F6AB9" w:rsidP="003B7EC7">
            <w:pPr>
              <w:rPr>
                <w:rFonts w:asciiTheme="minorHAnsi" w:hAnsiTheme="minorHAnsi" w:cstheme="minorHAnsi"/>
                <w:color w:val="002060"/>
                <w:sz w:val="22"/>
                <w:szCs w:val="22"/>
              </w:rPr>
            </w:pPr>
            <w:r w:rsidRPr="003E4943">
              <w:rPr>
                <w:rFonts w:asciiTheme="minorHAnsi" w:hAnsiTheme="minorHAnsi" w:cstheme="minorHAnsi"/>
                <w:color w:val="002060"/>
                <w:sz w:val="22"/>
                <w:szCs w:val="22"/>
              </w:rPr>
              <w:t xml:space="preserve">• Search, analysis and synthesis of data and information, using the necessary technologies </w:t>
            </w:r>
          </w:p>
          <w:p w:rsidR="003B7EC7" w:rsidRPr="00766E5A" w:rsidRDefault="003B7EC7" w:rsidP="003B7EC7">
            <w:pPr>
              <w:rPr>
                <w:rFonts w:asciiTheme="minorHAnsi" w:hAnsiTheme="minorHAnsi" w:cstheme="minorHAnsi"/>
                <w:color w:val="002060"/>
                <w:sz w:val="22"/>
                <w:szCs w:val="22"/>
              </w:rPr>
            </w:pPr>
            <w:r w:rsidRPr="003E4943">
              <w:rPr>
                <w:rFonts w:asciiTheme="minorHAnsi" w:hAnsiTheme="minorHAnsi" w:cstheme="minorHAnsi"/>
                <w:color w:val="002060"/>
                <w:sz w:val="22"/>
                <w:szCs w:val="22"/>
              </w:rPr>
              <w:t xml:space="preserve">• Adapting to new situations </w:t>
            </w:r>
          </w:p>
          <w:p w:rsidR="003B7EC7" w:rsidRPr="00766E5A" w:rsidRDefault="003B7EC7" w:rsidP="003B7EC7">
            <w:pPr>
              <w:rPr>
                <w:rFonts w:asciiTheme="minorHAnsi" w:hAnsiTheme="minorHAnsi" w:cstheme="minorHAnsi"/>
                <w:color w:val="002060"/>
                <w:sz w:val="22"/>
                <w:szCs w:val="22"/>
              </w:rPr>
            </w:pPr>
            <w:r w:rsidRPr="003E4943">
              <w:rPr>
                <w:rFonts w:asciiTheme="minorHAnsi" w:hAnsiTheme="minorHAnsi" w:cstheme="minorHAnsi"/>
                <w:color w:val="002060"/>
                <w:sz w:val="22"/>
                <w:szCs w:val="22"/>
              </w:rPr>
              <w:t xml:space="preserve">•Decision-making </w:t>
            </w:r>
          </w:p>
          <w:p w:rsidR="003B7EC7" w:rsidRPr="00766E5A" w:rsidRDefault="003B7EC7" w:rsidP="003B7EC7">
            <w:pPr>
              <w:rPr>
                <w:rFonts w:asciiTheme="minorHAnsi" w:hAnsiTheme="minorHAnsi" w:cstheme="minorHAnsi"/>
                <w:color w:val="002060"/>
                <w:sz w:val="22"/>
                <w:szCs w:val="22"/>
              </w:rPr>
            </w:pPr>
            <w:r w:rsidRPr="003E4943">
              <w:rPr>
                <w:rFonts w:asciiTheme="minorHAnsi" w:hAnsiTheme="minorHAnsi" w:cstheme="minorHAnsi"/>
                <w:color w:val="002060"/>
                <w:sz w:val="22"/>
                <w:szCs w:val="22"/>
              </w:rPr>
              <w:t xml:space="preserve">• Autonomous work </w:t>
            </w:r>
          </w:p>
          <w:p w:rsidR="003B7EC7" w:rsidRPr="00766E5A" w:rsidRDefault="003B7EC7" w:rsidP="003B7EC7">
            <w:pPr>
              <w:rPr>
                <w:rFonts w:asciiTheme="minorHAnsi" w:hAnsiTheme="minorHAnsi" w:cstheme="minorHAnsi"/>
                <w:color w:val="002060"/>
                <w:sz w:val="22"/>
                <w:szCs w:val="22"/>
              </w:rPr>
            </w:pPr>
            <w:r w:rsidRPr="003E4943">
              <w:rPr>
                <w:rFonts w:asciiTheme="minorHAnsi" w:hAnsiTheme="minorHAnsi" w:cstheme="minorHAnsi"/>
                <w:color w:val="002060"/>
                <w:sz w:val="22"/>
                <w:szCs w:val="22"/>
              </w:rPr>
              <w:t xml:space="preserve">•Teamwork </w:t>
            </w:r>
          </w:p>
          <w:p w:rsidR="003B7EC7" w:rsidRPr="00766E5A" w:rsidRDefault="003B7EC7" w:rsidP="003B7EC7">
            <w:pPr>
              <w:rPr>
                <w:rFonts w:asciiTheme="minorHAnsi" w:hAnsiTheme="minorHAnsi" w:cstheme="minorHAnsi"/>
                <w:color w:val="002060"/>
                <w:sz w:val="22"/>
                <w:szCs w:val="22"/>
              </w:rPr>
            </w:pPr>
            <w:r w:rsidRPr="003E4943">
              <w:rPr>
                <w:rFonts w:asciiTheme="minorHAnsi" w:hAnsiTheme="minorHAnsi" w:cstheme="minorHAnsi"/>
                <w:color w:val="002060"/>
                <w:sz w:val="22"/>
                <w:szCs w:val="22"/>
              </w:rPr>
              <w:t xml:space="preserve">• Working in an international environment </w:t>
            </w:r>
          </w:p>
          <w:p w:rsidR="003B7EC7" w:rsidRPr="00766E5A" w:rsidRDefault="003B7EC7" w:rsidP="003B7EC7">
            <w:pPr>
              <w:rPr>
                <w:rFonts w:asciiTheme="minorHAnsi" w:hAnsiTheme="minorHAnsi" w:cstheme="minorHAnsi"/>
                <w:color w:val="002060"/>
                <w:sz w:val="22"/>
                <w:szCs w:val="22"/>
              </w:rPr>
            </w:pPr>
            <w:r w:rsidRPr="003E4943">
              <w:rPr>
                <w:rFonts w:asciiTheme="minorHAnsi" w:hAnsiTheme="minorHAnsi" w:cstheme="minorHAnsi"/>
                <w:color w:val="002060"/>
                <w:sz w:val="22"/>
                <w:szCs w:val="22"/>
              </w:rPr>
              <w:t xml:space="preserve">• Criticism and self-criticism </w:t>
            </w:r>
          </w:p>
          <w:p w:rsidR="003B7EC7" w:rsidRPr="00766E5A" w:rsidRDefault="003B7EC7" w:rsidP="003B7EC7">
            <w:pPr>
              <w:rPr>
                <w:rFonts w:asciiTheme="minorHAnsi" w:hAnsiTheme="minorHAnsi" w:cstheme="minorHAnsi"/>
                <w:color w:val="002060"/>
                <w:sz w:val="22"/>
                <w:szCs w:val="22"/>
              </w:rPr>
            </w:pPr>
            <w:r w:rsidRPr="003E4943">
              <w:rPr>
                <w:rFonts w:asciiTheme="minorHAnsi" w:hAnsiTheme="minorHAnsi" w:cstheme="minorHAnsi"/>
                <w:color w:val="002060"/>
                <w:sz w:val="22"/>
                <w:szCs w:val="22"/>
              </w:rPr>
              <w:t>• Promotion of free, creative and inductive thinking</w:t>
            </w:r>
          </w:p>
          <w:p w:rsidR="00AE05CE" w:rsidRPr="00766E5A" w:rsidRDefault="003B7EC7" w:rsidP="003B7EC7">
            <w:pPr>
              <w:rPr>
                <w:rFonts w:asciiTheme="minorHAnsi" w:hAnsiTheme="minorHAnsi" w:cstheme="minorHAnsi"/>
                <w:i/>
                <w:sz w:val="16"/>
                <w:szCs w:val="16"/>
              </w:rPr>
            </w:pPr>
            <w:r w:rsidRPr="003E4943">
              <w:rPr>
                <w:rFonts w:asciiTheme="minorHAnsi" w:hAnsiTheme="minorHAnsi" w:cstheme="minorHAnsi"/>
                <w:color w:val="002060"/>
                <w:sz w:val="22"/>
                <w:szCs w:val="22"/>
              </w:rPr>
              <w:t>• Working in an interdisciplinary environment</w:t>
            </w:r>
          </w:p>
        </w:tc>
      </w:tr>
    </w:tbl>
    <w:p w:rsidR="00AE05CE" w:rsidRPr="0045297E"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5297E">
        <w:rPr>
          <w:rFonts w:asciiTheme="minorHAnsi" w:hAnsiTheme="minorHAnsi" w:cstheme="minorHAnsi"/>
          <w:b/>
          <w:color w:val="000000"/>
          <w:sz w:val="22"/>
          <w:szCs w:val="22"/>
        </w:rPr>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1818B0" w:rsidTr="0001411A">
        <w:tc>
          <w:tcPr>
            <w:tcW w:w="8472" w:type="dxa"/>
          </w:tcPr>
          <w:p w:rsidR="00D56FED" w:rsidRPr="00766E5A" w:rsidRDefault="0035350A" w:rsidP="00B5258D">
            <w:pPr>
              <w:spacing w:line="276" w:lineRule="auto"/>
              <w:rPr>
                <w:rFonts w:asciiTheme="minorHAnsi" w:hAnsiTheme="minorHAnsi" w:cstheme="minorHAnsi"/>
                <w:iCs/>
                <w:color w:val="002060"/>
                <w:sz w:val="22"/>
                <w:szCs w:val="22"/>
              </w:rPr>
            </w:pPr>
            <w:r>
              <w:rPr>
                <w:rFonts w:asciiTheme="minorHAnsi" w:hAnsiTheme="minorHAnsi" w:cstheme="minorHAnsi"/>
                <w:iCs/>
                <w:color w:val="002060"/>
                <w:sz w:val="22"/>
                <w:szCs w:val="22"/>
              </w:rPr>
              <w:t>Accumulation factors.</w:t>
            </w:r>
          </w:p>
          <w:p w:rsidR="00D56FED" w:rsidRPr="00766E5A" w:rsidRDefault="0035350A" w:rsidP="00B5258D">
            <w:pPr>
              <w:spacing w:line="276" w:lineRule="auto"/>
              <w:rPr>
                <w:rFonts w:asciiTheme="minorHAnsi" w:hAnsiTheme="minorHAnsi" w:cstheme="minorHAnsi"/>
                <w:iCs/>
                <w:color w:val="002060"/>
                <w:sz w:val="22"/>
                <w:szCs w:val="22"/>
              </w:rPr>
            </w:pPr>
            <w:r>
              <w:rPr>
                <w:rFonts w:asciiTheme="minorHAnsi" w:hAnsiTheme="minorHAnsi" w:cstheme="minorHAnsi"/>
                <w:iCs/>
                <w:color w:val="002060"/>
                <w:sz w:val="22"/>
                <w:szCs w:val="22"/>
              </w:rPr>
              <w:t>Natural capital</w:t>
            </w:r>
          </w:p>
          <w:p w:rsidR="00D56FED" w:rsidRDefault="0035350A" w:rsidP="00B5258D">
            <w:pPr>
              <w:spacing w:line="276" w:lineRule="auto"/>
              <w:rPr>
                <w:rFonts w:asciiTheme="minorHAnsi" w:hAnsiTheme="minorHAnsi" w:cstheme="minorHAnsi"/>
                <w:iCs/>
                <w:color w:val="002060"/>
                <w:sz w:val="22"/>
                <w:szCs w:val="22"/>
              </w:rPr>
            </w:pPr>
            <w:r>
              <w:rPr>
                <w:rFonts w:asciiTheme="minorHAnsi" w:hAnsiTheme="minorHAnsi" w:cstheme="minorHAnsi"/>
                <w:iCs/>
                <w:color w:val="002060"/>
                <w:sz w:val="22"/>
                <w:szCs w:val="22"/>
              </w:rPr>
              <w:t>Population and economic development</w:t>
            </w:r>
          </w:p>
          <w:p w:rsidR="0035350A" w:rsidRDefault="0035350A" w:rsidP="00B5258D">
            <w:pPr>
              <w:spacing w:line="276" w:lineRule="auto"/>
              <w:rPr>
                <w:rFonts w:asciiTheme="minorHAnsi" w:hAnsiTheme="minorHAnsi" w:cstheme="minorHAnsi"/>
                <w:iCs/>
                <w:color w:val="002060"/>
                <w:sz w:val="22"/>
                <w:szCs w:val="22"/>
              </w:rPr>
            </w:pPr>
            <w:r>
              <w:rPr>
                <w:rFonts w:asciiTheme="minorHAnsi" w:hAnsiTheme="minorHAnsi" w:cstheme="minorHAnsi"/>
                <w:iCs/>
                <w:color w:val="002060"/>
                <w:sz w:val="22"/>
                <w:szCs w:val="22"/>
              </w:rPr>
              <w:t>Future population trends</w:t>
            </w:r>
          </w:p>
          <w:p w:rsidR="0035350A" w:rsidRDefault="0035350A" w:rsidP="00B5258D">
            <w:pPr>
              <w:spacing w:line="276" w:lineRule="auto"/>
              <w:rPr>
                <w:rFonts w:asciiTheme="minorHAnsi" w:hAnsiTheme="minorHAnsi" w:cstheme="minorHAnsi"/>
                <w:iCs/>
                <w:color w:val="002060"/>
                <w:sz w:val="22"/>
                <w:szCs w:val="22"/>
              </w:rPr>
            </w:pPr>
            <w:r>
              <w:rPr>
                <w:rFonts w:asciiTheme="minorHAnsi" w:hAnsiTheme="minorHAnsi" w:cstheme="minorHAnsi"/>
                <w:iCs/>
                <w:color w:val="002060"/>
                <w:sz w:val="22"/>
                <w:szCs w:val="22"/>
              </w:rPr>
              <w:t>Human resource.</w:t>
            </w:r>
          </w:p>
          <w:p w:rsidR="0035350A" w:rsidRDefault="0035350A" w:rsidP="00B5258D">
            <w:pPr>
              <w:spacing w:line="276" w:lineRule="auto"/>
              <w:rPr>
                <w:rFonts w:asciiTheme="minorHAnsi" w:hAnsiTheme="minorHAnsi" w:cstheme="minorHAnsi"/>
                <w:iCs/>
                <w:color w:val="002060"/>
                <w:sz w:val="22"/>
                <w:szCs w:val="22"/>
              </w:rPr>
            </w:pPr>
            <w:r>
              <w:rPr>
                <w:rFonts w:asciiTheme="minorHAnsi" w:hAnsiTheme="minorHAnsi" w:cstheme="minorHAnsi"/>
                <w:iCs/>
                <w:color w:val="002060"/>
                <w:sz w:val="22"/>
                <w:szCs w:val="22"/>
              </w:rPr>
              <w:t>Measuring productivity</w:t>
            </w:r>
          </w:p>
          <w:p w:rsidR="0035350A" w:rsidRDefault="004127D0" w:rsidP="00B5258D">
            <w:pPr>
              <w:spacing w:line="276" w:lineRule="auto"/>
              <w:rPr>
                <w:rFonts w:asciiTheme="minorHAnsi" w:hAnsiTheme="minorHAnsi" w:cstheme="minorHAnsi"/>
                <w:iCs/>
                <w:color w:val="002060"/>
                <w:sz w:val="22"/>
                <w:szCs w:val="22"/>
              </w:rPr>
            </w:pPr>
            <w:r>
              <w:rPr>
                <w:rFonts w:asciiTheme="minorHAnsi" w:hAnsiTheme="minorHAnsi" w:cstheme="minorHAnsi"/>
                <w:iCs/>
                <w:color w:val="002060"/>
                <w:sz w:val="22"/>
                <w:szCs w:val="22"/>
              </w:rPr>
              <w:lastRenderedPageBreak/>
              <w:t>The role of technology in development.</w:t>
            </w:r>
          </w:p>
          <w:p w:rsidR="004127D0" w:rsidRDefault="004127D0" w:rsidP="00B5258D">
            <w:pPr>
              <w:spacing w:line="276" w:lineRule="auto"/>
              <w:rPr>
                <w:rFonts w:asciiTheme="minorHAnsi" w:hAnsiTheme="minorHAnsi" w:cstheme="minorHAnsi"/>
                <w:iCs/>
                <w:color w:val="002060"/>
                <w:sz w:val="22"/>
                <w:szCs w:val="22"/>
              </w:rPr>
            </w:pPr>
            <w:r>
              <w:rPr>
                <w:rFonts w:asciiTheme="minorHAnsi" w:hAnsiTheme="minorHAnsi" w:cstheme="minorHAnsi"/>
                <w:iCs/>
                <w:color w:val="002060"/>
                <w:sz w:val="22"/>
                <w:szCs w:val="22"/>
              </w:rPr>
              <w:t xml:space="preserve">Cutting Edge </w:t>
            </w:r>
            <w:proofErr w:type="spellStart"/>
            <w:r>
              <w:rPr>
                <w:rFonts w:asciiTheme="minorHAnsi" w:hAnsiTheme="minorHAnsi" w:cstheme="minorHAnsi"/>
                <w:iCs/>
                <w:color w:val="002060"/>
                <w:sz w:val="22"/>
                <w:szCs w:val="22"/>
              </w:rPr>
              <w:t>Techology</w:t>
            </w:r>
            <w:proofErr w:type="spellEnd"/>
            <w:r w:rsidR="00484241">
              <w:rPr>
                <w:rFonts w:asciiTheme="minorHAnsi" w:hAnsiTheme="minorHAnsi" w:cstheme="minorHAnsi"/>
                <w:iCs/>
                <w:color w:val="002060"/>
                <w:sz w:val="22"/>
                <w:szCs w:val="22"/>
              </w:rPr>
              <w:t>.</w:t>
            </w:r>
          </w:p>
          <w:p w:rsidR="00484241" w:rsidRDefault="00484241" w:rsidP="00B5258D">
            <w:pPr>
              <w:spacing w:line="276" w:lineRule="auto"/>
              <w:rPr>
                <w:rFonts w:asciiTheme="minorHAnsi" w:hAnsiTheme="minorHAnsi" w:cstheme="minorHAnsi"/>
                <w:iCs/>
                <w:color w:val="002060"/>
                <w:sz w:val="22"/>
                <w:szCs w:val="22"/>
              </w:rPr>
            </w:pPr>
            <w:r>
              <w:rPr>
                <w:rFonts w:asciiTheme="minorHAnsi" w:hAnsiTheme="minorHAnsi" w:cstheme="minorHAnsi"/>
                <w:iCs/>
                <w:color w:val="002060"/>
                <w:sz w:val="22"/>
                <w:szCs w:val="22"/>
              </w:rPr>
              <w:t>Efficiency.</w:t>
            </w:r>
          </w:p>
          <w:p w:rsidR="00484241" w:rsidRDefault="00484241" w:rsidP="00B5258D">
            <w:pPr>
              <w:spacing w:line="276" w:lineRule="auto"/>
              <w:rPr>
                <w:rFonts w:asciiTheme="minorHAnsi" w:hAnsiTheme="minorHAnsi" w:cstheme="minorHAnsi"/>
                <w:iCs/>
                <w:color w:val="002060"/>
                <w:sz w:val="22"/>
                <w:szCs w:val="22"/>
              </w:rPr>
            </w:pPr>
            <w:r>
              <w:rPr>
                <w:rFonts w:asciiTheme="minorHAnsi" w:hAnsiTheme="minorHAnsi" w:cstheme="minorHAnsi"/>
                <w:iCs/>
                <w:color w:val="002060"/>
                <w:sz w:val="22"/>
                <w:szCs w:val="22"/>
              </w:rPr>
              <w:t>Development in an open economy.</w:t>
            </w:r>
          </w:p>
          <w:p w:rsidR="00484241" w:rsidRDefault="00484241" w:rsidP="00B5258D">
            <w:pPr>
              <w:spacing w:line="276" w:lineRule="auto"/>
              <w:rPr>
                <w:rFonts w:asciiTheme="minorHAnsi" w:hAnsiTheme="minorHAnsi" w:cstheme="minorHAnsi"/>
                <w:iCs/>
                <w:color w:val="002060"/>
                <w:sz w:val="22"/>
                <w:szCs w:val="22"/>
              </w:rPr>
            </w:pPr>
            <w:r>
              <w:rPr>
                <w:rFonts w:asciiTheme="minorHAnsi" w:hAnsiTheme="minorHAnsi" w:cstheme="minorHAnsi"/>
                <w:iCs/>
                <w:color w:val="002060"/>
                <w:sz w:val="22"/>
                <w:szCs w:val="22"/>
              </w:rPr>
              <w:t>Government.</w:t>
            </w:r>
          </w:p>
          <w:p w:rsidR="00484241" w:rsidRDefault="00484241" w:rsidP="00B5258D">
            <w:pPr>
              <w:spacing w:line="276" w:lineRule="auto"/>
              <w:rPr>
                <w:rFonts w:asciiTheme="minorHAnsi" w:hAnsiTheme="minorHAnsi" w:cstheme="minorHAnsi"/>
                <w:iCs/>
                <w:color w:val="002060"/>
                <w:sz w:val="22"/>
                <w:szCs w:val="22"/>
              </w:rPr>
            </w:pPr>
            <w:r>
              <w:rPr>
                <w:rFonts w:asciiTheme="minorHAnsi" w:hAnsiTheme="minorHAnsi" w:cstheme="minorHAnsi"/>
                <w:iCs/>
                <w:color w:val="002060"/>
                <w:sz w:val="22"/>
                <w:szCs w:val="22"/>
              </w:rPr>
              <w:t>Income inequality.</w:t>
            </w:r>
          </w:p>
          <w:p w:rsidR="00484241" w:rsidRDefault="00484241" w:rsidP="00B5258D">
            <w:pPr>
              <w:spacing w:line="276" w:lineRule="auto"/>
              <w:rPr>
                <w:rFonts w:asciiTheme="minorHAnsi" w:hAnsiTheme="minorHAnsi" w:cstheme="minorHAnsi"/>
                <w:iCs/>
                <w:color w:val="002060"/>
                <w:sz w:val="22"/>
                <w:szCs w:val="22"/>
              </w:rPr>
            </w:pPr>
            <w:r>
              <w:rPr>
                <w:rFonts w:asciiTheme="minorHAnsi" w:hAnsiTheme="minorHAnsi" w:cstheme="minorHAnsi"/>
                <w:iCs/>
                <w:color w:val="002060"/>
                <w:sz w:val="22"/>
                <w:szCs w:val="22"/>
              </w:rPr>
              <w:t>Civilization.</w:t>
            </w:r>
          </w:p>
          <w:p w:rsidR="00484241" w:rsidRDefault="00484241" w:rsidP="00B5258D">
            <w:pPr>
              <w:spacing w:line="276" w:lineRule="auto"/>
              <w:rPr>
                <w:rFonts w:asciiTheme="minorHAnsi" w:hAnsiTheme="minorHAnsi" w:cstheme="minorHAnsi"/>
                <w:iCs/>
                <w:color w:val="002060"/>
                <w:sz w:val="22"/>
                <w:szCs w:val="22"/>
              </w:rPr>
            </w:pPr>
            <w:r>
              <w:rPr>
                <w:rFonts w:asciiTheme="minorHAnsi" w:hAnsiTheme="minorHAnsi" w:cstheme="minorHAnsi"/>
                <w:iCs/>
                <w:color w:val="002060"/>
                <w:sz w:val="22"/>
                <w:szCs w:val="22"/>
              </w:rPr>
              <w:t>Geographical location, climate and natural resources.</w:t>
            </w:r>
          </w:p>
          <w:p w:rsidR="00484241" w:rsidRDefault="00484241" w:rsidP="00B5258D">
            <w:pPr>
              <w:spacing w:line="276" w:lineRule="auto"/>
              <w:rPr>
                <w:rFonts w:asciiTheme="minorHAnsi" w:hAnsiTheme="minorHAnsi" w:cstheme="minorHAnsi"/>
                <w:iCs/>
                <w:color w:val="002060"/>
                <w:sz w:val="22"/>
                <w:szCs w:val="22"/>
              </w:rPr>
            </w:pPr>
            <w:r>
              <w:rPr>
                <w:rFonts w:asciiTheme="minorHAnsi" w:hAnsiTheme="minorHAnsi" w:cstheme="minorHAnsi"/>
                <w:iCs/>
                <w:color w:val="002060"/>
                <w:sz w:val="22"/>
                <w:szCs w:val="22"/>
              </w:rPr>
              <w:t>Resources and environment at global  level.</w:t>
            </w:r>
          </w:p>
          <w:p w:rsidR="0035350A" w:rsidRPr="00766E5A" w:rsidRDefault="0035350A" w:rsidP="00B5258D">
            <w:pPr>
              <w:spacing w:line="276" w:lineRule="auto"/>
              <w:rPr>
                <w:rFonts w:asciiTheme="minorHAnsi" w:hAnsiTheme="minorHAnsi" w:cstheme="minorHAnsi"/>
                <w:iCs/>
                <w:color w:val="002060"/>
                <w:sz w:val="22"/>
                <w:szCs w:val="22"/>
              </w:rPr>
            </w:pPr>
          </w:p>
          <w:p w:rsidR="00D56FED" w:rsidRPr="00766E5A" w:rsidRDefault="00D56FED" w:rsidP="00B5258D">
            <w:pPr>
              <w:spacing w:line="276" w:lineRule="auto"/>
              <w:rPr>
                <w:rFonts w:asciiTheme="minorHAnsi" w:hAnsiTheme="minorHAnsi" w:cstheme="minorHAnsi"/>
                <w:iCs/>
                <w:color w:val="002060"/>
                <w:sz w:val="22"/>
                <w:szCs w:val="22"/>
              </w:rPr>
            </w:pPr>
          </w:p>
          <w:p w:rsidR="00D56FED" w:rsidRPr="00766E5A" w:rsidRDefault="00D56FED" w:rsidP="00B5258D">
            <w:pPr>
              <w:spacing w:line="276" w:lineRule="auto"/>
              <w:rPr>
                <w:rFonts w:asciiTheme="minorHAnsi" w:hAnsiTheme="minorHAnsi" w:cstheme="minorHAnsi"/>
                <w:iCs/>
                <w:color w:val="002060"/>
                <w:sz w:val="22"/>
                <w:szCs w:val="22"/>
              </w:rPr>
            </w:pPr>
          </w:p>
          <w:p w:rsidR="00D56FED" w:rsidRPr="00766E5A" w:rsidRDefault="00D56FED" w:rsidP="00B5258D">
            <w:pPr>
              <w:spacing w:line="276" w:lineRule="auto"/>
              <w:rPr>
                <w:rFonts w:asciiTheme="minorHAnsi" w:hAnsiTheme="minorHAnsi" w:cstheme="minorHAnsi"/>
                <w:iCs/>
                <w:color w:val="002060"/>
                <w:sz w:val="22"/>
                <w:szCs w:val="22"/>
              </w:rPr>
            </w:pPr>
          </w:p>
          <w:p w:rsidR="00D56FED" w:rsidRPr="00766E5A" w:rsidRDefault="00D56FED" w:rsidP="00B5258D">
            <w:pPr>
              <w:spacing w:line="276" w:lineRule="auto"/>
              <w:rPr>
                <w:rFonts w:asciiTheme="minorHAnsi" w:hAnsiTheme="minorHAnsi" w:cstheme="minorHAnsi"/>
                <w:iCs/>
                <w:color w:val="002060"/>
                <w:sz w:val="22"/>
                <w:szCs w:val="22"/>
              </w:rPr>
            </w:pPr>
          </w:p>
          <w:p w:rsidR="00D56FED" w:rsidRPr="00766E5A" w:rsidRDefault="00D56FED" w:rsidP="00B5258D">
            <w:pPr>
              <w:spacing w:line="276" w:lineRule="auto"/>
              <w:rPr>
                <w:rFonts w:asciiTheme="minorHAnsi" w:hAnsiTheme="minorHAnsi" w:cstheme="minorHAnsi"/>
                <w:iCs/>
                <w:color w:val="002060"/>
                <w:sz w:val="22"/>
                <w:szCs w:val="22"/>
              </w:rPr>
            </w:pPr>
          </w:p>
          <w:p w:rsidR="00D56FED" w:rsidRPr="00766E5A" w:rsidRDefault="00D56FED" w:rsidP="00B5258D">
            <w:pPr>
              <w:spacing w:line="276" w:lineRule="auto"/>
              <w:rPr>
                <w:rFonts w:asciiTheme="minorHAnsi" w:hAnsiTheme="minorHAnsi" w:cstheme="minorHAnsi"/>
                <w:iCs/>
                <w:color w:val="002060"/>
                <w:sz w:val="22"/>
                <w:szCs w:val="22"/>
              </w:rPr>
            </w:pPr>
          </w:p>
          <w:p w:rsidR="00D56FED" w:rsidRPr="00766E5A" w:rsidRDefault="00D56FED" w:rsidP="00B5258D">
            <w:pPr>
              <w:spacing w:line="276" w:lineRule="auto"/>
              <w:rPr>
                <w:rFonts w:asciiTheme="minorHAnsi" w:hAnsiTheme="minorHAnsi" w:cstheme="minorHAnsi"/>
                <w:iCs/>
                <w:color w:val="002060"/>
                <w:sz w:val="22"/>
                <w:szCs w:val="22"/>
              </w:rPr>
            </w:pPr>
          </w:p>
          <w:p w:rsidR="00D56FED" w:rsidRPr="00766E5A" w:rsidRDefault="00D56FED" w:rsidP="00B5258D">
            <w:pPr>
              <w:spacing w:line="276" w:lineRule="auto"/>
              <w:rPr>
                <w:rFonts w:asciiTheme="minorHAnsi" w:hAnsiTheme="minorHAnsi" w:cstheme="minorHAnsi"/>
                <w:iCs/>
                <w:color w:val="002060"/>
                <w:sz w:val="22"/>
                <w:szCs w:val="22"/>
              </w:rPr>
            </w:pPr>
          </w:p>
          <w:p w:rsidR="00D56FED" w:rsidRPr="00766E5A" w:rsidRDefault="00D56FED" w:rsidP="00B5258D">
            <w:pPr>
              <w:spacing w:line="276" w:lineRule="auto"/>
              <w:rPr>
                <w:rFonts w:asciiTheme="minorHAnsi" w:hAnsiTheme="minorHAnsi" w:cstheme="minorHAnsi"/>
                <w:iCs/>
                <w:color w:val="002060"/>
                <w:sz w:val="22"/>
                <w:szCs w:val="22"/>
              </w:rPr>
            </w:pPr>
          </w:p>
          <w:p w:rsidR="00D56FED" w:rsidRPr="00766E5A" w:rsidRDefault="00D56FED" w:rsidP="00B5258D">
            <w:pPr>
              <w:spacing w:line="276" w:lineRule="auto"/>
              <w:rPr>
                <w:rFonts w:asciiTheme="minorHAnsi" w:hAnsiTheme="minorHAnsi" w:cstheme="minorHAnsi"/>
                <w:iCs/>
                <w:color w:val="002060"/>
                <w:sz w:val="22"/>
                <w:szCs w:val="22"/>
              </w:rPr>
            </w:pPr>
          </w:p>
          <w:p w:rsidR="00D56FED" w:rsidRPr="00766E5A" w:rsidRDefault="00D56FED" w:rsidP="00B5258D">
            <w:pPr>
              <w:spacing w:line="276" w:lineRule="auto"/>
              <w:rPr>
                <w:rFonts w:asciiTheme="minorHAnsi" w:hAnsiTheme="minorHAnsi" w:cstheme="minorHAnsi"/>
                <w:iCs/>
                <w:color w:val="002060"/>
                <w:sz w:val="22"/>
                <w:szCs w:val="22"/>
              </w:rPr>
            </w:pPr>
          </w:p>
          <w:p w:rsidR="00D56FED" w:rsidRPr="00766E5A" w:rsidRDefault="00D56FED" w:rsidP="00B5258D">
            <w:pPr>
              <w:spacing w:line="276" w:lineRule="auto"/>
              <w:rPr>
                <w:rFonts w:asciiTheme="minorHAnsi" w:hAnsiTheme="minorHAnsi" w:cstheme="minorHAnsi"/>
                <w:iCs/>
                <w:color w:val="002060"/>
                <w:sz w:val="22"/>
                <w:szCs w:val="22"/>
              </w:rPr>
            </w:pPr>
          </w:p>
          <w:p w:rsidR="00D56FED" w:rsidRPr="00766E5A" w:rsidRDefault="00D56FED" w:rsidP="00B5258D">
            <w:pPr>
              <w:spacing w:line="276" w:lineRule="auto"/>
              <w:rPr>
                <w:rFonts w:asciiTheme="minorHAnsi" w:hAnsiTheme="minorHAnsi" w:cstheme="minorHAnsi"/>
                <w:iCs/>
                <w:color w:val="002060"/>
                <w:sz w:val="22"/>
                <w:szCs w:val="22"/>
              </w:rPr>
            </w:pPr>
          </w:p>
          <w:p w:rsidR="00AE05CE" w:rsidRPr="006B5082" w:rsidRDefault="00AE05CE" w:rsidP="00B5258D">
            <w:pPr>
              <w:spacing w:line="276" w:lineRule="auto"/>
              <w:rPr>
                <w:rFonts w:asciiTheme="minorHAnsi" w:hAnsiTheme="minorHAnsi" w:cstheme="minorHAnsi"/>
                <w:bCs/>
              </w:rPr>
            </w:pPr>
          </w:p>
        </w:tc>
      </w:tr>
    </w:tbl>
    <w:p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AF6959">
        <w:rPr>
          <w:rFonts w:asciiTheme="minorHAnsi" w:hAnsiTheme="minorHAnsi" w:cstheme="minorHAnsi"/>
          <w:b/>
          <w:color w:val="000000"/>
          <w:sz w:val="22"/>
          <w:szCs w:val="22"/>
        </w:rPr>
        <w:lastRenderedPageBreak/>
        <w:t>TEACHING AND LEARNING METHODS - ASSESSMENT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BB638F" w:rsidTr="00671611">
        <w:tc>
          <w:tcPr>
            <w:tcW w:w="3306" w:type="dxa"/>
            <w:shd w:val="clear" w:color="auto" w:fill="DDD9C3"/>
          </w:tcPr>
          <w:p w:rsidR="00AE05CE" w:rsidRPr="00766E5A" w:rsidRDefault="00AE05CE" w:rsidP="0001411A">
            <w:pPr>
              <w:jc w:val="right"/>
              <w:rPr>
                <w:rFonts w:asciiTheme="minorHAnsi" w:hAnsiTheme="minorHAnsi" w:cstheme="minorHAnsi"/>
                <w:b/>
                <w:sz w:val="20"/>
                <w:szCs w:val="20"/>
              </w:rPr>
            </w:pPr>
            <w:r w:rsidRPr="00AF6959">
              <w:rPr>
                <w:rFonts w:asciiTheme="minorHAnsi" w:hAnsiTheme="minorHAnsi" w:cstheme="minorHAnsi"/>
                <w:b/>
                <w:sz w:val="20"/>
                <w:szCs w:val="20"/>
              </w:rPr>
              <w:t>DELIVERY</w:t>
            </w:r>
            <w:r w:rsidRPr="00AF6959">
              <w:rPr>
                <w:rFonts w:asciiTheme="minorHAnsi" w:hAnsiTheme="minorHAnsi" w:cstheme="minorHAnsi"/>
                <w:b/>
                <w:sz w:val="20"/>
                <w:szCs w:val="20"/>
              </w:rPr>
              <w:br/>
            </w:r>
            <w:r w:rsidRPr="00AF6959">
              <w:rPr>
                <w:rFonts w:asciiTheme="minorHAnsi" w:hAnsiTheme="minorHAnsi" w:cstheme="minorHAnsi"/>
                <w:i/>
                <w:sz w:val="16"/>
                <w:szCs w:val="16"/>
              </w:rPr>
              <w:t>METHOD Face to face, Distance learning, etc.</w:t>
            </w:r>
          </w:p>
        </w:tc>
        <w:tc>
          <w:tcPr>
            <w:tcW w:w="5166" w:type="dxa"/>
            <w:shd w:val="clear" w:color="auto" w:fill="auto"/>
          </w:tcPr>
          <w:p w:rsidR="000D38A4" w:rsidRPr="00766E5A" w:rsidRDefault="000D38A4" w:rsidP="000D38A4">
            <w:pPr>
              <w:spacing w:after="200" w:line="276" w:lineRule="auto"/>
              <w:rPr>
                <w:rFonts w:asciiTheme="minorHAnsi" w:hAnsiTheme="minorHAnsi" w:cstheme="minorHAnsi"/>
                <w:iCs/>
                <w:color w:val="002060"/>
                <w:sz w:val="22"/>
                <w:szCs w:val="22"/>
              </w:rPr>
            </w:pPr>
            <w:r w:rsidRPr="000D38A4">
              <w:rPr>
                <w:rFonts w:asciiTheme="minorHAnsi" w:hAnsiTheme="minorHAnsi" w:cstheme="minorHAnsi"/>
                <w:iCs/>
                <w:color w:val="002060"/>
                <w:sz w:val="22"/>
                <w:szCs w:val="22"/>
              </w:rPr>
              <w:t>• Face to face</w:t>
            </w:r>
          </w:p>
          <w:p w:rsidR="00AE05CE" w:rsidRPr="00766E5A" w:rsidRDefault="000D38A4" w:rsidP="000D38A4">
            <w:pPr>
              <w:spacing w:after="200" w:line="276" w:lineRule="auto"/>
              <w:rPr>
                <w:rFonts w:asciiTheme="minorHAnsi" w:hAnsiTheme="minorHAnsi" w:cstheme="minorHAnsi"/>
                <w:iCs/>
                <w:color w:val="002060"/>
              </w:rPr>
            </w:pPr>
            <w:r w:rsidRPr="000D38A4">
              <w:rPr>
                <w:rFonts w:asciiTheme="minorHAnsi" w:hAnsiTheme="minorHAnsi" w:cstheme="minorHAnsi"/>
                <w:iCs/>
                <w:color w:val="002060"/>
                <w:sz w:val="22"/>
                <w:szCs w:val="22"/>
              </w:rPr>
              <w:t>• Remote in times of extraordinary circumstances</w:t>
            </w:r>
          </w:p>
        </w:tc>
      </w:tr>
      <w:tr w:rsidR="00AE05CE" w:rsidRPr="00BB638F" w:rsidTr="0001411A">
        <w:tc>
          <w:tcPr>
            <w:tcW w:w="3306" w:type="dxa"/>
            <w:shd w:val="clear" w:color="auto" w:fill="DDD9C3"/>
          </w:tcPr>
          <w:p w:rsidR="00AE05CE" w:rsidRPr="00766E5A" w:rsidRDefault="00AE05CE" w:rsidP="0001411A">
            <w:pPr>
              <w:jc w:val="right"/>
              <w:rPr>
                <w:rFonts w:asciiTheme="minorHAnsi" w:hAnsiTheme="minorHAnsi" w:cstheme="minorHAnsi"/>
                <w:i/>
                <w:sz w:val="16"/>
                <w:szCs w:val="16"/>
              </w:rPr>
            </w:pPr>
            <w:r w:rsidRPr="00AF6959">
              <w:rPr>
                <w:rFonts w:asciiTheme="minorHAnsi" w:hAnsiTheme="minorHAnsi" w:cstheme="minorHAnsi"/>
                <w:b/>
                <w:sz w:val="20"/>
                <w:szCs w:val="20"/>
              </w:rPr>
              <w:t>USE OF INFORMATION AND COMMUNICATION TECHNOLOGIES</w:t>
            </w:r>
            <w:r w:rsidRPr="00AF6959">
              <w:rPr>
                <w:rFonts w:asciiTheme="minorHAnsi" w:hAnsiTheme="minorHAnsi" w:cstheme="minorHAnsi"/>
                <w:b/>
                <w:sz w:val="20"/>
                <w:szCs w:val="20"/>
              </w:rPr>
              <w:br/>
            </w:r>
            <w:r w:rsidRPr="00AF6959">
              <w:rPr>
                <w:rFonts w:asciiTheme="minorHAnsi" w:hAnsiTheme="minorHAnsi" w:cstheme="minorHAnsi"/>
                <w:i/>
                <w:sz w:val="16"/>
                <w:szCs w:val="16"/>
              </w:rPr>
              <w:t>Use of ICT in Teaching, Laboratory Training, Communication with students</w:t>
            </w:r>
          </w:p>
        </w:tc>
        <w:tc>
          <w:tcPr>
            <w:tcW w:w="5166" w:type="dxa"/>
          </w:tcPr>
          <w:p w:rsidR="00AE05CE" w:rsidRPr="00766E5A" w:rsidRDefault="00FD1AA1" w:rsidP="00F92125">
            <w:pPr>
              <w:rPr>
                <w:rFonts w:asciiTheme="minorHAnsi" w:hAnsiTheme="minorHAnsi" w:cstheme="minorHAnsi"/>
                <w:color w:val="002060"/>
              </w:rPr>
            </w:pPr>
            <w:r w:rsidRPr="006D59D2">
              <w:rPr>
                <w:rFonts w:asciiTheme="minorHAnsi" w:hAnsiTheme="minorHAnsi" w:cstheme="minorHAnsi"/>
                <w:color w:val="002060"/>
                <w:sz w:val="22"/>
                <w:szCs w:val="22"/>
              </w:rPr>
              <w:t xml:space="preserve">ICT such as computer, slide projector and interactive whiteboard are used in teaching. Communication with students will take place on a group level in person and through announcements in open e class, but also on a personal level, also using email and direct telecommunication (eg MS Teams) </w:t>
            </w:r>
          </w:p>
        </w:tc>
      </w:tr>
      <w:tr w:rsidR="00AE05CE" w:rsidRPr="00AF6959" w:rsidTr="0001411A">
        <w:tc>
          <w:tcPr>
            <w:tcW w:w="3306" w:type="dxa"/>
            <w:shd w:val="clear" w:color="auto" w:fill="DDD9C3"/>
          </w:tcPr>
          <w:p w:rsidR="00AE05CE" w:rsidRPr="00766E5A" w:rsidRDefault="00AE05CE" w:rsidP="0001411A">
            <w:pPr>
              <w:jc w:val="right"/>
              <w:rPr>
                <w:rFonts w:asciiTheme="minorHAnsi" w:hAnsiTheme="minorHAnsi" w:cstheme="minorHAnsi"/>
                <w:b/>
                <w:sz w:val="20"/>
                <w:szCs w:val="20"/>
              </w:rPr>
            </w:pPr>
            <w:r w:rsidRPr="00AF6959">
              <w:rPr>
                <w:rFonts w:asciiTheme="minorHAnsi" w:hAnsiTheme="minorHAnsi" w:cstheme="minorHAnsi"/>
                <w:b/>
                <w:sz w:val="20"/>
                <w:szCs w:val="20"/>
              </w:rPr>
              <w:t>TEACHING ORGANIZATION</w:t>
            </w:r>
          </w:p>
          <w:p w:rsidR="00AE05CE" w:rsidRPr="00766E5A" w:rsidRDefault="00AE05CE" w:rsidP="0001411A">
            <w:pPr>
              <w:jc w:val="both"/>
              <w:rPr>
                <w:rFonts w:asciiTheme="minorHAnsi" w:hAnsiTheme="minorHAnsi" w:cstheme="minorHAnsi"/>
                <w:i/>
                <w:sz w:val="16"/>
                <w:szCs w:val="16"/>
              </w:rPr>
            </w:pPr>
            <w:r w:rsidRPr="00AF6959">
              <w:rPr>
                <w:rFonts w:asciiTheme="minorHAnsi" w:hAnsiTheme="minorHAnsi" w:cstheme="minorHAnsi"/>
                <w:i/>
                <w:sz w:val="16"/>
                <w:szCs w:val="16"/>
              </w:rPr>
              <w:t>The method and methods of teaching are described in detail.</w:t>
            </w:r>
          </w:p>
          <w:p w:rsidR="00AE05CE" w:rsidRPr="00766E5A" w:rsidRDefault="00AE05CE" w:rsidP="0001411A">
            <w:pPr>
              <w:jc w:val="both"/>
              <w:rPr>
                <w:rFonts w:asciiTheme="minorHAnsi" w:hAnsiTheme="minorHAnsi" w:cstheme="minorHAnsi"/>
                <w:i/>
                <w:sz w:val="16"/>
                <w:szCs w:val="16"/>
              </w:rPr>
            </w:pPr>
            <w:r w:rsidRPr="00AF6959">
              <w:rPr>
                <w:rFonts w:asciiTheme="minorHAnsi" w:hAnsiTheme="minorHAnsi" w:cstheme="minorHAnsi"/>
                <w:i/>
                <w:sz w:val="16"/>
                <w:szCs w:val="16"/>
              </w:rPr>
              <w:t>Lectures, Seminars, Laboratory Exercise, Field Exercise, Bibliography Study &amp; Analysis, Tutorial, Internship (Placement), Clinical Practicing, Art Workshop, Interactive Teaching, Educational visits, Project Writing, Writing a project / assignments, Artistic creation, etc.</w:t>
            </w:r>
          </w:p>
          <w:p w:rsidR="00AE05CE" w:rsidRPr="00766E5A" w:rsidRDefault="00AE05CE" w:rsidP="0001411A">
            <w:pPr>
              <w:jc w:val="both"/>
              <w:rPr>
                <w:rFonts w:asciiTheme="minorHAnsi" w:hAnsiTheme="minorHAnsi" w:cstheme="minorHAnsi"/>
                <w:i/>
                <w:sz w:val="16"/>
                <w:szCs w:val="16"/>
              </w:rPr>
            </w:pPr>
          </w:p>
          <w:p w:rsidR="00AE05CE" w:rsidRPr="00766E5A" w:rsidRDefault="00AE05CE" w:rsidP="0001411A">
            <w:pPr>
              <w:jc w:val="both"/>
              <w:rPr>
                <w:rFonts w:asciiTheme="minorHAnsi" w:hAnsiTheme="minorHAnsi" w:cstheme="minorHAnsi"/>
                <w:i/>
                <w:sz w:val="16"/>
                <w:szCs w:val="16"/>
              </w:rPr>
            </w:pPr>
            <w:r w:rsidRPr="00AF6959">
              <w:rPr>
                <w:rFonts w:asciiTheme="minorHAnsi" w:hAnsiTheme="minorHAnsi" w:cstheme="minorHAnsi"/>
                <w:i/>
                <w:sz w:val="16"/>
                <w:szCs w:val="16"/>
              </w:rPr>
              <w:t>The student's study hours for each learning activity are listed as well as the hours of unguided study so that the total workload at semester level corresponds to ECTS standards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AF6959"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Semester Workload</w:t>
                  </w:r>
                </w:p>
              </w:tc>
            </w:tr>
            <w:tr w:rsidR="00AE05CE" w:rsidRPr="00AF6959" w:rsidTr="000D22DA">
              <w:tc>
                <w:tcPr>
                  <w:tcW w:w="2467" w:type="dxa"/>
                  <w:tcBorders>
                    <w:top w:val="single" w:sz="4" w:space="0" w:color="auto"/>
                    <w:left w:val="single" w:sz="4" w:space="0" w:color="auto"/>
                    <w:bottom w:val="single" w:sz="4" w:space="0" w:color="auto"/>
                    <w:right w:val="single" w:sz="4" w:space="0" w:color="auto"/>
                  </w:tcBorders>
                </w:tcPr>
                <w:p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rPr>
                    <w:t xml:space="preserve">Course delivery </w:t>
                  </w:r>
                </w:p>
              </w:tc>
              <w:tc>
                <w:tcPr>
                  <w:tcW w:w="2468" w:type="dxa"/>
                  <w:tcBorders>
                    <w:top w:val="single" w:sz="4" w:space="0" w:color="auto"/>
                    <w:left w:val="single" w:sz="4" w:space="0" w:color="auto"/>
                    <w:bottom w:val="single" w:sz="4" w:space="0" w:color="auto"/>
                    <w:right w:val="single" w:sz="4" w:space="0" w:color="auto"/>
                  </w:tcBorders>
                </w:tcPr>
                <w:p w:rsidR="00AE05CE" w:rsidRPr="00AF6959" w:rsidRDefault="00271A40" w:rsidP="00F92125">
                  <w:pPr>
                    <w:jc w:val="center"/>
                    <w:rPr>
                      <w:rFonts w:asciiTheme="minorHAnsi" w:hAnsiTheme="minorHAnsi" w:cstheme="minorHAnsi"/>
                      <w:color w:val="002060"/>
                      <w:lang w:val="el-GR"/>
                    </w:rPr>
                  </w:pPr>
                  <w:r>
                    <w:rPr>
                      <w:rFonts w:asciiTheme="minorHAnsi" w:hAnsiTheme="minorHAnsi" w:cstheme="minorHAnsi"/>
                      <w:color w:val="002060"/>
                      <w:sz w:val="22"/>
                      <w:szCs w:val="22"/>
                    </w:rPr>
                    <w:t>52 hr</w:t>
                  </w:r>
                </w:p>
              </w:tc>
            </w:tr>
            <w:tr w:rsidR="00AE05CE" w:rsidRPr="00AF6959" w:rsidTr="000D22DA">
              <w:tc>
                <w:tcPr>
                  <w:tcW w:w="2467" w:type="dxa"/>
                  <w:tcBorders>
                    <w:top w:val="single" w:sz="4" w:space="0" w:color="auto"/>
                    <w:left w:val="single" w:sz="4" w:space="0" w:color="auto"/>
                    <w:bottom w:val="single" w:sz="4" w:space="0" w:color="auto"/>
                    <w:right w:val="single" w:sz="4" w:space="0" w:color="auto"/>
                  </w:tcBorders>
                </w:tcPr>
                <w:p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rPr>
                    <w:t>Study of taught material</w:t>
                  </w:r>
                </w:p>
              </w:tc>
              <w:tc>
                <w:tcPr>
                  <w:tcW w:w="2468" w:type="dxa"/>
                  <w:tcBorders>
                    <w:top w:val="single" w:sz="4" w:space="0" w:color="auto"/>
                    <w:left w:val="single" w:sz="4" w:space="0" w:color="auto"/>
                    <w:bottom w:val="single" w:sz="4" w:space="0" w:color="auto"/>
                    <w:right w:val="single" w:sz="4" w:space="0" w:color="auto"/>
                  </w:tcBorders>
                </w:tcPr>
                <w:p w:rsidR="00AE05CE" w:rsidRPr="00AF6959" w:rsidRDefault="002B637A" w:rsidP="00355A0D">
                  <w:pPr>
                    <w:jc w:val="center"/>
                    <w:rPr>
                      <w:rFonts w:asciiTheme="minorHAnsi" w:hAnsiTheme="minorHAnsi" w:cstheme="minorHAnsi"/>
                      <w:color w:val="002060"/>
                      <w:lang w:val="el-GR"/>
                    </w:rPr>
                  </w:pPr>
                  <w:r>
                    <w:rPr>
                      <w:rFonts w:asciiTheme="minorHAnsi" w:hAnsiTheme="minorHAnsi" w:cstheme="minorHAnsi"/>
                      <w:color w:val="002060"/>
                      <w:sz w:val="22"/>
                      <w:szCs w:val="22"/>
                    </w:rPr>
                    <w:t>43</w:t>
                  </w:r>
                  <w:r w:rsidR="00354AD4">
                    <w:rPr>
                      <w:rFonts w:asciiTheme="minorHAnsi" w:hAnsiTheme="minorHAnsi" w:cstheme="minorHAnsi"/>
                      <w:color w:val="002060"/>
                      <w:sz w:val="22"/>
                      <w:szCs w:val="22"/>
                    </w:rPr>
                    <w:t xml:space="preserve"> hr</w:t>
                  </w:r>
                </w:p>
              </w:tc>
            </w:tr>
            <w:tr w:rsidR="00AE05CE" w:rsidRPr="00AF6959" w:rsidTr="000D22DA">
              <w:tc>
                <w:tcPr>
                  <w:tcW w:w="2467" w:type="dxa"/>
                  <w:tcBorders>
                    <w:top w:val="single" w:sz="4" w:space="0" w:color="auto"/>
                    <w:left w:val="single" w:sz="4" w:space="0" w:color="auto"/>
                    <w:bottom w:val="single" w:sz="4" w:space="0" w:color="auto"/>
                    <w:right w:val="single" w:sz="4" w:space="0" w:color="auto"/>
                  </w:tcBorders>
                </w:tcPr>
                <w:p w:rsidR="00AE05CE" w:rsidRPr="00766E5A" w:rsidRDefault="00AE05CE" w:rsidP="00F92125">
                  <w:pPr>
                    <w:rPr>
                      <w:rFonts w:asciiTheme="minorHAnsi" w:hAnsiTheme="minorHAnsi" w:cstheme="minorHAnsi"/>
                      <w:iCs/>
                      <w:color w:val="002060"/>
                    </w:rPr>
                  </w:pPr>
                  <w:r w:rsidRPr="00F82BCC">
                    <w:rPr>
                      <w:rFonts w:asciiTheme="minorHAnsi" w:hAnsiTheme="minorHAnsi" w:cstheme="minorHAnsi"/>
                      <w:iCs/>
                      <w:color w:val="002060"/>
                      <w:sz w:val="22"/>
                      <w:szCs w:val="22"/>
                    </w:rPr>
                    <w:t>Exercises and practice in accounting applications</w:t>
                  </w:r>
                </w:p>
              </w:tc>
              <w:tc>
                <w:tcPr>
                  <w:tcW w:w="2468" w:type="dxa"/>
                  <w:tcBorders>
                    <w:top w:val="single" w:sz="4" w:space="0" w:color="auto"/>
                    <w:left w:val="single" w:sz="4" w:space="0" w:color="auto"/>
                    <w:bottom w:val="single" w:sz="4" w:space="0" w:color="auto"/>
                    <w:right w:val="single" w:sz="4" w:space="0" w:color="auto"/>
                  </w:tcBorders>
                </w:tcPr>
                <w:p w:rsidR="00AE05CE" w:rsidRPr="00AF6959" w:rsidRDefault="002B637A" w:rsidP="00175C4B">
                  <w:pPr>
                    <w:jc w:val="center"/>
                    <w:rPr>
                      <w:rFonts w:asciiTheme="minorHAnsi" w:hAnsiTheme="minorHAnsi" w:cstheme="minorHAnsi"/>
                      <w:color w:val="002060"/>
                      <w:lang w:val="el-GR"/>
                    </w:rPr>
                  </w:pPr>
                  <w:r>
                    <w:rPr>
                      <w:rFonts w:asciiTheme="minorHAnsi" w:hAnsiTheme="minorHAnsi" w:cstheme="minorHAnsi"/>
                      <w:color w:val="002060"/>
                      <w:sz w:val="22"/>
                      <w:szCs w:val="22"/>
                    </w:rPr>
                    <w:t>30</w:t>
                  </w:r>
                  <w:r w:rsidR="00354AD4">
                    <w:rPr>
                      <w:rFonts w:asciiTheme="minorHAnsi" w:hAnsiTheme="minorHAnsi" w:cstheme="minorHAnsi"/>
                      <w:color w:val="002060"/>
                      <w:sz w:val="22"/>
                      <w:szCs w:val="22"/>
                    </w:rPr>
                    <w:t xml:space="preserve"> hr</w:t>
                  </w:r>
                </w:p>
              </w:tc>
            </w:tr>
            <w:tr w:rsidR="00AE05CE" w:rsidRPr="00AF6959" w:rsidTr="000D22DA">
              <w:tc>
                <w:tcPr>
                  <w:tcW w:w="2467" w:type="dxa"/>
                  <w:tcBorders>
                    <w:top w:val="single" w:sz="4" w:space="0" w:color="auto"/>
                    <w:left w:val="single" w:sz="4" w:space="0" w:color="auto"/>
                    <w:bottom w:val="single" w:sz="4" w:space="0" w:color="auto"/>
                    <w:right w:val="single" w:sz="4" w:space="0" w:color="auto"/>
                  </w:tcBorders>
                </w:tcPr>
                <w:p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rsidTr="000D22DA">
              <w:tc>
                <w:tcPr>
                  <w:tcW w:w="2467" w:type="dxa"/>
                  <w:tcBorders>
                    <w:top w:val="single" w:sz="4" w:space="0" w:color="auto"/>
                    <w:left w:val="single" w:sz="4" w:space="0" w:color="auto"/>
                    <w:bottom w:val="single" w:sz="4" w:space="0" w:color="auto"/>
                    <w:right w:val="single" w:sz="4" w:space="0" w:color="auto"/>
                  </w:tcBorders>
                </w:tcPr>
                <w:p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rsidTr="000D22DA">
              <w:tc>
                <w:tcPr>
                  <w:tcW w:w="2467" w:type="dxa"/>
                  <w:tcBorders>
                    <w:top w:val="single" w:sz="4" w:space="0" w:color="auto"/>
                    <w:left w:val="single" w:sz="4" w:space="0" w:color="auto"/>
                    <w:bottom w:val="single" w:sz="4" w:space="0" w:color="auto"/>
                    <w:right w:val="single" w:sz="4" w:space="0" w:color="auto"/>
                  </w:tcBorders>
                </w:tcPr>
                <w:p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rsidR="00AE05CE" w:rsidRPr="00AF6959" w:rsidRDefault="00AE05CE" w:rsidP="0001411A">
                  <w:pPr>
                    <w:rPr>
                      <w:rFonts w:asciiTheme="minorHAnsi" w:hAnsiTheme="minorHAnsi" w:cstheme="minorHAnsi"/>
                      <w:i/>
                      <w:color w:val="002060"/>
                      <w:sz w:val="16"/>
                      <w:szCs w:val="16"/>
                      <w:lang w:val="el-GR"/>
                    </w:rPr>
                  </w:pPr>
                </w:p>
              </w:tc>
            </w:tr>
            <w:tr w:rsidR="00AE05CE" w:rsidRPr="00AF6959" w:rsidTr="000D22DA">
              <w:tc>
                <w:tcPr>
                  <w:tcW w:w="2467" w:type="dxa"/>
                  <w:tcBorders>
                    <w:top w:val="single" w:sz="4" w:space="0" w:color="auto"/>
                    <w:left w:val="single" w:sz="4" w:space="0" w:color="auto"/>
                    <w:bottom w:val="single" w:sz="4" w:space="0" w:color="auto"/>
                    <w:right w:val="single" w:sz="4" w:space="0" w:color="auto"/>
                  </w:tcBorders>
                </w:tcPr>
                <w:p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rsidTr="000D22DA">
              <w:tc>
                <w:tcPr>
                  <w:tcW w:w="2467" w:type="dxa"/>
                  <w:tcBorders>
                    <w:top w:val="single" w:sz="4" w:space="0" w:color="auto"/>
                    <w:left w:val="single" w:sz="4" w:space="0" w:color="auto"/>
                    <w:bottom w:val="single" w:sz="4" w:space="0" w:color="auto"/>
                    <w:right w:val="single" w:sz="4" w:space="0" w:color="auto"/>
                  </w:tcBorders>
                </w:tcPr>
                <w:p w:rsidR="00AE05CE" w:rsidRPr="00AF6959" w:rsidRDefault="00AE05CE" w:rsidP="0001411A">
                  <w:pPr>
                    <w:rPr>
                      <w:rFonts w:asciiTheme="minorHAnsi" w:hAnsiTheme="minorHAnsi" w:cstheme="minorHAnsi"/>
                      <w:iCs/>
                      <w:color w:val="002060"/>
                      <w:lang w:val="el-GR"/>
                    </w:rPr>
                  </w:pPr>
                  <w:proofErr w:type="spellStart"/>
                  <w:r w:rsidRPr="00AF6959">
                    <w:rPr>
                      <w:rFonts w:asciiTheme="minorHAnsi" w:hAnsiTheme="minorHAnsi" w:cstheme="minorHAnsi"/>
                      <w:iCs/>
                      <w:color w:val="002060"/>
                      <w:sz w:val="22"/>
                      <w:szCs w:val="22"/>
                    </w:rPr>
                    <w:t>CourseTotal</w:t>
                  </w:r>
                  <w:proofErr w:type="spellEnd"/>
                  <w:r w:rsidRPr="00AF6959">
                    <w:rPr>
                      <w:rFonts w:asciiTheme="minorHAnsi" w:hAnsiTheme="minorHAnsi" w:cstheme="minorHAnsi"/>
                      <w:iCs/>
                      <w:color w:val="002060"/>
                      <w:sz w:val="22"/>
                      <w:szCs w:val="22"/>
                    </w:rPr>
                    <w:t>:</w:t>
                  </w:r>
                </w:p>
              </w:tc>
              <w:tc>
                <w:tcPr>
                  <w:tcW w:w="2468" w:type="dxa"/>
                  <w:tcBorders>
                    <w:top w:val="single" w:sz="4" w:space="0" w:color="auto"/>
                    <w:left w:val="single" w:sz="4" w:space="0" w:color="auto"/>
                    <w:bottom w:val="single" w:sz="4" w:space="0" w:color="auto"/>
                    <w:right w:val="single" w:sz="4" w:space="0" w:color="auto"/>
                  </w:tcBorders>
                  <w:vAlign w:val="center"/>
                </w:tcPr>
                <w:p w:rsidR="00AE05CE" w:rsidRPr="00AF6959" w:rsidRDefault="00AE05CE" w:rsidP="000D22DA">
                  <w:pPr>
                    <w:jc w:val="center"/>
                    <w:rPr>
                      <w:rFonts w:asciiTheme="minorHAnsi" w:hAnsiTheme="minorHAnsi" w:cstheme="minorHAnsi"/>
                      <w:color w:val="002060"/>
                      <w:lang w:val="el-GR"/>
                    </w:rPr>
                  </w:pPr>
                  <w:r w:rsidRPr="00AF6959">
                    <w:rPr>
                      <w:rFonts w:asciiTheme="minorHAnsi" w:hAnsiTheme="minorHAnsi" w:cstheme="minorHAnsi"/>
                      <w:color w:val="002060"/>
                      <w:sz w:val="22"/>
                      <w:szCs w:val="22"/>
                    </w:rPr>
                    <w:t>1</w:t>
                  </w:r>
                  <w:r w:rsidR="002B637A">
                    <w:rPr>
                      <w:rFonts w:asciiTheme="minorHAnsi" w:hAnsiTheme="minorHAnsi" w:cstheme="minorHAnsi"/>
                      <w:color w:val="002060"/>
                      <w:sz w:val="22"/>
                      <w:szCs w:val="22"/>
                    </w:rPr>
                    <w:t>25</w:t>
                  </w:r>
                </w:p>
              </w:tc>
            </w:tr>
          </w:tbl>
          <w:p w:rsidR="00AE05CE" w:rsidRPr="00AF6959" w:rsidRDefault="00AE05CE" w:rsidP="0001411A">
            <w:pPr>
              <w:rPr>
                <w:rFonts w:asciiTheme="minorHAnsi" w:hAnsiTheme="minorHAnsi" w:cstheme="minorHAnsi"/>
              </w:rPr>
            </w:pPr>
          </w:p>
        </w:tc>
      </w:tr>
      <w:tr w:rsidR="00AE05CE" w:rsidRPr="00BB638F" w:rsidTr="00B474D3">
        <w:trPr>
          <w:trHeight w:val="274"/>
        </w:trPr>
        <w:tc>
          <w:tcPr>
            <w:tcW w:w="3306" w:type="dxa"/>
          </w:tcPr>
          <w:p w:rsidR="00AE05CE" w:rsidRPr="00766E5A" w:rsidRDefault="00AE05CE" w:rsidP="0001411A">
            <w:pPr>
              <w:jc w:val="right"/>
              <w:rPr>
                <w:rFonts w:asciiTheme="minorHAnsi" w:hAnsiTheme="minorHAnsi" w:cstheme="minorHAnsi"/>
                <w:b/>
                <w:sz w:val="20"/>
                <w:szCs w:val="20"/>
              </w:rPr>
            </w:pPr>
            <w:r w:rsidRPr="00552F4A">
              <w:rPr>
                <w:rFonts w:asciiTheme="minorHAnsi" w:hAnsiTheme="minorHAnsi" w:cstheme="minorHAnsi"/>
                <w:b/>
                <w:sz w:val="20"/>
                <w:szCs w:val="20"/>
              </w:rPr>
              <w:t xml:space="preserve">STUDENT EVALUATION </w:t>
            </w:r>
          </w:p>
          <w:p w:rsidR="00AE05CE" w:rsidRPr="00766E5A" w:rsidRDefault="00AE05CE" w:rsidP="0001411A">
            <w:pPr>
              <w:jc w:val="both"/>
              <w:rPr>
                <w:rFonts w:asciiTheme="minorHAnsi" w:hAnsiTheme="minorHAnsi" w:cstheme="minorHAnsi"/>
                <w:i/>
                <w:sz w:val="16"/>
                <w:szCs w:val="16"/>
              </w:rPr>
            </w:pPr>
            <w:r w:rsidRPr="00552F4A">
              <w:rPr>
                <w:rFonts w:asciiTheme="minorHAnsi" w:hAnsiTheme="minorHAnsi" w:cstheme="minorHAnsi"/>
                <w:i/>
                <w:sz w:val="16"/>
                <w:szCs w:val="16"/>
              </w:rPr>
              <w:lastRenderedPageBreak/>
              <w:t>Description of the evaluation process</w:t>
            </w:r>
          </w:p>
          <w:p w:rsidR="00AE05CE" w:rsidRPr="00766E5A" w:rsidRDefault="00AE05CE" w:rsidP="0001411A">
            <w:pPr>
              <w:jc w:val="both"/>
              <w:rPr>
                <w:rFonts w:asciiTheme="minorHAnsi" w:hAnsiTheme="minorHAnsi" w:cstheme="minorHAnsi"/>
                <w:i/>
                <w:sz w:val="16"/>
                <w:szCs w:val="16"/>
              </w:rPr>
            </w:pPr>
          </w:p>
          <w:p w:rsidR="00AE05CE" w:rsidRPr="00766E5A" w:rsidRDefault="00AE05CE" w:rsidP="0001411A">
            <w:pPr>
              <w:jc w:val="both"/>
              <w:rPr>
                <w:rFonts w:asciiTheme="minorHAnsi" w:hAnsiTheme="minorHAnsi" w:cstheme="minorHAnsi"/>
                <w:i/>
                <w:sz w:val="16"/>
                <w:szCs w:val="16"/>
              </w:rPr>
            </w:pPr>
            <w:r w:rsidRPr="00552F4A">
              <w:rPr>
                <w:rFonts w:asciiTheme="minorHAnsi" w:hAnsiTheme="minorHAnsi" w:cstheme="minorHAnsi"/>
                <w:i/>
                <w:sz w:val="16"/>
                <w:szCs w:val="16"/>
              </w:rPr>
              <w:t>Assessment Language, Assessment Methods, Formative or Summative, Multiple Choice Test, Short Answer Questions, Essay Development Questions, Problem Solving, Written Assignment, Essay/Report, Oral Examination, Public Presentation, Laboratory Work, Clinical Examination of a Patient, Artistic Interpretation, Other/Others</w:t>
            </w:r>
          </w:p>
          <w:p w:rsidR="00AE05CE" w:rsidRPr="00766E5A" w:rsidRDefault="00AE05CE" w:rsidP="0001411A">
            <w:pPr>
              <w:jc w:val="both"/>
              <w:rPr>
                <w:rFonts w:asciiTheme="minorHAnsi" w:hAnsiTheme="minorHAnsi" w:cstheme="minorHAnsi"/>
                <w:i/>
                <w:sz w:val="16"/>
                <w:szCs w:val="16"/>
              </w:rPr>
            </w:pPr>
          </w:p>
          <w:p w:rsidR="00AE05CE" w:rsidRPr="00766E5A" w:rsidRDefault="00AE05CE" w:rsidP="0001411A">
            <w:pPr>
              <w:jc w:val="both"/>
              <w:rPr>
                <w:rFonts w:asciiTheme="minorHAnsi" w:hAnsiTheme="minorHAnsi" w:cstheme="minorHAnsi"/>
                <w:i/>
                <w:sz w:val="16"/>
                <w:szCs w:val="16"/>
              </w:rPr>
            </w:pPr>
            <w:r w:rsidRPr="00552F4A">
              <w:rPr>
                <w:rFonts w:asciiTheme="minorHAnsi" w:hAnsiTheme="minorHAnsi" w:cstheme="minorHAnsi"/>
                <w:i/>
                <w:sz w:val="16"/>
                <w:szCs w:val="16"/>
              </w:rPr>
              <w:t>Explicitly defined evaluation criteria and whether and where they are accessible to students are mentioned.</w:t>
            </w:r>
          </w:p>
        </w:tc>
        <w:tc>
          <w:tcPr>
            <w:tcW w:w="5166" w:type="dxa"/>
          </w:tcPr>
          <w:p w:rsidR="00AE05CE" w:rsidRPr="00766E5A" w:rsidRDefault="00203825" w:rsidP="0001411A">
            <w:pPr>
              <w:rPr>
                <w:rFonts w:asciiTheme="minorHAnsi" w:hAnsiTheme="minorHAnsi" w:cstheme="minorHAnsi"/>
                <w:color w:val="002060"/>
                <w:sz w:val="22"/>
                <w:szCs w:val="22"/>
              </w:rPr>
            </w:pPr>
            <w:r w:rsidRPr="00552F4A">
              <w:rPr>
                <w:rFonts w:asciiTheme="minorHAnsi" w:hAnsiTheme="minorHAnsi" w:cstheme="minorHAnsi"/>
                <w:color w:val="002060"/>
                <w:sz w:val="22"/>
                <w:szCs w:val="22"/>
              </w:rPr>
              <w:lastRenderedPageBreak/>
              <w:t xml:space="preserve">Written compulsory exams at the end of the semester. </w:t>
            </w:r>
            <w:r w:rsidRPr="00552F4A">
              <w:rPr>
                <w:rFonts w:asciiTheme="minorHAnsi" w:hAnsiTheme="minorHAnsi" w:cstheme="minorHAnsi"/>
                <w:color w:val="002060"/>
                <w:sz w:val="22"/>
                <w:szCs w:val="22"/>
              </w:rPr>
              <w:lastRenderedPageBreak/>
              <w:t>Optional written progress and optional assignment during the semester.</w:t>
            </w:r>
          </w:p>
          <w:p w:rsidR="00AE05CE" w:rsidRPr="00766E5A" w:rsidRDefault="00AE05CE" w:rsidP="0001411A">
            <w:pPr>
              <w:rPr>
                <w:rFonts w:asciiTheme="minorHAnsi" w:hAnsiTheme="minorHAnsi" w:cstheme="minorHAnsi"/>
                <w:color w:val="002060"/>
              </w:rPr>
            </w:pPr>
          </w:p>
          <w:tbl>
            <w:tblPr>
              <w:tblStyle w:val="a3"/>
              <w:tblW w:w="0" w:type="auto"/>
              <w:tblLook w:val="04A0" w:firstRow="1" w:lastRow="0" w:firstColumn="1" w:lastColumn="0" w:noHBand="0" w:noVBand="1"/>
            </w:tblPr>
            <w:tblGrid>
              <w:gridCol w:w="3238"/>
              <w:gridCol w:w="1702"/>
            </w:tblGrid>
            <w:tr w:rsidR="00C549BB" w:rsidRPr="00552F4A" w:rsidTr="005E3BD1">
              <w:tc>
                <w:tcPr>
                  <w:tcW w:w="3238" w:type="dxa"/>
                </w:tcPr>
                <w:p w:rsidR="00C549BB" w:rsidRPr="003A41AC" w:rsidRDefault="00C549BB" w:rsidP="00C549BB">
                  <w:pPr>
                    <w:rPr>
                      <w:rFonts w:asciiTheme="minorHAnsi" w:hAnsiTheme="minorHAnsi" w:cstheme="minorHAnsi"/>
                      <w:color w:val="002060"/>
                    </w:rPr>
                  </w:pPr>
                </w:p>
              </w:tc>
              <w:tc>
                <w:tcPr>
                  <w:tcW w:w="1702" w:type="dxa"/>
                </w:tcPr>
                <w:p w:rsidR="00C549BB" w:rsidRPr="003A41AC" w:rsidRDefault="00C549BB" w:rsidP="00C549BB">
                  <w:pPr>
                    <w:rPr>
                      <w:rFonts w:asciiTheme="minorHAnsi" w:hAnsiTheme="minorHAnsi" w:cstheme="minorHAnsi"/>
                      <w:color w:val="002060"/>
                    </w:rPr>
                  </w:pPr>
                </w:p>
              </w:tc>
            </w:tr>
            <w:tr w:rsidR="00F5333F" w:rsidRPr="00552F4A" w:rsidTr="005E3BD1">
              <w:tc>
                <w:tcPr>
                  <w:tcW w:w="3238" w:type="dxa"/>
                </w:tcPr>
                <w:p w:rsidR="00F5333F" w:rsidRPr="001C49D1" w:rsidRDefault="00F5333F" w:rsidP="00C549BB">
                  <w:pPr>
                    <w:rPr>
                      <w:rFonts w:asciiTheme="minorHAnsi" w:hAnsiTheme="minorHAnsi" w:cstheme="minorHAnsi"/>
                      <w:color w:val="002060"/>
                    </w:rPr>
                  </w:pPr>
                </w:p>
              </w:tc>
              <w:tc>
                <w:tcPr>
                  <w:tcW w:w="1702" w:type="dxa"/>
                </w:tcPr>
                <w:p w:rsidR="00F5333F" w:rsidRPr="003A41AC" w:rsidRDefault="00F5333F" w:rsidP="00C549BB">
                  <w:pPr>
                    <w:rPr>
                      <w:rFonts w:asciiTheme="minorHAnsi" w:hAnsiTheme="minorHAnsi" w:cstheme="minorHAnsi"/>
                      <w:color w:val="002060"/>
                    </w:rPr>
                  </w:pPr>
                </w:p>
              </w:tc>
            </w:tr>
            <w:tr w:rsidR="00F5333F" w:rsidRPr="00552F4A" w:rsidTr="005E3BD1">
              <w:tc>
                <w:tcPr>
                  <w:tcW w:w="3238" w:type="dxa"/>
                </w:tcPr>
                <w:p w:rsidR="00F5333F" w:rsidRPr="00552F4A" w:rsidRDefault="00F5333F" w:rsidP="001C49D1">
                  <w:pPr>
                    <w:rPr>
                      <w:rFonts w:asciiTheme="minorHAnsi" w:hAnsiTheme="minorHAnsi" w:cstheme="minorHAnsi"/>
                      <w:color w:val="002060"/>
                    </w:rPr>
                  </w:pPr>
                </w:p>
              </w:tc>
              <w:tc>
                <w:tcPr>
                  <w:tcW w:w="1702" w:type="dxa"/>
                </w:tcPr>
                <w:p w:rsidR="00F5333F" w:rsidRPr="003A41AC" w:rsidRDefault="00F5333F" w:rsidP="00C549BB">
                  <w:pPr>
                    <w:rPr>
                      <w:rFonts w:asciiTheme="minorHAnsi" w:hAnsiTheme="minorHAnsi" w:cstheme="minorHAnsi"/>
                      <w:color w:val="002060"/>
                    </w:rPr>
                  </w:pPr>
                </w:p>
              </w:tc>
            </w:tr>
            <w:tr w:rsidR="00F5333F" w:rsidRPr="00BB638F" w:rsidTr="005E3BD1">
              <w:tc>
                <w:tcPr>
                  <w:tcW w:w="3238" w:type="dxa"/>
                </w:tcPr>
                <w:p w:rsidR="00F5333F" w:rsidRPr="00766E5A" w:rsidRDefault="00F5333F" w:rsidP="00C549BB">
                  <w:pPr>
                    <w:rPr>
                      <w:rFonts w:asciiTheme="minorHAnsi" w:hAnsiTheme="minorHAnsi" w:cstheme="minorHAnsi"/>
                      <w:color w:val="002060"/>
                    </w:rPr>
                  </w:pPr>
                </w:p>
              </w:tc>
              <w:tc>
                <w:tcPr>
                  <w:tcW w:w="1702" w:type="dxa"/>
                </w:tcPr>
                <w:p w:rsidR="00F5333F" w:rsidRPr="00766E5A" w:rsidRDefault="00F5333F" w:rsidP="00C549BB">
                  <w:pPr>
                    <w:rPr>
                      <w:rFonts w:asciiTheme="minorHAnsi" w:hAnsiTheme="minorHAnsi" w:cstheme="minorHAnsi"/>
                      <w:color w:val="002060"/>
                    </w:rPr>
                  </w:pPr>
                </w:p>
              </w:tc>
            </w:tr>
            <w:tr w:rsidR="00F5333F" w:rsidRPr="00BB638F" w:rsidTr="005E3BD1">
              <w:tc>
                <w:tcPr>
                  <w:tcW w:w="3238" w:type="dxa"/>
                </w:tcPr>
                <w:p w:rsidR="00F5333F" w:rsidRPr="00766E5A" w:rsidRDefault="00F5333F" w:rsidP="000C3A8F">
                  <w:pPr>
                    <w:rPr>
                      <w:rFonts w:asciiTheme="minorHAnsi" w:hAnsiTheme="minorHAnsi" w:cstheme="minorHAnsi"/>
                      <w:color w:val="002060"/>
                    </w:rPr>
                  </w:pPr>
                </w:p>
              </w:tc>
              <w:tc>
                <w:tcPr>
                  <w:tcW w:w="1702" w:type="dxa"/>
                </w:tcPr>
                <w:p w:rsidR="00F5333F" w:rsidRPr="00766E5A" w:rsidRDefault="00F5333F" w:rsidP="000C3A8F">
                  <w:pPr>
                    <w:rPr>
                      <w:rFonts w:asciiTheme="minorHAnsi" w:hAnsiTheme="minorHAnsi" w:cstheme="minorHAnsi"/>
                      <w:color w:val="002060"/>
                    </w:rPr>
                  </w:pPr>
                </w:p>
              </w:tc>
            </w:tr>
          </w:tbl>
          <w:p w:rsidR="00AE05CE" w:rsidRPr="00766E5A" w:rsidRDefault="00AE05CE" w:rsidP="0001411A">
            <w:pPr>
              <w:rPr>
                <w:rFonts w:asciiTheme="minorHAnsi" w:hAnsiTheme="minorHAnsi" w:cstheme="minorHAnsi"/>
                <w:color w:val="002060"/>
              </w:rPr>
            </w:pPr>
          </w:p>
          <w:p w:rsidR="001C49D1" w:rsidRPr="00766E5A" w:rsidRDefault="001C49D1" w:rsidP="0001411A">
            <w:pPr>
              <w:rPr>
                <w:rFonts w:asciiTheme="minorHAnsi" w:hAnsiTheme="minorHAnsi" w:cstheme="minorHAnsi"/>
                <w:color w:val="002060"/>
              </w:rPr>
            </w:pPr>
          </w:p>
          <w:p w:rsidR="001C49D1" w:rsidRPr="00766E5A" w:rsidRDefault="001C49D1" w:rsidP="0001411A">
            <w:pPr>
              <w:rPr>
                <w:rFonts w:asciiTheme="minorHAnsi" w:hAnsiTheme="minorHAnsi" w:cstheme="minorHAnsi"/>
                <w:color w:val="002060"/>
              </w:rPr>
            </w:pPr>
          </w:p>
          <w:p w:rsidR="0026692D" w:rsidRPr="006D7CE8" w:rsidRDefault="0026692D" w:rsidP="006D7CE8">
            <w:pPr>
              <w:rPr>
                <w:rFonts w:asciiTheme="minorHAnsi" w:hAnsiTheme="minorHAnsi" w:cstheme="minorHAnsi"/>
                <w:color w:val="002060"/>
              </w:rPr>
            </w:pPr>
          </w:p>
          <w:p w:rsidR="00CA5858" w:rsidRPr="006D7CE8" w:rsidRDefault="00CA5858" w:rsidP="006D7CE8">
            <w:pPr>
              <w:ind w:left="360"/>
              <w:rPr>
                <w:rFonts w:asciiTheme="minorHAnsi" w:hAnsiTheme="minorHAnsi" w:cstheme="minorHAnsi"/>
                <w:color w:val="002060"/>
              </w:rPr>
            </w:pPr>
          </w:p>
          <w:p w:rsidR="00CA5858" w:rsidRPr="00766E5A" w:rsidRDefault="00CA5858" w:rsidP="00CA5858">
            <w:pPr>
              <w:rPr>
                <w:rFonts w:asciiTheme="minorHAnsi" w:hAnsiTheme="minorHAnsi" w:cstheme="minorHAnsi"/>
                <w:color w:val="002060"/>
              </w:rPr>
            </w:pPr>
          </w:p>
        </w:tc>
      </w:tr>
    </w:tbl>
    <w:p w:rsidR="00AE05CE" w:rsidRPr="00AF6959"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lastRenderedPageBreak/>
        <w:t>RECOMMENDED-BIBLIOGRAPHY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BB638F" w:rsidTr="0001411A">
        <w:tc>
          <w:tcPr>
            <w:tcW w:w="8472" w:type="dxa"/>
          </w:tcPr>
          <w:p w:rsidR="00AE05CE" w:rsidRPr="006A04F5" w:rsidRDefault="005F7742" w:rsidP="00C72DF6">
            <w:pPr>
              <w:rPr>
                <w:rFonts w:asciiTheme="minorHAnsi" w:hAnsiTheme="minorHAnsi" w:cstheme="minorHAnsi"/>
                <w:b/>
                <w:sz w:val="22"/>
                <w:szCs w:val="22"/>
                <w:u w:val="single"/>
                <w:lang w:val="el-GR"/>
              </w:rPr>
            </w:pPr>
            <w:r w:rsidRPr="006A04F5">
              <w:rPr>
                <w:rFonts w:asciiTheme="minorHAnsi" w:hAnsiTheme="minorHAnsi" w:cstheme="minorHAnsi"/>
                <w:b/>
                <w:sz w:val="22"/>
                <w:szCs w:val="22"/>
                <w:u w:val="single"/>
              </w:rPr>
              <w:t>Basic textbooks:</w:t>
            </w:r>
          </w:p>
          <w:p w:rsidR="00AE05CE" w:rsidRPr="006D7CE8" w:rsidRDefault="006D7CE8" w:rsidP="006D7CE8">
            <w:pPr>
              <w:pStyle w:val="a4"/>
              <w:numPr>
                <w:ilvl w:val="0"/>
                <w:numId w:val="6"/>
              </w:numPr>
              <w:rPr>
                <w:rFonts w:asciiTheme="minorHAnsi" w:hAnsiTheme="minorHAnsi" w:cstheme="minorHAnsi"/>
                <w:sz w:val="22"/>
                <w:szCs w:val="22"/>
              </w:rPr>
            </w:pPr>
            <w:proofErr w:type="spellStart"/>
            <w:r>
              <w:rPr>
                <w:rFonts w:asciiTheme="minorHAnsi" w:hAnsiTheme="minorHAnsi" w:cstheme="minorHAnsi"/>
                <w:sz w:val="22"/>
                <w:szCs w:val="22"/>
              </w:rPr>
              <w:t>Kalaitsidakis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Pantelis</w:t>
            </w:r>
            <w:proofErr w:type="spellEnd"/>
            <w:r>
              <w:rPr>
                <w:rFonts w:asciiTheme="minorHAnsi" w:hAnsiTheme="minorHAnsi" w:cstheme="minorHAnsi"/>
                <w:sz w:val="22"/>
                <w:szCs w:val="22"/>
              </w:rPr>
              <w:t xml:space="preserve"> and </w:t>
            </w:r>
            <w:proofErr w:type="spellStart"/>
            <w:r>
              <w:rPr>
                <w:rFonts w:asciiTheme="minorHAnsi" w:hAnsiTheme="minorHAnsi" w:cstheme="minorHAnsi"/>
                <w:sz w:val="22"/>
                <w:szCs w:val="22"/>
              </w:rPr>
              <w:t>Kaliviotis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sarantis</w:t>
            </w:r>
            <w:proofErr w:type="spellEnd"/>
            <w:r>
              <w:rPr>
                <w:rFonts w:asciiTheme="minorHAnsi" w:hAnsiTheme="minorHAnsi" w:cstheme="minorHAnsi"/>
                <w:sz w:val="22"/>
                <w:szCs w:val="22"/>
              </w:rPr>
              <w:t xml:space="preserve"> 2008 ECONOMIC GROWTH THEORY AHD POLITICS , revised edition KRITIKI </w:t>
            </w:r>
            <w:r w:rsidR="004523B4">
              <w:rPr>
                <w:rFonts w:asciiTheme="minorHAnsi" w:hAnsiTheme="minorHAnsi" w:cstheme="minorHAnsi"/>
                <w:sz w:val="22"/>
                <w:szCs w:val="22"/>
              </w:rPr>
              <w:t>.</w:t>
            </w:r>
          </w:p>
        </w:tc>
      </w:tr>
    </w:tbl>
    <w:p w:rsidR="00AE05CE" w:rsidRPr="00766E5A" w:rsidRDefault="00AE05CE">
      <w:pPr>
        <w:rPr>
          <w:rFonts w:asciiTheme="minorHAnsi" w:hAnsiTheme="minorHAnsi" w:cstheme="minorHAnsi"/>
        </w:rPr>
      </w:pPr>
    </w:p>
    <w:sectPr w:rsidR="00AE05CE" w:rsidRPr="00766E5A" w:rsidSect="000C2B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6546"/>
    <w:multiLevelType w:val="hybridMultilevel"/>
    <w:tmpl w:val="0BFC19E6"/>
    <w:lvl w:ilvl="0" w:tplc="0408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DB3A91"/>
    <w:multiLevelType w:val="hybridMultilevel"/>
    <w:tmpl w:val="382C6FB0"/>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AFC1BA2"/>
    <w:multiLevelType w:val="hybridMultilevel"/>
    <w:tmpl w:val="1EFC0DAC"/>
    <w:lvl w:ilvl="0" w:tplc="04080001">
      <w:start w:val="1"/>
      <w:numFmt w:val="bullet"/>
      <w:lvlText w:val=""/>
      <w:lvlJc w:val="left"/>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5"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1485C"/>
    <w:rsid w:val="00001B32"/>
    <w:rsid w:val="000065E7"/>
    <w:rsid w:val="00007ACA"/>
    <w:rsid w:val="0001411A"/>
    <w:rsid w:val="000144A4"/>
    <w:rsid w:val="00023251"/>
    <w:rsid w:val="00031690"/>
    <w:rsid w:val="0004505B"/>
    <w:rsid w:val="00050821"/>
    <w:rsid w:val="000612F6"/>
    <w:rsid w:val="000A3E8F"/>
    <w:rsid w:val="000C2BEA"/>
    <w:rsid w:val="000C3A8F"/>
    <w:rsid w:val="000D22DA"/>
    <w:rsid w:val="000D38A4"/>
    <w:rsid w:val="000D7411"/>
    <w:rsid w:val="000E65EE"/>
    <w:rsid w:val="000F0FF3"/>
    <w:rsid w:val="000F19B2"/>
    <w:rsid w:val="00123D0A"/>
    <w:rsid w:val="00165610"/>
    <w:rsid w:val="00175C4B"/>
    <w:rsid w:val="001818B0"/>
    <w:rsid w:val="001C49D1"/>
    <w:rsid w:val="001D2BAF"/>
    <w:rsid w:val="001D30D4"/>
    <w:rsid w:val="001E39F6"/>
    <w:rsid w:val="00203825"/>
    <w:rsid w:val="00203D94"/>
    <w:rsid w:val="002112CF"/>
    <w:rsid w:val="00214357"/>
    <w:rsid w:val="0021606F"/>
    <w:rsid w:val="002508AA"/>
    <w:rsid w:val="0026692D"/>
    <w:rsid w:val="00271A40"/>
    <w:rsid w:val="002B637A"/>
    <w:rsid w:val="002C0574"/>
    <w:rsid w:val="002C1BDB"/>
    <w:rsid w:val="002D0DB1"/>
    <w:rsid w:val="002F1D6A"/>
    <w:rsid w:val="002F7247"/>
    <w:rsid w:val="00312F8F"/>
    <w:rsid w:val="00340FE3"/>
    <w:rsid w:val="003425AD"/>
    <w:rsid w:val="0035350A"/>
    <w:rsid w:val="00354AD4"/>
    <w:rsid w:val="0035515E"/>
    <w:rsid w:val="00355A0D"/>
    <w:rsid w:val="003571C6"/>
    <w:rsid w:val="003617FE"/>
    <w:rsid w:val="00394BBC"/>
    <w:rsid w:val="00394D7C"/>
    <w:rsid w:val="003A41AC"/>
    <w:rsid w:val="003B2ED1"/>
    <w:rsid w:val="003B7EC7"/>
    <w:rsid w:val="003D3290"/>
    <w:rsid w:val="003E4943"/>
    <w:rsid w:val="004017E9"/>
    <w:rsid w:val="0041144B"/>
    <w:rsid w:val="004127D0"/>
    <w:rsid w:val="00412D1F"/>
    <w:rsid w:val="004523B4"/>
    <w:rsid w:val="0045297E"/>
    <w:rsid w:val="00477073"/>
    <w:rsid w:val="00484241"/>
    <w:rsid w:val="00493BF0"/>
    <w:rsid w:val="004979EE"/>
    <w:rsid w:val="004E2C8A"/>
    <w:rsid w:val="004F4F17"/>
    <w:rsid w:val="00500288"/>
    <w:rsid w:val="00510F5A"/>
    <w:rsid w:val="0051485C"/>
    <w:rsid w:val="005201A7"/>
    <w:rsid w:val="005256FB"/>
    <w:rsid w:val="005528D1"/>
    <w:rsid w:val="00552F4A"/>
    <w:rsid w:val="00564B34"/>
    <w:rsid w:val="00566E2C"/>
    <w:rsid w:val="0057599E"/>
    <w:rsid w:val="00583C90"/>
    <w:rsid w:val="00594C67"/>
    <w:rsid w:val="005957C0"/>
    <w:rsid w:val="005971BA"/>
    <w:rsid w:val="005A2E4A"/>
    <w:rsid w:val="005C0130"/>
    <w:rsid w:val="005C4FC4"/>
    <w:rsid w:val="005D4A6B"/>
    <w:rsid w:val="005E5495"/>
    <w:rsid w:val="005F37BD"/>
    <w:rsid w:val="005F4935"/>
    <w:rsid w:val="005F7742"/>
    <w:rsid w:val="00602DE0"/>
    <w:rsid w:val="006061CA"/>
    <w:rsid w:val="00671611"/>
    <w:rsid w:val="006A04F5"/>
    <w:rsid w:val="006B4B75"/>
    <w:rsid w:val="006B5082"/>
    <w:rsid w:val="006B51DD"/>
    <w:rsid w:val="006C2009"/>
    <w:rsid w:val="006D59D2"/>
    <w:rsid w:val="006D7CE8"/>
    <w:rsid w:val="006F6AB9"/>
    <w:rsid w:val="00705AAD"/>
    <w:rsid w:val="00705DE8"/>
    <w:rsid w:val="007602B1"/>
    <w:rsid w:val="007605D0"/>
    <w:rsid w:val="00766E5A"/>
    <w:rsid w:val="00777AF0"/>
    <w:rsid w:val="00786162"/>
    <w:rsid w:val="00787736"/>
    <w:rsid w:val="007A3D7A"/>
    <w:rsid w:val="007A78CF"/>
    <w:rsid w:val="007C61CD"/>
    <w:rsid w:val="007D7ED0"/>
    <w:rsid w:val="008200E1"/>
    <w:rsid w:val="008450D7"/>
    <w:rsid w:val="00871D24"/>
    <w:rsid w:val="008A3176"/>
    <w:rsid w:val="008B3A89"/>
    <w:rsid w:val="008B76C8"/>
    <w:rsid w:val="008C05A7"/>
    <w:rsid w:val="008D0DE7"/>
    <w:rsid w:val="008D215B"/>
    <w:rsid w:val="008F18B0"/>
    <w:rsid w:val="008F3C7B"/>
    <w:rsid w:val="00926C72"/>
    <w:rsid w:val="00927D8F"/>
    <w:rsid w:val="00965B87"/>
    <w:rsid w:val="009A1CD6"/>
    <w:rsid w:val="009A3E3B"/>
    <w:rsid w:val="009C137D"/>
    <w:rsid w:val="009C3637"/>
    <w:rsid w:val="009D0245"/>
    <w:rsid w:val="009E0839"/>
    <w:rsid w:val="009E35FD"/>
    <w:rsid w:val="009F7607"/>
    <w:rsid w:val="00A242AE"/>
    <w:rsid w:val="00A254FC"/>
    <w:rsid w:val="00A418E9"/>
    <w:rsid w:val="00A458BE"/>
    <w:rsid w:val="00A56A38"/>
    <w:rsid w:val="00A71B6D"/>
    <w:rsid w:val="00A900DA"/>
    <w:rsid w:val="00A90C37"/>
    <w:rsid w:val="00AB6658"/>
    <w:rsid w:val="00AB699A"/>
    <w:rsid w:val="00AC24C6"/>
    <w:rsid w:val="00AC2890"/>
    <w:rsid w:val="00AE05CE"/>
    <w:rsid w:val="00AF6959"/>
    <w:rsid w:val="00B00498"/>
    <w:rsid w:val="00B0052E"/>
    <w:rsid w:val="00B0232E"/>
    <w:rsid w:val="00B0587B"/>
    <w:rsid w:val="00B06BD5"/>
    <w:rsid w:val="00B10219"/>
    <w:rsid w:val="00B25844"/>
    <w:rsid w:val="00B474D3"/>
    <w:rsid w:val="00B50FF0"/>
    <w:rsid w:val="00B5258D"/>
    <w:rsid w:val="00B648C3"/>
    <w:rsid w:val="00B9124C"/>
    <w:rsid w:val="00BB131E"/>
    <w:rsid w:val="00BB638F"/>
    <w:rsid w:val="00BE2643"/>
    <w:rsid w:val="00BE2D9A"/>
    <w:rsid w:val="00BF79CE"/>
    <w:rsid w:val="00C329D8"/>
    <w:rsid w:val="00C42001"/>
    <w:rsid w:val="00C47B3E"/>
    <w:rsid w:val="00C549BB"/>
    <w:rsid w:val="00C72DF6"/>
    <w:rsid w:val="00CA5858"/>
    <w:rsid w:val="00CB0741"/>
    <w:rsid w:val="00CB7B91"/>
    <w:rsid w:val="00CC76DB"/>
    <w:rsid w:val="00CD01E9"/>
    <w:rsid w:val="00CD554B"/>
    <w:rsid w:val="00D00D84"/>
    <w:rsid w:val="00D205EE"/>
    <w:rsid w:val="00D21E78"/>
    <w:rsid w:val="00D3105B"/>
    <w:rsid w:val="00D37386"/>
    <w:rsid w:val="00D541E6"/>
    <w:rsid w:val="00D563E6"/>
    <w:rsid w:val="00D56FED"/>
    <w:rsid w:val="00D65838"/>
    <w:rsid w:val="00D67DE2"/>
    <w:rsid w:val="00D72A9A"/>
    <w:rsid w:val="00D802A2"/>
    <w:rsid w:val="00DA26D9"/>
    <w:rsid w:val="00DA41B3"/>
    <w:rsid w:val="00DA45F3"/>
    <w:rsid w:val="00DC391D"/>
    <w:rsid w:val="00E112A0"/>
    <w:rsid w:val="00E160FB"/>
    <w:rsid w:val="00E164EA"/>
    <w:rsid w:val="00E32CBD"/>
    <w:rsid w:val="00E40F34"/>
    <w:rsid w:val="00E65499"/>
    <w:rsid w:val="00E768CA"/>
    <w:rsid w:val="00E8708E"/>
    <w:rsid w:val="00EA2BA1"/>
    <w:rsid w:val="00EE6B9F"/>
    <w:rsid w:val="00EE760F"/>
    <w:rsid w:val="00F002A2"/>
    <w:rsid w:val="00F00B4E"/>
    <w:rsid w:val="00F243C4"/>
    <w:rsid w:val="00F30539"/>
    <w:rsid w:val="00F4783A"/>
    <w:rsid w:val="00F5333F"/>
    <w:rsid w:val="00F563E5"/>
    <w:rsid w:val="00F71586"/>
    <w:rsid w:val="00F72B38"/>
    <w:rsid w:val="00F82BCC"/>
    <w:rsid w:val="00F92125"/>
    <w:rsid w:val="00F92739"/>
    <w:rsid w:val="00F95A3E"/>
    <w:rsid w:val="00FB54A5"/>
    <w:rsid w:val="00FD1AA1"/>
    <w:rsid w:val="00FF00D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253B43"/>
  <w15:docId w15:val="{C2A46894-55B6-451B-AAD9-AEE2F196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3A89"/>
    <w:pPr>
      <w:ind w:left="720"/>
      <w:contextualSpacing/>
    </w:pPr>
  </w:style>
  <w:style w:type="character" w:customStyle="1" w:styleId="value">
    <w:name w:val="value"/>
    <w:basedOn w:val="a0"/>
    <w:rsid w:val="00001B32"/>
  </w:style>
  <w:style w:type="character" w:customStyle="1" w:styleId="detailsother">
    <w:name w:val="details_other"/>
    <w:basedOn w:val="a0"/>
    <w:rsid w:val="00F4783A"/>
  </w:style>
  <w:style w:type="character" w:customStyle="1" w:styleId="bookdetails">
    <w:name w:val="book_details"/>
    <w:basedOn w:val="a0"/>
    <w:rsid w:val="00F4783A"/>
  </w:style>
  <w:style w:type="character" w:styleId="-">
    <w:name w:val="Hyperlink"/>
    <w:basedOn w:val="a0"/>
    <w:uiPriority w:val="99"/>
    <w:unhideWhenUsed/>
    <w:rsid w:val="002112CF"/>
    <w:rPr>
      <w:color w:val="0000FF" w:themeColor="hyperlink"/>
      <w:u w:val="single"/>
    </w:rPr>
  </w:style>
  <w:style w:type="character" w:customStyle="1" w:styleId="1">
    <w:name w:val="Ανεπίλυτη αναφορά1"/>
    <w:basedOn w:val="a0"/>
    <w:uiPriority w:val="99"/>
    <w:semiHidden/>
    <w:unhideWhenUsed/>
    <w:rsid w:val="002112CF"/>
    <w:rPr>
      <w:color w:val="605E5C"/>
      <w:shd w:val="clear" w:color="auto" w:fill="E1DFDD"/>
    </w:rPr>
  </w:style>
  <w:style w:type="character" w:styleId="a5">
    <w:name w:val="Placeholder Text"/>
    <w:basedOn w:val="a0"/>
    <w:uiPriority w:val="99"/>
    <w:semiHidden/>
    <w:rsid w:val="00766E5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8852">
      <w:bodyDiv w:val="1"/>
      <w:marLeft w:val="0"/>
      <w:marRight w:val="0"/>
      <w:marTop w:val="0"/>
      <w:marBottom w:val="0"/>
      <w:divBdr>
        <w:top w:val="none" w:sz="0" w:space="0" w:color="auto"/>
        <w:left w:val="none" w:sz="0" w:space="0" w:color="auto"/>
        <w:bottom w:val="none" w:sz="0" w:space="0" w:color="auto"/>
        <w:right w:val="none" w:sz="0" w:space="0" w:color="auto"/>
      </w:divBdr>
      <w:divsChild>
        <w:div w:id="861865724">
          <w:marLeft w:val="0"/>
          <w:marRight w:val="0"/>
          <w:marTop w:val="0"/>
          <w:marBottom w:val="0"/>
          <w:divBdr>
            <w:top w:val="none" w:sz="0" w:space="0" w:color="auto"/>
            <w:left w:val="none" w:sz="0" w:space="0" w:color="auto"/>
            <w:bottom w:val="none" w:sz="0" w:space="0" w:color="auto"/>
            <w:right w:val="none" w:sz="0" w:space="0" w:color="auto"/>
          </w:divBdr>
          <w:divsChild>
            <w:div w:id="109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2507">
      <w:bodyDiv w:val="1"/>
      <w:marLeft w:val="0"/>
      <w:marRight w:val="0"/>
      <w:marTop w:val="0"/>
      <w:marBottom w:val="0"/>
      <w:divBdr>
        <w:top w:val="none" w:sz="0" w:space="0" w:color="auto"/>
        <w:left w:val="none" w:sz="0" w:space="0" w:color="auto"/>
        <w:bottom w:val="none" w:sz="0" w:space="0" w:color="auto"/>
        <w:right w:val="none" w:sz="0" w:space="0" w:color="auto"/>
      </w:divBdr>
    </w:div>
    <w:div w:id="1876192326">
      <w:bodyDiv w:val="1"/>
      <w:marLeft w:val="0"/>
      <w:marRight w:val="0"/>
      <w:marTop w:val="0"/>
      <w:marBottom w:val="0"/>
      <w:divBdr>
        <w:top w:val="none" w:sz="0" w:space="0" w:color="auto"/>
        <w:left w:val="none" w:sz="0" w:space="0" w:color="auto"/>
        <w:bottom w:val="none" w:sz="0" w:space="0" w:color="auto"/>
        <w:right w:val="none" w:sz="0" w:space="0" w:color="auto"/>
      </w:divBdr>
      <w:divsChild>
        <w:div w:id="831722527">
          <w:marLeft w:val="0"/>
          <w:marRight w:val="0"/>
          <w:marTop w:val="0"/>
          <w:marBottom w:val="0"/>
          <w:divBdr>
            <w:top w:val="none" w:sz="0" w:space="0" w:color="auto"/>
            <w:left w:val="none" w:sz="0" w:space="0" w:color="auto"/>
            <w:bottom w:val="none" w:sz="0" w:space="0" w:color="auto"/>
            <w:right w:val="none" w:sz="0" w:space="0" w:color="auto"/>
          </w:divBdr>
          <w:divsChild>
            <w:div w:id="190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168">
      <w:bodyDiv w:val="1"/>
      <w:marLeft w:val="0"/>
      <w:marRight w:val="0"/>
      <w:marTop w:val="0"/>
      <w:marBottom w:val="0"/>
      <w:divBdr>
        <w:top w:val="none" w:sz="0" w:space="0" w:color="auto"/>
        <w:left w:val="none" w:sz="0" w:space="0" w:color="auto"/>
        <w:bottom w:val="none" w:sz="0" w:space="0" w:color="auto"/>
        <w:right w:val="none" w:sz="0" w:space="0" w:color="auto"/>
      </w:divBdr>
      <w:divsChild>
        <w:div w:id="1535970535">
          <w:marLeft w:val="0"/>
          <w:marRight w:val="0"/>
          <w:marTop w:val="0"/>
          <w:marBottom w:val="0"/>
          <w:divBdr>
            <w:top w:val="none" w:sz="0" w:space="0" w:color="auto"/>
            <w:left w:val="none" w:sz="0" w:space="0" w:color="auto"/>
            <w:bottom w:val="none" w:sz="0" w:space="0" w:color="auto"/>
            <w:right w:val="none" w:sz="0" w:space="0" w:color="auto"/>
          </w:divBdr>
          <w:divsChild>
            <w:div w:id="1149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4725</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COURSE OUTLINE</vt:lpstr>
      <vt:lpstr>ΠΕΡΙΓΡΑΜΜΑ ΜΑΘΗΜΑΤΟΣ</vt:lpstr>
    </vt:vector>
  </TitlesOfParts>
  <Company>test</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creator>User</dc:creator>
  <cp:lastModifiedBy>Mitropoulos Panagiotis</cp:lastModifiedBy>
  <cp:revision>3</cp:revision>
  <cp:lastPrinted>2020-07-22T05:44:00Z</cp:lastPrinted>
  <dcterms:created xsi:type="dcterms:W3CDTF">2024-05-15T06:22:00Z</dcterms:created>
  <dcterms:modified xsi:type="dcterms:W3CDTF">2024-05-15T06:23:00Z</dcterms:modified>
</cp:coreProperties>
</file>