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2440E4"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rsidR="00AE05CE" w:rsidRPr="00C07CD4" w:rsidRDefault="002A6366" w:rsidP="008B3A89">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w:t>
            </w:r>
            <w:r w:rsidR="00C07CD4">
              <w:rPr>
                <w:rFonts w:asciiTheme="minorHAnsi" w:hAnsiTheme="minorHAnsi" w:cstheme="minorHAnsi"/>
                <w:color w:val="002060"/>
                <w:sz w:val="22"/>
                <w:szCs w:val="22"/>
                <w:lang w:val="el-GR"/>
              </w:rPr>
              <w:t>739</w:t>
            </w:r>
          </w:p>
        </w:tc>
        <w:tc>
          <w:tcPr>
            <w:tcW w:w="2211" w:type="dxa"/>
            <w:gridSpan w:val="2"/>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rsidR="00AE05CE" w:rsidRPr="009E0839" w:rsidRDefault="00C07CD4"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7</w:t>
            </w:r>
            <w:r w:rsidR="00AE05CE" w:rsidRPr="00F95A3E">
              <w:rPr>
                <w:rFonts w:asciiTheme="minorHAnsi" w:hAnsiTheme="minorHAnsi" w:cstheme="minorHAnsi"/>
                <w:color w:val="002060"/>
                <w:sz w:val="22"/>
                <w:szCs w:val="22"/>
                <w:lang w:val="el-GR"/>
              </w:rPr>
              <w:t>ο</w:t>
            </w:r>
          </w:p>
        </w:tc>
      </w:tr>
      <w:tr w:rsidR="00AE05CE" w:rsidRPr="009E0839" w:rsidTr="00B04DDE">
        <w:trPr>
          <w:trHeight w:val="375"/>
        </w:trPr>
        <w:tc>
          <w:tcPr>
            <w:tcW w:w="2262" w:type="dxa"/>
            <w:shd w:val="clear" w:color="auto" w:fill="DDD9C3"/>
            <w:vAlign w:val="center"/>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rsidR="00AE05CE" w:rsidRPr="00F95A3E" w:rsidRDefault="00C07CD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Νομισματική Θεωρία</w:t>
            </w:r>
          </w:p>
        </w:tc>
      </w:tr>
      <w:tr w:rsidR="00B04DDE" w:rsidRPr="009E0839" w:rsidTr="00B04DDE">
        <w:trPr>
          <w:trHeight w:val="375"/>
        </w:trPr>
        <w:tc>
          <w:tcPr>
            <w:tcW w:w="2262" w:type="dxa"/>
            <w:shd w:val="clear" w:color="auto" w:fill="DDD9C3"/>
            <w:vAlign w:val="center"/>
          </w:tcPr>
          <w:p w:rsidR="00B04DDE" w:rsidRPr="009E0839" w:rsidRDefault="00B04DDE" w:rsidP="00B04DDE">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6034" w:type="dxa"/>
            <w:gridSpan w:val="5"/>
            <w:vAlign w:val="center"/>
          </w:tcPr>
          <w:p w:rsidR="00B04DDE" w:rsidRDefault="00A776D5" w:rsidP="00B04DDE">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ΑΙΚΑΤΕΡΙΝΗ ΓΙΑΛΙΤΑΚΗ</w:t>
            </w:r>
          </w:p>
        </w:tc>
      </w:tr>
      <w:tr w:rsidR="00B04DDE" w:rsidRPr="00D238A0" w:rsidTr="00B04DDE">
        <w:trPr>
          <w:trHeight w:val="375"/>
        </w:trPr>
        <w:tc>
          <w:tcPr>
            <w:tcW w:w="2262" w:type="dxa"/>
            <w:shd w:val="clear" w:color="auto" w:fill="DDD9C3"/>
            <w:vAlign w:val="center"/>
          </w:tcPr>
          <w:p w:rsidR="00B04DDE" w:rsidRPr="009E0839" w:rsidRDefault="00B04DDE" w:rsidP="00B04DDE">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rsidR="00B04DDE" w:rsidRPr="00A776D5" w:rsidRDefault="00B04DDE" w:rsidP="008B0ACA">
            <w:pPr>
              <w:rPr>
                <w:rFonts w:asciiTheme="minorHAnsi" w:hAnsiTheme="minorHAnsi" w:cstheme="minorHAnsi"/>
                <w:color w:val="002060"/>
                <w:sz w:val="22"/>
                <w:szCs w:val="22"/>
                <w:lang w:val="el-GR"/>
              </w:rPr>
            </w:pPr>
          </w:p>
        </w:tc>
      </w:tr>
      <w:tr w:rsidR="00B04DDE" w:rsidRPr="009E0839" w:rsidTr="00B04DDE">
        <w:trPr>
          <w:trHeight w:val="375"/>
        </w:trPr>
        <w:tc>
          <w:tcPr>
            <w:tcW w:w="2262" w:type="dxa"/>
            <w:shd w:val="clear" w:color="auto" w:fill="DDD9C3"/>
            <w:vAlign w:val="center"/>
          </w:tcPr>
          <w:p w:rsidR="00B04DDE" w:rsidRPr="005256FB" w:rsidRDefault="00B04DDE" w:rsidP="00B04DDE">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rsidR="00B04DDE" w:rsidRPr="00A776D5" w:rsidRDefault="00B04DDE" w:rsidP="00B04DDE">
            <w:pPr>
              <w:rPr>
                <w:rFonts w:asciiTheme="minorHAnsi" w:hAnsiTheme="minorHAnsi" w:cstheme="minorHAnsi"/>
                <w:color w:val="002060"/>
                <w:sz w:val="22"/>
                <w:szCs w:val="22"/>
              </w:rPr>
            </w:pPr>
            <w:r>
              <w:rPr>
                <w:rFonts w:asciiTheme="minorHAnsi" w:hAnsiTheme="minorHAnsi" w:cstheme="minorHAnsi"/>
                <w:color w:val="002060"/>
                <w:sz w:val="22"/>
                <w:szCs w:val="22"/>
              </w:rPr>
              <w:t>a</w:t>
            </w:r>
            <w:r w:rsidR="00A776D5">
              <w:rPr>
                <w:rFonts w:asciiTheme="minorHAnsi" w:hAnsiTheme="minorHAnsi" w:cstheme="minorHAnsi"/>
                <w:color w:val="002060"/>
                <w:sz w:val="22"/>
                <w:szCs w:val="22"/>
                <w:lang w:val="el-GR"/>
              </w:rPr>
              <w:t>gialitaki@aua.gr</w:t>
            </w:r>
          </w:p>
        </w:tc>
      </w:tr>
      <w:tr w:rsidR="00AE05CE" w:rsidRPr="009E0839" w:rsidTr="00B04DDE">
        <w:trPr>
          <w:trHeight w:val="196"/>
        </w:trPr>
        <w:tc>
          <w:tcPr>
            <w:tcW w:w="4214" w:type="dxa"/>
            <w:gridSpan w:val="3"/>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rsidTr="00B04DDE">
        <w:trPr>
          <w:trHeight w:val="194"/>
        </w:trPr>
        <w:tc>
          <w:tcPr>
            <w:tcW w:w="4214" w:type="dxa"/>
            <w:gridSpan w:val="3"/>
          </w:tcPr>
          <w:p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rsidR="00AE05CE" w:rsidRPr="009E0839" w:rsidRDefault="00A776D5"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434" w:type="dxa"/>
          </w:tcPr>
          <w:p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rsidTr="00B04DDE">
        <w:trPr>
          <w:trHeight w:val="194"/>
        </w:trPr>
        <w:tc>
          <w:tcPr>
            <w:tcW w:w="4214" w:type="dxa"/>
            <w:gridSpan w:val="3"/>
          </w:tcPr>
          <w:p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B04DDE">
        <w:trPr>
          <w:trHeight w:val="194"/>
        </w:trPr>
        <w:tc>
          <w:tcPr>
            <w:tcW w:w="4214" w:type="dxa"/>
            <w:gridSpan w:val="3"/>
          </w:tcPr>
          <w:p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rsidR="00AE05CE" w:rsidRPr="009E0839" w:rsidRDefault="00AE05CE" w:rsidP="0001411A">
            <w:pPr>
              <w:rPr>
                <w:rFonts w:asciiTheme="minorHAnsi" w:hAnsiTheme="minorHAnsi" w:cstheme="minorHAnsi"/>
                <w:color w:val="002060"/>
                <w:sz w:val="22"/>
                <w:szCs w:val="22"/>
                <w:lang w:val="el-GR"/>
              </w:rPr>
            </w:pPr>
          </w:p>
        </w:tc>
      </w:tr>
      <w:tr w:rsidR="00AE05CE" w:rsidRPr="002440E4" w:rsidTr="00B04DDE">
        <w:trPr>
          <w:trHeight w:val="194"/>
        </w:trPr>
        <w:tc>
          <w:tcPr>
            <w:tcW w:w="4214" w:type="dxa"/>
            <w:gridSpan w:val="3"/>
            <w:shd w:val="clear" w:color="auto" w:fill="DDD9C3"/>
          </w:tcPr>
          <w:p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B04DDE">
        <w:trPr>
          <w:trHeight w:val="599"/>
        </w:trPr>
        <w:tc>
          <w:tcPr>
            <w:tcW w:w="2262" w:type="dxa"/>
            <w:shd w:val="clear" w:color="auto" w:fill="DDD9C3"/>
          </w:tcPr>
          <w:p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rsidR="00AE05CE" w:rsidRPr="009E0839" w:rsidRDefault="002440E4" w:rsidP="0001411A">
            <w:pPr>
              <w:rPr>
                <w:rFonts w:asciiTheme="minorHAnsi" w:hAnsiTheme="minorHAnsi" w:cstheme="minorHAnsi"/>
                <w:color w:val="002060"/>
                <w:sz w:val="22"/>
                <w:szCs w:val="22"/>
                <w:lang w:val="el-GR"/>
              </w:rPr>
            </w:pPr>
            <w:r w:rsidRPr="002440E4">
              <w:rPr>
                <w:rFonts w:asciiTheme="minorHAnsi" w:hAnsiTheme="minorHAnsi" w:cstheme="minorHAnsi"/>
                <w:color w:val="002060"/>
                <w:sz w:val="22"/>
                <w:szCs w:val="22"/>
                <w:lang w:val="el-GR"/>
              </w:rPr>
              <w:t>Επιστημονικής Περιοχής</w:t>
            </w:r>
            <w:bookmarkStart w:id="0" w:name="_GoBack"/>
            <w:bookmarkEnd w:id="0"/>
          </w:p>
        </w:tc>
      </w:tr>
      <w:tr w:rsidR="00AE05CE" w:rsidRPr="002440E4"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rsidR="001041BB" w:rsidRDefault="001041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Μακροοικονομική Θεωρία ΙΙ</w:t>
            </w:r>
          </w:p>
          <w:p w:rsidR="001041BB" w:rsidRPr="009E0839" w:rsidRDefault="001041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Μαθηματικά ΙΙ</w:t>
            </w:r>
          </w:p>
        </w:tc>
      </w:tr>
      <w:tr w:rsidR="00AE05CE" w:rsidRPr="009E0839"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rsidR="00AE05CE" w:rsidRPr="009E0839" w:rsidRDefault="00BC4B3A"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Δυνητικά</w:t>
            </w:r>
          </w:p>
        </w:tc>
      </w:tr>
      <w:tr w:rsidR="00AE05CE" w:rsidRPr="002440E4" w:rsidTr="00B04DDE">
        <w:tc>
          <w:tcPr>
            <w:tcW w:w="2262" w:type="dxa"/>
            <w:shd w:val="clear" w:color="auto" w:fill="DDD9C3"/>
          </w:tcPr>
          <w:p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rsidTr="00165610">
        <w:tc>
          <w:tcPr>
            <w:tcW w:w="8472" w:type="dxa"/>
            <w:gridSpan w:val="2"/>
            <w:tcBorders>
              <w:bottom w:val="nil"/>
            </w:tcBorders>
            <w:shd w:val="clear" w:color="auto" w:fill="BFBFBF" w:themeFill="background1" w:themeFillShade="BF"/>
          </w:tcPr>
          <w:p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2440E4" w:rsidTr="00165610">
        <w:tc>
          <w:tcPr>
            <w:tcW w:w="8472" w:type="dxa"/>
            <w:gridSpan w:val="2"/>
            <w:tcBorders>
              <w:top w:val="nil"/>
            </w:tcBorders>
            <w:shd w:val="clear" w:color="auto" w:fill="BFBFBF" w:themeFill="background1" w:themeFillShade="BF"/>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2440E4" w:rsidTr="0001411A">
        <w:tc>
          <w:tcPr>
            <w:tcW w:w="8472" w:type="dxa"/>
            <w:gridSpan w:val="2"/>
          </w:tcPr>
          <w:p w:rsidR="00B04DDE" w:rsidRPr="008231F9" w:rsidRDefault="00B04DDE" w:rsidP="00B04DDE">
            <w:pPr>
              <w:ind w:left="720"/>
              <w:jc w:val="both"/>
              <w:rPr>
                <w:rFonts w:ascii="Calibri" w:hAnsi="Calibri"/>
                <w:bCs/>
                <w:color w:val="002060"/>
                <w:sz w:val="22"/>
                <w:szCs w:val="22"/>
                <w:lang w:val="el-GR"/>
              </w:rPr>
            </w:pPr>
            <w:r w:rsidRPr="008231F9">
              <w:rPr>
                <w:rFonts w:asciiTheme="minorHAnsi" w:hAnsiTheme="minorHAnsi" w:cstheme="minorHAnsi"/>
                <w:i/>
                <w:iCs/>
                <w:color w:val="002060"/>
                <w:sz w:val="22"/>
                <w:szCs w:val="22"/>
                <w:u w:val="single"/>
                <w:lang w:val="el-GR"/>
              </w:rPr>
              <w:t>Γνώσεις</w:t>
            </w:r>
          </w:p>
          <w:p w:rsidR="00B04DDE" w:rsidRPr="008231F9" w:rsidRDefault="00B04DDE" w:rsidP="00B04DDE">
            <w:pPr>
              <w:pStyle w:val="a4"/>
              <w:numPr>
                <w:ilvl w:val="0"/>
                <w:numId w:val="2"/>
              </w:numPr>
              <w:ind w:left="720"/>
              <w:jc w:val="both"/>
              <w:rPr>
                <w:rFonts w:asciiTheme="minorHAnsi" w:hAnsiTheme="minorHAnsi" w:cstheme="minorHAnsi"/>
                <w:color w:val="1F497D" w:themeColor="text2"/>
                <w:sz w:val="22"/>
                <w:szCs w:val="22"/>
                <w:lang w:val="el-GR"/>
              </w:rPr>
            </w:pPr>
            <w:r w:rsidRPr="008231F9">
              <w:rPr>
                <w:rFonts w:asciiTheme="minorHAnsi" w:hAnsiTheme="minorHAnsi" w:cstheme="minorHAnsi"/>
                <w:color w:val="1F497D" w:themeColor="text2"/>
                <w:sz w:val="22"/>
                <w:szCs w:val="22"/>
                <w:lang w:val="el-GR"/>
              </w:rPr>
              <w:t>Να κατανοούν τα θέματα  νομισματικής πολιτικής καθώς και την αλληλεπίδραση νομισματικής και δημοσιονομικής πολιτικής</w:t>
            </w:r>
          </w:p>
          <w:p w:rsidR="00B04DDE" w:rsidRPr="008231F9" w:rsidRDefault="00B04DDE" w:rsidP="009E0375">
            <w:pPr>
              <w:pStyle w:val="1"/>
              <w:numPr>
                <w:ilvl w:val="0"/>
                <w:numId w:val="9"/>
              </w:numPr>
              <w:shd w:val="clear" w:color="auto" w:fill="auto"/>
              <w:tabs>
                <w:tab w:val="left" w:pos="740"/>
              </w:tabs>
              <w:spacing w:before="0" w:after="0" w:line="312" w:lineRule="exact"/>
              <w:ind w:left="720" w:right="23"/>
              <w:jc w:val="left"/>
              <w:rPr>
                <w:color w:val="002060"/>
                <w:sz w:val="22"/>
                <w:szCs w:val="22"/>
              </w:rPr>
            </w:pPr>
            <w:r w:rsidRPr="008231F9">
              <w:rPr>
                <w:rFonts w:asciiTheme="minorHAnsi" w:hAnsiTheme="minorHAnsi" w:cstheme="minorHAnsi"/>
                <w:color w:val="1F497D" w:themeColor="text2"/>
                <w:sz w:val="22"/>
                <w:szCs w:val="22"/>
              </w:rPr>
              <w:t>Να κατανοούν τα</w:t>
            </w:r>
            <w:r w:rsidRPr="008231F9">
              <w:rPr>
                <w:color w:val="002060"/>
                <w:sz w:val="22"/>
                <w:szCs w:val="22"/>
              </w:rPr>
              <w:t xml:space="preserve"> βασικά σύγχρονα υποδείγματα που χρησιμοποιούνται στην ανάλυση της νομισματικής και δημοσιονομικής πολιτικής. </w:t>
            </w:r>
          </w:p>
          <w:p w:rsidR="00B04DDE" w:rsidRPr="008231F9" w:rsidRDefault="00B04DDE" w:rsidP="009E0375">
            <w:pPr>
              <w:pStyle w:val="1"/>
              <w:numPr>
                <w:ilvl w:val="0"/>
                <w:numId w:val="9"/>
              </w:numPr>
              <w:shd w:val="clear" w:color="auto" w:fill="auto"/>
              <w:tabs>
                <w:tab w:val="left" w:pos="740"/>
              </w:tabs>
              <w:spacing w:before="0" w:after="0" w:line="312" w:lineRule="exact"/>
              <w:ind w:left="720" w:right="23"/>
              <w:jc w:val="left"/>
              <w:rPr>
                <w:color w:val="002060"/>
                <w:sz w:val="22"/>
                <w:szCs w:val="22"/>
              </w:rPr>
            </w:pPr>
            <w:r w:rsidRPr="008231F9">
              <w:rPr>
                <w:rFonts w:asciiTheme="minorHAnsi" w:hAnsiTheme="minorHAnsi" w:cstheme="minorHAnsi"/>
                <w:color w:val="1F497D" w:themeColor="text2"/>
                <w:sz w:val="22"/>
                <w:szCs w:val="22"/>
              </w:rPr>
              <w:t xml:space="preserve">Να κατανοούν τα </w:t>
            </w:r>
            <w:r w:rsidRPr="008231F9">
              <w:rPr>
                <w:color w:val="002060"/>
                <w:sz w:val="22"/>
                <w:szCs w:val="22"/>
              </w:rPr>
              <w:t>παραδείγματα αριθμητικής επίλυσης υποδειγμάτων νομισματικής και δημοσιονομικής πολιτικής</w:t>
            </w:r>
          </w:p>
          <w:p w:rsidR="009E0375" w:rsidRPr="00A776D5" w:rsidRDefault="009E0375" w:rsidP="00B04DDE">
            <w:pPr>
              <w:tabs>
                <w:tab w:val="left" w:pos="2250"/>
              </w:tabs>
              <w:ind w:left="720"/>
              <w:jc w:val="both"/>
              <w:rPr>
                <w:rFonts w:asciiTheme="minorHAnsi" w:hAnsiTheme="minorHAnsi" w:cstheme="minorHAnsi"/>
                <w:i/>
                <w:iCs/>
                <w:color w:val="002060"/>
                <w:sz w:val="22"/>
                <w:szCs w:val="22"/>
                <w:u w:val="single"/>
                <w:lang w:val="el-GR"/>
              </w:rPr>
            </w:pPr>
          </w:p>
          <w:p w:rsidR="00B04DDE" w:rsidRPr="008231F9" w:rsidRDefault="00B04DDE" w:rsidP="00B04DDE">
            <w:pPr>
              <w:tabs>
                <w:tab w:val="left" w:pos="2250"/>
              </w:tabs>
              <w:ind w:left="720"/>
              <w:jc w:val="both"/>
              <w:rPr>
                <w:rFonts w:asciiTheme="minorHAnsi" w:hAnsiTheme="minorHAnsi" w:cstheme="minorHAnsi"/>
                <w:i/>
                <w:iCs/>
                <w:color w:val="002060"/>
                <w:sz w:val="22"/>
                <w:szCs w:val="22"/>
                <w:u w:val="single"/>
                <w:lang w:val="el-GR"/>
              </w:rPr>
            </w:pPr>
            <w:r w:rsidRPr="008231F9">
              <w:rPr>
                <w:rFonts w:asciiTheme="minorHAnsi" w:hAnsiTheme="minorHAnsi" w:cstheme="minorHAnsi"/>
                <w:i/>
                <w:iCs/>
                <w:color w:val="002060"/>
                <w:sz w:val="22"/>
                <w:szCs w:val="22"/>
                <w:u w:val="single"/>
                <w:lang w:val="el-GR"/>
              </w:rPr>
              <w:t>Ικανότητες:</w:t>
            </w:r>
          </w:p>
          <w:p w:rsidR="00B04DDE" w:rsidRPr="008231F9" w:rsidRDefault="00B04DDE" w:rsidP="006837FB">
            <w:pPr>
              <w:pStyle w:val="1"/>
              <w:numPr>
                <w:ilvl w:val="0"/>
                <w:numId w:val="9"/>
              </w:numPr>
              <w:shd w:val="clear" w:color="auto" w:fill="auto"/>
              <w:tabs>
                <w:tab w:val="left" w:pos="740"/>
              </w:tabs>
              <w:spacing w:before="0" w:after="0" w:line="312" w:lineRule="exact"/>
              <w:ind w:left="720" w:right="23"/>
              <w:jc w:val="left"/>
              <w:rPr>
                <w:color w:val="002060"/>
                <w:sz w:val="22"/>
                <w:szCs w:val="22"/>
              </w:rPr>
            </w:pPr>
            <w:r w:rsidRPr="008231F9">
              <w:rPr>
                <w:rFonts w:asciiTheme="minorHAnsi" w:hAnsiTheme="minorHAnsi" w:cstheme="minorHAnsi"/>
                <w:color w:val="1F497D" w:themeColor="text2"/>
                <w:sz w:val="22"/>
                <w:szCs w:val="22"/>
              </w:rPr>
              <w:t>Να επεξεργάζονται τα</w:t>
            </w:r>
            <w:r w:rsidRPr="008231F9">
              <w:rPr>
                <w:color w:val="002060"/>
                <w:sz w:val="22"/>
                <w:szCs w:val="22"/>
              </w:rPr>
              <w:t xml:space="preserve"> βασικά σύγχρονα υποδείγματα που χρησιμοποιούνται στην ανάλυση της νομισματικής και δημοσιονομικής πολιτικής.</w:t>
            </w:r>
          </w:p>
          <w:p w:rsidR="00B04DDE" w:rsidRPr="008231F9" w:rsidRDefault="00B04DDE" w:rsidP="006837FB">
            <w:pPr>
              <w:pStyle w:val="1"/>
              <w:numPr>
                <w:ilvl w:val="0"/>
                <w:numId w:val="9"/>
              </w:numPr>
              <w:shd w:val="clear" w:color="auto" w:fill="auto"/>
              <w:tabs>
                <w:tab w:val="left" w:pos="740"/>
              </w:tabs>
              <w:spacing w:before="0" w:after="0"/>
              <w:ind w:left="720" w:right="23"/>
              <w:jc w:val="left"/>
              <w:rPr>
                <w:color w:val="002060"/>
                <w:sz w:val="22"/>
                <w:szCs w:val="22"/>
              </w:rPr>
            </w:pPr>
            <w:r w:rsidRPr="008231F9">
              <w:rPr>
                <w:rFonts w:asciiTheme="minorHAnsi" w:hAnsiTheme="minorHAnsi" w:cstheme="minorHAnsi"/>
                <w:color w:val="1F497D" w:themeColor="text2"/>
                <w:sz w:val="22"/>
                <w:szCs w:val="22"/>
              </w:rPr>
              <w:t xml:space="preserve">Να επεξεργάζονται </w:t>
            </w:r>
            <w:r w:rsidRPr="008231F9">
              <w:rPr>
                <w:color w:val="002060"/>
                <w:sz w:val="22"/>
                <w:szCs w:val="22"/>
              </w:rPr>
              <w:t>και να αναλύουν δεδομένα σχετικά με την άσκηση νομισματικής πολιτικής και τους μακροοικονομικούς κύκλους.</w:t>
            </w:r>
          </w:p>
          <w:p w:rsidR="00B04DDE" w:rsidRPr="008231F9" w:rsidRDefault="00B04DDE" w:rsidP="00B04DDE">
            <w:pPr>
              <w:tabs>
                <w:tab w:val="left" w:pos="2250"/>
              </w:tabs>
              <w:ind w:left="720"/>
              <w:jc w:val="both"/>
              <w:rPr>
                <w:rFonts w:asciiTheme="minorHAnsi" w:hAnsiTheme="minorHAnsi" w:cstheme="minorHAnsi"/>
                <w:i/>
                <w:iCs/>
                <w:color w:val="002060"/>
                <w:sz w:val="22"/>
                <w:szCs w:val="22"/>
                <w:u w:val="single"/>
                <w:lang w:val="el-GR"/>
              </w:rPr>
            </w:pPr>
          </w:p>
          <w:p w:rsidR="00B04DDE" w:rsidRPr="008231F9" w:rsidRDefault="00B04DDE" w:rsidP="00B04DDE">
            <w:pPr>
              <w:tabs>
                <w:tab w:val="left" w:pos="2250"/>
              </w:tabs>
              <w:ind w:left="720"/>
              <w:jc w:val="both"/>
              <w:rPr>
                <w:rFonts w:asciiTheme="minorHAnsi" w:hAnsiTheme="minorHAnsi" w:cstheme="minorHAnsi"/>
                <w:i/>
                <w:iCs/>
                <w:color w:val="002060"/>
                <w:sz w:val="22"/>
                <w:szCs w:val="22"/>
                <w:u w:val="single"/>
                <w:lang w:val="el-GR"/>
              </w:rPr>
            </w:pPr>
            <w:r w:rsidRPr="008231F9">
              <w:rPr>
                <w:rFonts w:asciiTheme="minorHAnsi" w:hAnsiTheme="minorHAnsi" w:cstheme="minorHAnsi"/>
                <w:i/>
                <w:iCs/>
                <w:color w:val="002060"/>
                <w:sz w:val="22"/>
                <w:szCs w:val="22"/>
                <w:u w:val="single"/>
                <w:lang w:val="el-GR"/>
              </w:rPr>
              <w:t>Δεξιότητες:</w:t>
            </w:r>
          </w:p>
          <w:p w:rsidR="00AE4C14" w:rsidRPr="00B04DDE" w:rsidRDefault="00B04DDE" w:rsidP="00B04DDE">
            <w:pPr>
              <w:pStyle w:val="1"/>
              <w:numPr>
                <w:ilvl w:val="0"/>
                <w:numId w:val="9"/>
              </w:numPr>
              <w:shd w:val="clear" w:color="auto" w:fill="auto"/>
              <w:tabs>
                <w:tab w:val="left" w:pos="740"/>
              </w:tabs>
              <w:spacing w:before="0" w:after="278" w:line="312" w:lineRule="exact"/>
              <w:ind w:left="720" w:right="20"/>
              <w:jc w:val="left"/>
              <w:rPr>
                <w:sz w:val="22"/>
                <w:szCs w:val="22"/>
              </w:rPr>
            </w:pPr>
            <w:bookmarkStart w:id="1" w:name="_Hlk77166562"/>
            <w:r w:rsidRPr="008231F9">
              <w:rPr>
                <w:color w:val="002060"/>
                <w:sz w:val="22"/>
                <w:szCs w:val="22"/>
              </w:rPr>
              <w:t xml:space="preserve">Να </w:t>
            </w:r>
            <w:bookmarkEnd w:id="1"/>
            <w:r w:rsidRPr="008231F9">
              <w:rPr>
                <w:color w:val="002060"/>
                <w:sz w:val="22"/>
                <w:szCs w:val="22"/>
              </w:rPr>
              <w:t>εκτιμούν &amp; να προχωρούν σε σ</w:t>
            </w:r>
            <w:r w:rsidR="007B7280" w:rsidRPr="008231F9">
              <w:rPr>
                <w:color w:val="002060"/>
                <w:sz w:val="22"/>
                <w:szCs w:val="22"/>
              </w:rPr>
              <w:t>υστηματοποιημένη ανάλυση</w:t>
            </w:r>
            <w:r w:rsidR="00717FA3" w:rsidRPr="008231F9">
              <w:rPr>
                <w:color w:val="002060"/>
                <w:sz w:val="22"/>
                <w:szCs w:val="22"/>
              </w:rPr>
              <w:t xml:space="preserve"> σύγχρον</w:t>
            </w:r>
            <w:r w:rsidR="002B66D7" w:rsidRPr="008231F9">
              <w:rPr>
                <w:color w:val="002060"/>
                <w:sz w:val="22"/>
                <w:szCs w:val="22"/>
              </w:rPr>
              <w:t>ων</w:t>
            </w:r>
            <w:r w:rsidR="00717FA3" w:rsidRPr="008231F9">
              <w:rPr>
                <w:color w:val="002060"/>
                <w:sz w:val="22"/>
                <w:szCs w:val="22"/>
              </w:rPr>
              <w:t xml:space="preserve"> αλλά και διαχρονικ</w:t>
            </w:r>
            <w:r w:rsidR="002B66D7" w:rsidRPr="008231F9">
              <w:rPr>
                <w:color w:val="002060"/>
                <w:sz w:val="22"/>
                <w:szCs w:val="22"/>
              </w:rPr>
              <w:t>ών</w:t>
            </w:r>
            <w:r w:rsidR="00717FA3" w:rsidRPr="008231F9">
              <w:rPr>
                <w:color w:val="002060"/>
                <w:sz w:val="22"/>
                <w:szCs w:val="22"/>
              </w:rPr>
              <w:t xml:space="preserve"> θ</w:t>
            </w:r>
            <w:r w:rsidR="002B66D7" w:rsidRPr="008231F9">
              <w:rPr>
                <w:color w:val="002060"/>
                <w:sz w:val="22"/>
                <w:szCs w:val="22"/>
              </w:rPr>
              <w:t>εμάτων</w:t>
            </w:r>
            <w:r w:rsidR="00717FA3" w:rsidRPr="008231F9">
              <w:rPr>
                <w:color w:val="002060"/>
                <w:sz w:val="22"/>
                <w:szCs w:val="22"/>
              </w:rPr>
              <w:t xml:space="preserve"> οικονομικής πολιτικής</w:t>
            </w:r>
            <w:r w:rsidR="004E4FE6" w:rsidRPr="008231F9">
              <w:rPr>
                <w:color w:val="002060"/>
                <w:sz w:val="22"/>
                <w:szCs w:val="22"/>
              </w:rPr>
              <w:t>,</w:t>
            </w:r>
            <w:r w:rsidR="00717FA3" w:rsidRPr="008231F9">
              <w:rPr>
                <w:color w:val="002060"/>
                <w:sz w:val="22"/>
                <w:szCs w:val="22"/>
              </w:rPr>
              <w:t xml:space="preserve"> όπως σταθεροποιητικές πολιτικές σε κανονικές περιόδους και περιόδους κρίσεων (πχ. Παγκόσμια Χρηματοοικονομική Κρίση, Πανδημία), συμβατική και μη-συμβατική νομισματική πολιτική, νομισματική πολιτική και δυναμική του δημοσίου χρέους</w:t>
            </w:r>
            <w:r w:rsidR="00717FA3" w:rsidRPr="00B04DDE">
              <w:rPr>
                <w:color w:val="002060"/>
                <w:sz w:val="22"/>
                <w:szCs w:val="22"/>
              </w:rPr>
              <w:t>.</w:t>
            </w:r>
          </w:p>
        </w:tc>
      </w:tr>
      <w:tr w:rsidR="00AE05CE" w:rsidRPr="00AF6959" w:rsidTr="0001411A">
        <w:tblPrEx>
          <w:tblLook w:val="0000" w:firstRow="0" w:lastRow="0" w:firstColumn="0" w:lastColumn="0" w:noHBand="0" w:noVBand="0"/>
        </w:tblPrEx>
        <w:tc>
          <w:tcPr>
            <w:tcW w:w="8472" w:type="dxa"/>
            <w:gridSpan w:val="2"/>
            <w:tcBorders>
              <w:bottom w:val="nil"/>
            </w:tcBorders>
            <w:shd w:val="clear" w:color="auto" w:fill="DDD9C3"/>
          </w:tcPr>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2440E4" w:rsidTr="0001411A">
        <w:tc>
          <w:tcPr>
            <w:tcW w:w="8472" w:type="dxa"/>
            <w:gridSpan w:val="2"/>
            <w:tcBorders>
              <w:top w:val="nil"/>
              <w:bottom w:val="nil"/>
            </w:tcBorders>
            <w:shd w:val="clear" w:color="auto" w:fill="DDD9C3"/>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2440E4" w:rsidTr="0001411A">
        <w:tblPrEx>
          <w:tblLook w:val="0000" w:firstRow="0" w:lastRow="0" w:firstColumn="0" w:lastColumn="0" w:noHBand="0" w:noVBand="0"/>
        </w:tblPrEx>
        <w:tc>
          <w:tcPr>
            <w:tcW w:w="3964" w:type="dxa"/>
            <w:tcBorders>
              <w:top w:val="nil"/>
              <w:righ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Σεβασμός στη διαφορετικότητα και στην πολυπολιτισμικότητα</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D238A0" w:rsidTr="0001411A">
        <w:tc>
          <w:tcPr>
            <w:tcW w:w="8472" w:type="dxa"/>
            <w:gridSpan w:val="2"/>
          </w:tcPr>
          <w:p w:rsidR="00FF6EDE" w:rsidRPr="00B04DDE" w:rsidRDefault="00FF6EDE" w:rsidP="00B04DDE">
            <w:pPr>
              <w:jc w:val="both"/>
              <w:rPr>
                <w:rFonts w:asciiTheme="minorHAnsi" w:hAnsiTheme="minorHAnsi" w:cstheme="minorHAnsi"/>
                <w:i/>
                <w:color w:val="1F497D" w:themeColor="text2"/>
                <w:sz w:val="20"/>
                <w:szCs w:val="20"/>
                <w:lang w:val="el-GR"/>
              </w:rPr>
            </w:pPr>
            <w:r w:rsidRPr="00B04DDE">
              <w:rPr>
                <w:rFonts w:asciiTheme="minorHAnsi" w:hAnsiTheme="minorHAnsi" w:cstheme="minorHAnsi"/>
                <w:i/>
                <w:color w:val="1F497D" w:themeColor="text2"/>
                <w:sz w:val="20"/>
                <w:szCs w:val="20"/>
                <w:lang w:val="el-GR"/>
              </w:rPr>
              <w:t>Εργασία σε διεθνές περιβάλλον</w:t>
            </w:r>
          </w:p>
          <w:p w:rsidR="00B04DDE" w:rsidRPr="00B04DDE" w:rsidRDefault="00B04DDE" w:rsidP="00B04DDE">
            <w:pPr>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rsidR="00FF6EDE" w:rsidRDefault="00FF6EDE" w:rsidP="00B04DDE">
            <w:pPr>
              <w:jc w:val="both"/>
              <w:rPr>
                <w:rFonts w:asciiTheme="minorHAnsi" w:hAnsiTheme="minorHAnsi" w:cstheme="minorHAnsi"/>
                <w:i/>
                <w:color w:val="1F497D" w:themeColor="text2"/>
                <w:sz w:val="20"/>
                <w:szCs w:val="20"/>
                <w:lang w:val="el-GR"/>
              </w:rPr>
            </w:pPr>
            <w:r w:rsidRPr="00B04DDE">
              <w:rPr>
                <w:rFonts w:asciiTheme="minorHAnsi" w:hAnsiTheme="minorHAnsi" w:cstheme="minorHAnsi"/>
                <w:i/>
                <w:color w:val="1F497D" w:themeColor="text2"/>
                <w:sz w:val="20"/>
                <w:szCs w:val="20"/>
                <w:lang w:val="el-GR"/>
              </w:rPr>
              <w:t>Παραγωγή νέων ερευνητικών ιδεών</w:t>
            </w:r>
          </w:p>
          <w:p w:rsidR="008231F9" w:rsidRDefault="008231F9" w:rsidP="00B04DDE">
            <w:pPr>
              <w:jc w:val="both"/>
              <w:rPr>
                <w:rFonts w:asciiTheme="minorHAnsi" w:hAnsiTheme="minorHAnsi" w:cstheme="minorHAnsi"/>
                <w:i/>
                <w:color w:val="1F497D" w:themeColor="text2"/>
                <w:sz w:val="20"/>
                <w:szCs w:val="20"/>
                <w:lang w:val="el-GR"/>
              </w:rPr>
            </w:pPr>
          </w:p>
          <w:p w:rsidR="008231F9" w:rsidRPr="00B04DDE" w:rsidRDefault="008231F9" w:rsidP="00B04DDE">
            <w:pPr>
              <w:jc w:val="both"/>
              <w:rPr>
                <w:rFonts w:asciiTheme="minorHAnsi" w:hAnsiTheme="minorHAnsi" w:cstheme="minorHAnsi"/>
                <w:i/>
                <w:color w:val="1F497D" w:themeColor="text2"/>
                <w:sz w:val="20"/>
                <w:szCs w:val="20"/>
                <w:lang w:val="el-GR"/>
              </w:rPr>
            </w:pPr>
          </w:p>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p>
        </w:tc>
      </w:tr>
    </w:tbl>
    <w:p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2440E4" w:rsidTr="0001411A">
        <w:tc>
          <w:tcPr>
            <w:tcW w:w="8472" w:type="dxa"/>
          </w:tcPr>
          <w:p w:rsidR="00B04DDE" w:rsidRPr="008231F9" w:rsidRDefault="00B04DDE" w:rsidP="00B04DDE">
            <w:pPr>
              <w:pStyle w:val="1"/>
              <w:numPr>
                <w:ilvl w:val="0"/>
                <w:numId w:val="10"/>
              </w:numPr>
              <w:shd w:val="clear" w:color="auto" w:fill="auto"/>
              <w:spacing w:before="0"/>
              <w:ind w:right="20"/>
              <w:rPr>
                <w:color w:val="002060"/>
                <w:sz w:val="22"/>
                <w:szCs w:val="22"/>
              </w:rPr>
            </w:pPr>
            <w:r w:rsidRPr="008231F9">
              <w:rPr>
                <w:color w:val="002060"/>
                <w:sz w:val="22"/>
                <w:szCs w:val="22"/>
              </w:rPr>
              <w:t>Β</w:t>
            </w:r>
            <w:r w:rsidR="000B354B" w:rsidRPr="008231F9">
              <w:rPr>
                <w:color w:val="002060"/>
                <w:sz w:val="22"/>
                <w:szCs w:val="22"/>
              </w:rPr>
              <w:t xml:space="preserve">ασικά εργαλεία για την ανάλυση των μακροοικονομικών κύκλων με έμφαση </w:t>
            </w:r>
            <w:r w:rsidR="000B354B" w:rsidRPr="008231F9">
              <w:rPr>
                <w:color w:val="002060"/>
                <w:sz w:val="22"/>
                <w:szCs w:val="22"/>
              </w:rPr>
              <w:lastRenderedPageBreak/>
              <w:t xml:space="preserve">στη νομισματική θεωρία και την χρήση τους στην άσκηση νομισματικής πολιτικής. </w:t>
            </w:r>
          </w:p>
          <w:p w:rsidR="00AE4C14" w:rsidRPr="00370BDF" w:rsidRDefault="000B354B" w:rsidP="00B04DDE">
            <w:pPr>
              <w:pStyle w:val="1"/>
              <w:numPr>
                <w:ilvl w:val="0"/>
                <w:numId w:val="10"/>
              </w:numPr>
              <w:shd w:val="clear" w:color="auto" w:fill="auto"/>
              <w:spacing w:before="0" w:after="176"/>
              <w:ind w:right="20"/>
            </w:pPr>
            <w:r w:rsidRPr="008231F9">
              <w:rPr>
                <w:color w:val="002060"/>
                <w:sz w:val="22"/>
                <w:szCs w:val="22"/>
              </w:rPr>
              <w:t>σύγχρονα θεωρητικά και εφαρμοσμένα εργαλεία που χρησιμοποιούνται από Κεντρικές Τράπεζες (όπως η Ευρωπαϊκή Κεντρική Τράπεζα και η Κεντρική Τράπεζα Ελλάδος), διεθνείς ερευνητικούς οργανισμούς και ινστιτούτα άσκησης οικονομικής πολιτικής (όπως Διεθνές Νομισματικό Ταμείο, Παγκόσμια Τράπεζα, ΟΟΣΑ).</w:t>
            </w:r>
          </w:p>
        </w:tc>
      </w:tr>
    </w:tbl>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2440E4"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rsidR="00AE05CE" w:rsidRPr="00AF6959" w:rsidRDefault="00B04DDE"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2440E4" w:rsidTr="0001411A">
        <w:tc>
          <w:tcPr>
            <w:tcW w:w="3306" w:type="dxa"/>
            <w:shd w:val="clear" w:color="auto" w:fill="DDD9C3"/>
          </w:tcPr>
          <w:p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rsidR="00B04DDE" w:rsidRDefault="00B04DDE" w:rsidP="00B04DD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rsidR="00B04DDE" w:rsidRDefault="00B04DDE" w:rsidP="00B04DD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rsidR="00AE05CE" w:rsidRPr="00AF6959" w:rsidRDefault="00B04DDE" w:rsidP="00B04DDE">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με την χρήση ηλεκτρονικού ταχυδρομείου &amp;</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ΦόρτοςΕργασίας Εξαμήνου</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776D5" w:rsidP="00F92125">
                  <w:pPr>
                    <w:jc w:val="center"/>
                    <w:rPr>
                      <w:rFonts w:asciiTheme="minorHAnsi" w:hAnsiTheme="minorHAnsi" w:cstheme="minorHAnsi"/>
                      <w:color w:val="002060"/>
                      <w:lang w:val="el-GR"/>
                    </w:rPr>
                  </w:pPr>
                  <w:r>
                    <w:rPr>
                      <w:rFonts w:asciiTheme="minorHAnsi" w:hAnsiTheme="minorHAnsi" w:cstheme="minorHAnsi"/>
                      <w:color w:val="002060"/>
                      <w:sz w:val="22"/>
                      <w:szCs w:val="22"/>
                    </w:rPr>
                    <w:t>52</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776D5"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30</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776D5" w:rsidP="00175C4B">
                  <w:pPr>
                    <w:jc w:val="center"/>
                    <w:rPr>
                      <w:rFonts w:asciiTheme="minorHAnsi" w:hAnsiTheme="minorHAnsi" w:cstheme="minorHAnsi"/>
                      <w:color w:val="002060"/>
                      <w:lang w:val="el-GR"/>
                    </w:rPr>
                  </w:pPr>
                  <w:r>
                    <w:rPr>
                      <w:rFonts w:asciiTheme="minorHAnsi" w:hAnsiTheme="minorHAnsi" w:cstheme="minorHAnsi"/>
                      <w:color w:val="002060"/>
                      <w:sz w:val="22"/>
                      <w:szCs w:val="22"/>
                    </w:rPr>
                    <w:t>43</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rsidR="00AE05CE" w:rsidRPr="00AF6959" w:rsidRDefault="00AE05CE" w:rsidP="0001411A">
            <w:pPr>
              <w:rPr>
                <w:rFonts w:asciiTheme="minorHAnsi" w:hAnsiTheme="minorHAnsi" w:cstheme="minorHAnsi"/>
              </w:rPr>
            </w:pPr>
          </w:p>
        </w:tc>
      </w:tr>
      <w:tr w:rsidR="00AE05CE" w:rsidRPr="002440E4" w:rsidTr="00B474D3">
        <w:trPr>
          <w:trHeight w:val="274"/>
        </w:trPr>
        <w:tc>
          <w:tcPr>
            <w:tcW w:w="3306" w:type="dxa"/>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AF6959">
              <w:rPr>
                <w:rFonts w:asciiTheme="minorHAnsi" w:hAnsiTheme="minorHAnsi" w:cstheme="minorHAnsi"/>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AE05CE"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lastRenderedPageBreak/>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w:t>
            </w:r>
            <w:r w:rsidR="00B04DDE">
              <w:rPr>
                <w:rFonts w:asciiTheme="minorHAnsi" w:hAnsiTheme="minorHAnsi" w:cstheme="minorHAnsi"/>
                <w:color w:val="002060"/>
                <w:sz w:val="22"/>
                <w:szCs w:val="22"/>
                <w:lang w:val="el-GR"/>
              </w:rPr>
              <w:t>προαιρετικές</w:t>
            </w:r>
            <w:r w:rsidR="003571C6">
              <w:rPr>
                <w:rFonts w:asciiTheme="minorHAnsi" w:hAnsiTheme="minorHAnsi" w:cstheme="minorHAnsi"/>
                <w:color w:val="002060"/>
                <w:sz w:val="22"/>
                <w:szCs w:val="22"/>
                <w:lang w:val="el-GR"/>
              </w:rPr>
              <w:t xml:space="preserve"> γ</w:t>
            </w:r>
            <w:r w:rsidR="000D7411">
              <w:rPr>
                <w:rFonts w:asciiTheme="minorHAnsi" w:hAnsiTheme="minorHAnsi" w:cstheme="minorHAnsi"/>
                <w:color w:val="002060"/>
                <w:sz w:val="22"/>
                <w:szCs w:val="22"/>
                <w:lang w:val="el-GR"/>
              </w:rPr>
              <w:t>ραπτ</w:t>
            </w:r>
            <w:r w:rsidR="003571C6">
              <w:rPr>
                <w:rFonts w:asciiTheme="minorHAnsi" w:hAnsiTheme="minorHAnsi" w:cstheme="minorHAnsi"/>
                <w:color w:val="002060"/>
                <w:sz w:val="22"/>
                <w:szCs w:val="22"/>
                <w:lang w:val="el-GR"/>
              </w:rPr>
              <w:t>ές</w:t>
            </w:r>
            <w:r w:rsidR="000D7411">
              <w:rPr>
                <w:rFonts w:asciiTheme="minorHAnsi" w:hAnsiTheme="minorHAnsi" w:cstheme="minorHAnsi"/>
                <w:color w:val="002060"/>
                <w:sz w:val="22"/>
                <w:szCs w:val="22"/>
                <w:lang w:val="el-GR"/>
              </w:rPr>
              <w:t xml:space="preserve"> πρ</w:t>
            </w:r>
            <w:r w:rsidR="003571C6">
              <w:rPr>
                <w:rFonts w:asciiTheme="minorHAnsi" w:hAnsiTheme="minorHAnsi" w:cstheme="minorHAnsi"/>
                <w:color w:val="002060"/>
                <w:sz w:val="22"/>
                <w:szCs w:val="22"/>
                <w:lang w:val="el-GR"/>
              </w:rPr>
              <w:t>οόδους κατά τη διάρκεια του</w:t>
            </w:r>
            <w:r w:rsidR="000D7411">
              <w:rPr>
                <w:rFonts w:asciiTheme="minorHAnsi" w:hAnsiTheme="minorHAnsi" w:cstheme="minorHAnsi"/>
                <w:color w:val="002060"/>
                <w:sz w:val="22"/>
                <w:szCs w:val="22"/>
                <w:lang w:val="el-GR"/>
              </w:rPr>
              <w:t xml:space="preserve"> του εξαμήνου.</w:t>
            </w:r>
          </w:p>
          <w:p w:rsidR="00094FD6" w:rsidRPr="000D7411" w:rsidRDefault="00094FD6" w:rsidP="0001411A">
            <w:pPr>
              <w:rPr>
                <w:rFonts w:asciiTheme="minorHAnsi" w:hAnsiTheme="minorHAnsi" w:cstheme="minorHAnsi"/>
                <w:color w:val="002060"/>
                <w:sz w:val="22"/>
                <w:szCs w:val="22"/>
                <w:lang w:val="el-GR"/>
              </w:rPr>
            </w:pPr>
          </w:p>
          <w:p w:rsidR="00E40F34" w:rsidRPr="00094FD6" w:rsidRDefault="00E40F34" w:rsidP="00094FD6">
            <w:pPr>
              <w:rPr>
                <w:rFonts w:asciiTheme="minorHAnsi" w:hAnsiTheme="minorHAnsi" w:cstheme="minorHAnsi"/>
                <w:color w:val="002060"/>
                <w:lang w:val="el-GR"/>
              </w:rPr>
            </w:pPr>
          </w:p>
          <w:p w:rsidR="00CA5858" w:rsidRDefault="00CA5858" w:rsidP="00CA5858">
            <w:pPr>
              <w:rPr>
                <w:rFonts w:asciiTheme="minorHAnsi" w:hAnsiTheme="minorHAnsi" w:cstheme="minorHAnsi"/>
                <w:color w:val="002060"/>
                <w:lang w:val="el-GR"/>
              </w:rPr>
            </w:pPr>
          </w:p>
          <w:p w:rsidR="00CA5858" w:rsidRPr="00CA5858" w:rsidRDefault="00CA5858" w:rsidP="00CA5858">
            <w:pPr>
              <w:rPr>
                <w:rFonts w:asciiTheme="minorHAnsi" w:hAnsiTheme="minorHAnsi" w:cstheme="minorHAnsi"/>
                <w:color w:val="002060"/>
                <w:lang w:val="el-GR"/>
              </w:rPr>
            </w:pPr>
          </w:p>
        </w:tc>
      </w:tr>
    </w:tbl>
    <w:p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2440E4" w:rsidTr="0001411A">
        <w:tc>
          <w:tcPr>
            <w:tcW w:w="8472" w:type="dxa"/>
          </w:tcPr>
          <w:p w:rsidR="00B04DDE" w:rsidRPr="00B04DDE" w:rsidRDefault="00B04DDE" w:rsidP="00B04DDE">
            <w:pPr>
              <w:pStyle w:val="a4"/>
              <w:rPr>
                <w:rFonts w:asciiTheme="minorHAnsi" w:hAnsiTheme="minorHAnsi" w:cstheme="minorHAnsi"/>
                <w:b/>
                <w:bCs/>
                <w:sz w:val="22"/>
                <w:szCs w:val="22"/>
                <w:u w:val="single"/>
                <w:lang w:val="el-GR"/>
              </w:rPr>
            </w:pPr>
            <w:r w:rsidRPr="00B04DDE">
              <w:rPr>
                <w:rFonts w:asciiTheme="minorHAnsi" w:hAnsiTheme="minorHAnsi" w:cstheme="minorHAnsi"/>
                <w:b/>
                <w:bCs/>
                <w:sz w:val="22"/>
                <w:szCs w:val="22"/>
                <w:u w:val="single"/>
                <w:lang w:val="el-GR"/>
              </w:rPr>
              <w:t>Επιλογές Συγγραμμάτων Προπτυχιακού Μαθήματος (Εύδοξος):</w:t>
            </w:r>
          </w:p>
          <w:p w:rsidR="00B04DDE" w:rsidRDefault="00B04DDE" w:rsidP="00B04DDE">
            <w:pPr>
              <w:pStyle w:val="a4"/>
              <w:jc w:val="center"/>
              <w:rPr>
                <w:rFonts w:asciiTheme="minorHAnsi" w:hAnsiTheme="minorHAnsi" w:cstheme="minorHAnsi"/>
                <w:i/>
                <w:iCs/>
                <w:color w:val="002060"/>
                <w:sz w:val="22"/>
                <w:szCs w:val="22"/>
                <w:u w:val="single"/>
                <w:lang w:val="el-GR"/>
              </w:rPr>
            </w:pPr>
          </w:p>
          <w:p w:rsidR="00B04DDE" w:rsidRPr="0086226B" w:rsidRDefault="00B04DDE" w:rsidP="00B04DDE">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rsidR="0002743C" w:rsidRPr="00B21159" w:rsidRDefault="00B21159" w:rsidP="00B04DDE">
            <w:pPr>
              <w:pStyle w:val="a4"/>
              <w:numPr>
                <w:ilvl w:val="0"/>
                <w:numId w:val="11"/>
              </w:numPr>
              <w:ind w:left="720"/>
              <w:jc w:val="both"/>
              <w:rPr>
                <w:rFonts w:asciiTheme="minorHAnsi" w:hAnsiTheme="minorHAnsi" w:cstheme="minorHAnsi"/>
                <w:color w:val="002060"/>
                <w:sz w:val="22"/>
                <w:szCs w:val="22"/>
                <w:lang w:val="el-GR"/>
              </w:rPr>
            </w:pPr>
            <w:r w:rsidRPr="00B21159">
              <w:rPr>
                <w:rFonts w:asciiTheme="minorHAnsi" w:hAnsiTheme="minorHAnsi" w:cstheme="minorHAnsi"/>
                <w:color w:val="002060"/>
                <w:sz w:val="22"/>
                <w:szCs w:val="22"/>
                <w:lang w:val="el-GR"/>
              </w:rPr>
              <w:t>BennettMcCallum</w:t>
            </w:r>
            <w:r w:rsidRPr="00B21159">
              <w:rPr>
                <w:rFonts w:asciiTheme="minorHAnsi" w:hAnsiTheme="minorHAnsi" w:cstheme="minorHAnsi"/>
                <w:bCs/>
                <w:color w:val="002060"/>
                <w:sz w:val="22"/>
                <w:szCs w:val="22"/>
                <w:lang w:val="el-GR"/>
              </w:rPr>
              <w:t xml:space="preserve"> (2002) </w:t>
            </w:r>
            <w:r w:rsidR="0002743C" w:rsidRPr="00B21159">
              <w:rPr>
                <w:rFonts w:asciiTheme="minorHAnsi" w:hAnsiTheme="minorHAnsi" w:cstheme="minorHAnsi"/>
                <w:bCs/>
                <w:color w:val="002060"/>
                <w:sz w:val="22"/>
                <w:szCs w:val="22"/>
                <w:lang w:val="el-GR"/>
              </w:rPr>
              <w:t>Νομισματική θεωρία και πολιτική,</w:t>
            </w:r>
            <w:r w:rsidR="0002743C" w:rsidRPr="00B21159">
              <w:rPr>
                <w:rFonts w:asciiTheme="minorHAnsi" w:hAnsiTheme="minorHAnsi" w:cstheme="minorHAnsi"/>
                <w:color w:val="002060"/>
                <w:sz w:val="22"/>
                <w:szCs w:val="22"/>
                <w:lang w:val="el-GR"/>
              </w:rPr>
              <w:t xml:space="preserve"> Εκδόσεις Κριτική, </w:t>
            </w:r>
          </w:p>
          <w:p w:rsidR="00B04DDE" w:rsidRPr="00B21159" w:rsidRDefault="00B04DDE" w:rsidP="00B04DDE">
            <w:pPr>
              <w:pStyle w:val="1"/>
              <w:shd w:val="clear" w:color="auto" w:fill="auto"/>
              <w:tabs>
                <w:tab w:val="left" w:pos="715"/>
              </w:tabs>
              <w:spacing w:before="0" w:after="0" w:line="240" w:lineRule="auto"/>
              <w:ind w:left="1440" w:right="480" w:firstLine="0"/>
              <w:jc w:val="left"/>
              <w:rPr>
                <w:rStyle w:val="10"/>
                <w:b w:val="0"/>
                <w:bCs w:val="0"/>
                <w:color w:val="auto"/>
                <w:spacing w:val="3"/>
                <w:sz w:val="19"/>
                <w:szCs w:val="19"/>
                <w:u w:val="none"/>
                <w:shd w:val="clear" w:color="auto" w:fill="auto"/>
              </w:rPr>
            </w:pPr>
          </w:p>
          <w:p w:rsidR="00B04DDE" w:rsidRDefault="00B04DDE" w:rsidP="00B04DDE">
            <w:pPr>
              <w:pStyle w:val="a4"/>
              <w:jc w:val="center"/>
              <w:rPr>
                <w:rFonts w:asciiTheme="minorHAnsi" w:hAnsiTheme="minorHAnsi" w:cstheme="minorHAnsi"/>
                <w:i/>
                <w:iCs/>
                <w:color w:val="002060"/>
                <w:sz w:val="22"/>
                <w:szCs w:val="22"/>
                <w:u w:val="single"/>
                <w:lang w:val="el-GR"/>
              </w:rPr>
            </w:pPr>
            <w:r w:rsidRPr="00B21159">
              <w:rPr>
                <w:rFonts w:asciiTheme="minorHAnsi" w:hAnsiTheme="minorHAnsi" w:cstheme="minorHAnsi"/>
                <w:i/>
                <w:iCs/>
                <w:color w:val="002060"/>
                <w:sz w:val="22"/>
                <w:szCs w:val="22"/>
                <w:u w:val="single"/>
                <w:lang w:val="el-GR"/>
              </w:rPr>
              <w:t xml:space="preserve">Β. Συμπληρωματικά Εγχειρίδια </w:t>
            </w:r>
          </w:p>
          <w:p w:rsidR="008231F9" w:rsidRPr="00B21159" w:rsidRDefault="008231F9" w:rsidP="00B04DDE">
            <w:pPr>
              <w:pStyle w:val="a4"/>
              <w:jc w:val="center"/>
              <w:rPr>
                <w:rFonts w:asciiTheme="minorHAnsi" w:hAnsiTheme="minorHAnsi" w:cstheme="minorHAnsi"/>
                <w:i/>
                <w:iCs/>
                <w:color w:val="002060"/>
                <w:sz w:val="22"/>
                <w:szCs w:val="22"/>
                <w:u w:val="single"/>
                <w:lang w:val="el-GR"/>
              </w:rPr>
            </w:pPr>
          </w:p>
          <w:p w:rsidR="00AE05CE" w:rsidRPr="00B21159" w:rsidRDefault="00B21159" w:rsidP="00B21159">
            <w:pPr>
              <w:pStyle w:val="a4"/>
              <w:numPr>
                <w:ilvl w:val="0"/>
                <w:numId w:val="11"/>
              </w:numPr>
              <w:ind w:left="720"/>
              <w:jc w:val="both"/>
              <w:rPr>
                <w:lang w:val="el-GR"/>
              </w:rPr>
            </w:pPr>
            <w:r w:rsidRPr="00B21159">
              <w:rPr>
                <w:rFonts w:asciiTheme="minorHAnsi" w:hAnsiTheme="minorHAnsi" w:cstheme="minorHAnsi"/>
                <w:color w:val="002060"/>
                <w:sz w:val="22"/>
                <w:szCs w:val="22"/>
                <w:lang w:val="el-GR"/>
              </w:rPr>
              <w:t xml:space="preserve">Γιώργος Οικονομίδης και Αποστολής Φιλιππόπουλος, (2017) </w:t>
            </w:r>
            <w:r w:rsidR="0002743C" w:rsidRPr="00B21159">
              <w:rPr>
                <w:rFonts w:asciiTheme="minorHAnsi" w:hAnsiTheme="minorHAnsi" w:cstheme="minorHAnsi"/>
                <w:bCs/>
                <w:color w:val="002060"/>
                <w:sz w:val="22"/>
                <w:szCs w:val="22"/>
                <w:lang w:val="el-GR"/>
              </w:rPr>
              <w:t>Υποδείγματα μακροοικονομικής θεωρίας και πολιτικής,</w:t>
            </w:r>
            <w:r w:rsidRPr="00B21159">
              <w:rPr>
                <w:rFonts w:asciiTheme="minorHAnsi" w:hAnsiTheme="minorHAnsi" w:cstheme="minorHAnsi"/>
                <w:color w:val="002060"/>
                <w:sz w:val="22"/>
                <w:szCs w:val="22"/>
                <w:lang w:val="el-GR"/>
              </w:rPr>
              <w:t>Εκδόσεις ΟΠΑ</w:t>
            </w:r>
          </w:p>
        </w:tc>
      </w:tr>
    </w:tbl>
    <w:p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65D"/>
    <w:multiLevelType w:val="multilevel"/>
    <w:tmpl w:val="9662CB86"/>
    <w:lvl w:ilvl="0">
      <w:start w:val="1"/>
      <w:numFmt w:val="bullet"/>
      <w:lvlText w:val=""/>
      <w:lvlJc w:val="left"/>
      <w:rPr>
        <w:rFonts w:ascii="Symbol" w:hAnsi="Symbol" w:hint="default"/>
        <w:b w:val="0"/>
        <w:bCs w:val="0"/>
        <w:i w:val="0"/>
        <w:iCs w:val="0"/>
        <w:smallCaps w:val="0"/>
        <w:strike w:val="0"/>
        <w:color w:val="000000"/>
        <w:spacing w:val="3"/>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1B11C1F"/>
    <w:multiLevelType w:val="hybridMultilevel"/>
    <w:tmpl w:val="17D0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179E1"/>
    <w:multiLevelType w:val="hybridMultilevel"/>
    <w:tmpl w:val="E3B8A52C"/>
    <w:lvl w:ilvl="0" w:tplc="3E7EF954">
      <w:start w:val="1"/>
      <w:numFmt w:val="bullet"/>
      <w:lvlText w:val="-"/>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33505"/>
    <w:multiLevelType w:val="hybridMultilevel"/>
    <w:tmpl w:val="FBB0418E"/>
    <w:lvl w:ilvl="0" w:tplc="3E7EF954">
      <w:start w:val="1"/>
      <w:numFmt w:val="bullet"/>
      <w:lvlText w:val="-"/>
      <w:lvlJc w:val="left"/>
      <w:pPr>
        <w:ind w:left="740" w:hanging="360"/>
      </w:pPr>
      <w:rPr>
        <w:rFonts w:ascii="Courier New" w:hAnsi="Courier New"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7"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05CCC38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9"/>
  </w:num>
  <w:num w:numId="6">
    <w:abstractNumId w:val="7"/>
  </w:num>
  <w:num w:numId="7">
    <w:abstractNumId w:val="1"/>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1411A"/>
    <w:rsid w:val="000144A4"/>
    <w:rsid w:val="00023251"/>
    <w:rsid w:val="0002743C"/>
    <w:rsid w:val="00031690"/>
    <w:rsid w:val="0004505B"/>
    <w:rsid w:val="00050821"/>
    <w:rsid w:val="000612F6"/>
    <w:rsid w:val="00094FD6"/>
    <w:rsid w:val="000A3E8F"/>
    <w:rsid w:val="000B354B"/>
    <w:rsid w:val="000C3A8F"/>
    <w:rsid w:val="000D22DA"/>
    <w:rsid w:val="000D7411"/>
    <w:rsid w:val="000E65EE"/>
    <w:rsid w:val="000F19B2"/>
    <w:rsid w:val="00101C78"/>
    <w:rsid w:val="001041BB"/>
    <w:rsid w:val="00165610"/>
    <w:rsid w:val="00175C4B"/>
    <w:rsid w:val="00181C38"/>
    <w:rsid w:val="001B5F05"/>
    <w:rsid w:val="001D2BAF"/>
    <w:rsid w:val="001E39F6"/>
    <w:rsid w:val="001F79A7"/>
    <w:rsid w:val="00203825"/>
    <w:rsid w:val="00214357"/>
    <w:rsid w:val="0021606F"/>
    <w:rsid w:val="002440E4"/>
    <w:rsid w:val="002508AA"/>
    <w:rsid w:val="002636BD"/>
    <w:rsid w:val="0026692D"/>
    <w:rsid w:val="002720FB"/>
    <w:rsid w:val="002A6366"/>
    <w:rsid w:val="002B66D7"/>
    <w:rsid w:val="002C1BDB"/>
    <w:rsid w:val="00312F8F"/>
    <w:rsid w:val="00340FE3"/>
    <w:rsid w:val="00355A0D"/>
    <w:rsid w:val="003571C6"/>
    <w:rsid w:val="00370BDF"/>
    <w:rsid w:val="00394BBC"/>
    <w:rsid w:val="003B2ED1"/>
    <w:rsid w:val="003B7D6A"/>
    <w:rsid w:val="004017E9"/>
    <w:rsid w:val="0041144B"/>
    <w:rsid w:val="00412D1F"/>
    <w:rsid w:val="0045297E"/>
    <w:rsid w:val="00477073"/>
    <w:rsid w:val="0049762B"/>
    <w:rsid w:val="004E2C8A"/>
    <w:rsid w:val="004E4FE6"/>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10FB6"/>
    <w:rsid w:val="006326CA"/>
    <w:rsid w:val="006837FB"/>
    <w:rsid w:val="006A04F5"/>
    <w:rsid w:val="006B4B75"/>
    <w:rsid w:val="006B51DD"/>
    <w:rsid w:val="006C2009"/>
    <w:rsid w:val="006C5907"/>
    <w:rsid w:val="00705AAD"/>
    <w:rsid w:val="00717FA3"/>
    <w:rsid w:val="007602B1"/>
    <w:rsid w:val="007605D0"/>
    <w:rsid w:val="00774F00"/>
    <w:rsid w:val="00777AF0"/>
    <w:rsid w:val="00786162"/>
    <w:rsid w:val="007A3D7A"/>
    <w:rsid w:val="007B7280"/>
    <w:rsid w:val="008200E1"/>
    <w:rsid w:val="008231F9"/>
    <w:rsid w:val="008450D7"/>
    <w:rsid w:val="00871D24"/>
    <w:rsid w:val="008A3176"/>
    <w:rsid w:val="008B0ACA"/>
    <w:rsid w:val="008B3A89"/>
    <w:rsid w:val="008D0DE7"/>
    <w:rsid w:val="008D215B"/>
    <w:rsid w:val="008F18B0"/>
    <w:rsid w:val="008F3C7B"/>
    <w:rsid w:val="00926C72"/>
    <w:rsid w:val="00927D8F"/>
    <w:rsid w:val="009A1CD6"/>
    <w:rsid w:val="009A3E3B"/>
    <w:rsid w:val="009C137D"/>
    <w:rsid w:val="009D0245"/>
    <w:rsid w:val="009E0375"/>
    <w:rsid w:val="009E0839"/>
    <w:rsid w:val="009E20A5"/>
    <w:rsid w:val="00A242AE"/>
    <w:rsid w:val="00A33D88"/>
    <w:rsid w:val="00A418E9"/>
    <w:rsid w:val="00A458BE"/>
    <w:rsid w:val="00A56A38"/>
    <w:rsid w:val="00A71B6D"/>
    <w:rsid w:val="00A776D5"/>
    <w:rsid w:val="00AB699A"/>
    <w:rsid w:val="00AE05CE"/>
    <w:rsid w:val="00AE4C14"/>
    <w:rsid w:val="00AF6959"/>
    <w:rsid w:val="00B00498"/>
    <w:rsid w:val="00B0052E"/>
    <w:rsid w:val="00B04DDE"/>
    <w:rsid w:val="00B0587B"/>
    <w:rsid w:val="00B06BD5"/>
    <w:rsid w:val="00B10219"/>
    <w:rsid w:val="00B21159"/>
    <w:rsid w:val="00B474D3"/>
    <w:rsid w:val="00B50FF0"/>
    <w:rsid w:val="00B718AC"/>
    <w:rsid w:val="00B9124C"/>
    <w:rsid w:val="00BB131E"/>
    <w:rsid w:val="00BC4B3A"/>
    <w:rsid w:val="00BE2D9A"/>
    <w:rsid w:val="00C07CD4"/>
    <w:rsid w:val="00C27A14"/>
    <w:rsid w:val="00C42001"/>
    <w:rsid w:val="00C47B3E"/>
    <w:rsid w:val="00C549BB"/>
    <w:rsid w:val="00C72DF6"/>
    <w:rsid w:val="00CA5858"/>
    <w:rsid w:val="00CB5757"/>
    <w:rsid w:val="00CD01E9"/>
    <w:rsid w:val="00CD554B"/>
    <w:rsid w:val="00D21E78"/>
    <w:rsid w:val="00D238A0"/>
    <w:rsid w:val="00D3105B"/>
    <w:rsid w:val="00D563E6"/>
    <w:rsid w:val="00D67DE2"/>
    <w:rsid w:val="00DA26D9"/>
    <w:rsid w:val="00DA41B3"/>
    <w:rsid w:val="00DC391D"/>
    <w:rsid w:val="00E160FB"/>
    <w:rsid w:val="00E164EA"/>
    <w:rsid w:val="00E32CBD"/>
    <w:rsid w:val="00E40F34"/>
    <w:rsid w:val="00E65499"/>
    <w:rsid w:val="00E768CA"/>
    <w:rsid w:val="00E8708E"/>
    <w:rsid w:val="00EA2BA1"/>
    <w:rsid w:val="00EC7E52"/>
    <w:rsid w:val="00ED0B0D"/>
    <w:rsid w:val="00EE760F"/>
    <w:rsid w:val="00F00B4E"/>
    <w:rsid w:val="00F30539"/>
    <w:rsid w:val="00F4783A"/>
    <w:rsid w:val="00F563E5"/>
    <w:rsid w:val="00F72B38"/>
    <w:rsid w:val="00F92125"/>
    <w:rsid w:val="00F95A3E"/>
    <w:rsid w:val="00FB54A5"/>
    <w:rsid w:val="00FF6E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9B782"/>
  <w15:docId w15:val="{C2A46894-55B6-451B-AAD9-AEE2F19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Default">
    <w:name w:val="Default"/>
    <w:rsid w:val="00FF6EDE"/>
    <w:pPr>
      <w:autoSpaceDE w:val="0"/>
      <w:autoSpaceDN w:val="0"/>
      <w:adjustRightInd w:val="0"/>
    </w:pPr>
    <w:rPr>
      <w:rFonts w:ascii="Symbol" w:hAnsi="Symbol" w:cs="Symbol"/>
      <w:color w:val="000000"/>
      <w:sz w:val="24"/>
      <w:szCs w:val="24"/>
      <w:lang w:val="en-US"/>
    </w:rPr>
  </w:style>
  <w:style w:type="character" w:customStyle="1" w:styleId="a5">
    <w:name w:val="Σώμα κειμένου_"/>
    <w:basedOn w:val="a0"/>
    <w:link w:val="1"/>
    <w:rsid w:val="000B354B"/>
    <w:rPr>
      <w:rFonts w:cs="Calibri"/>
      <w:spacing w:val="3"/>
      <w:sz w:val="19"/>
      <w:szCs w:val="19"/>
      <w:shd w:val="clear" w:color="auto" w:fill="FFFFFF"/>
    </w:rPr>
  </w:style>
  <w:style w:type="paragraph" w:customStyle="1" w:styleId="1">
    <w:name w:val="Σώμα κειμένου1"/>
    <w:basedOn w:val="a"/>
    <w:link w:val="a5"/>
    <w:rsid w:val="000B354B"/>
    <w:pPr>
      <w:widowControl w:val="0"/>
      <w:shd w:val="clear" w:color="auto" w:fill="FFFFFF"/>
      <w:spacing w:before="300" w:after="180" w:line="307" w:lineRule="exact"/>
      <w:ind w:hanging="340"/>
      <w:jc w:val="both"/>
    </w:pPr>
    <w:rPr>
      <w:rFonts w:ascii="Calibri" w:eastAsia="Calibri" w:hAnsi="Calibri" w:cs="Calibri"/>
      <w:spacing w:val="3"/>
      <w:sz w:val="19"/>
      <w:szCs w:val="19"/>
      <w:lang w:val="el-GR" w:eastAsia="el-GR"/>
    </w:rPr>
  </w:style>
  <w:style w:type="character" w:customStyle="1" w:styleId="10">
    <w:name w:val="Σώμα κειμένου + 10 στ."/>
    <w:aliases w:val="Έντονη γραφή,Διάστιχο 0 στ.,Σώμα κειμένου + Lucida Sans Unicode,8,5 στ.,Πλάγια γραφή"/>
    <w:basedOn w:val="a5"/>
    <w:rsid w:val="0002743C"/>
    <w:rPr>
      <w:rFonts w:ascii="Calibri" w:eastAsia="Calibri" w:hAnsi="Calibri" w:cs="Calibri"/>
      <w:b/>
      <w:bCs/>
      <w:i w:val="0"/>
      <w:iCs w:val="0"/>
      <w:smallCaps w:val="0"/>
      <w:strike w:val="0"/>
      <w:color w:val="000000"/>
      <w:spacing w:val="1"/>
      <w:w w:val="100"/>
      <w:position w:val="0"/>
      <w:sz w:val="20"/>
      <w:szCs w:val="20"/>
      <w:u w:val="single"/>
      <w:shd w:val="clear" w:color="auto" w:fill="FFFFF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1038</Words>
  <Characters>5918</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cp:lastPrinted>2020-07-22T05:44:00Z</cp:lastPrinted>
  <dcterms:created xsi:type="dcterms:W3CDTF">2024-05-14T07:58:00Z</dcterms:created>
  <dcterms:modified xsi:type="dcterms:W3CDTF">2024-05-15T06:35:00Z</dcterms:modified>
</cp:coreProperties>
</file>