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18A5A73F" w:rsidR="00AE05CE" w:rsidRPr="00F14A29" w:rsidRDefault="00C304E3" w:rsidP="0051485C">
      <w:pPr>
        <w:spacing w:before="120" w:line="276" w:lineRule="auto"/>
        <w:jc w:val="center"/>
        <w:rPr>
          <w:rFonts w:asciiTheme="minorHAnsi" w:hAnsiTheme="minorHAnsi" w:cstheme="minorHAnsi"/>
          <w:lang w:val="en-GB"/>
        </w:rPr>
      </w:pPr>
      <w:bookmarkStart w:id="0" w:name="_Hlk164759584"/>
      <w:bookmarkStart w:id="1" w:name="_Hlk136620507"/>
      <w:r>
        <w:rPr>
          <w:rFonts w:asciiTheme="minorHAnsi" w:hAnsiTheme="minorHAnsi" w:cstheme="minorHAnsi"/>
          <w:b/>
          <w:lang w:val="en-GB"/>
        </w:rPr>
        <w:t>SYLLABUS</w:t>
      </w:r>
    </w:p>
    <w:bookmarkEnd w:id="0"/>
    <w:p w14:paraId="4D097000" w14:textId="0DA7DF75" w:rsidR="00AE05CE" w:rsidRPr="00AF6959" w:rsidRDefault="00F14A29"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2006"/>
        <w:gridCol w:w="361"/>
        <w:gridCol w:w="1194"/>
        <w:gridCol w:w="335"/>
        <w:gridCol w:w="1308"/>
      </w:tblGrid>
      <w:tr w:rsidR="007F2315" w:rsidRPr="0051463F" w14:paraId="1632A939" w14:textId="77777777" w:rsidTr="006732A2">
        <w:tc>
          <w:tcPr>
            <w:tcW w:w="3092" w:type="dxa"/>
            <w:shd w:val="clear" w:color="auto" w:fill="DDD9C3"/>
          </w:tcPr>
          <w:p w14:paraId="7E1A9261" w14:textId="5926E098" w:rsidR="00AE05CE" w:rsidRPr="0051463F" w:rsidRDefault="0051463F"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College</w:t>
            </w:r>
          </w:p>
        </w:tc>
        <w:tc>
          <w:tcPr>
            <w:tcW w:w="5204" w:type="dxa"/>
            <w:gridSpan w:val="5"/>
          </w:tcPr>
          <w:p w14:paraId="5C6E8008" w14:textId="53A65462" w:rsidR="00AE05CE" w:rsidRPr="0051463F" w:rsidRDefault="0051463F" w:rsidP="0001411A">
            <w:pPr>
              <w:rPr>
                <w:rFonts w:asciiTheme="minorHAnsi" w:hAnsiTheme="minorHAnsi" w:cstheme="minorHAnsi"/>
                <w:color w:val="002060"/>
                <w:sz w:val="22"/>
                <w:szCs w:val="22"/>
                <w:lang w:val="en-GB"/>
              </w:rPr>
            </w:pPr>
            <w:bookmarkStart w:id="2" w:name="_GoBack"/>
            <w:bookmarkEnd w:id="2"/>
            <w:r>
              <w:rPr>
                <w:rFonts w:asciiTheme="minorHAnsi" w:hAnsiTheme="minorHAnsi" w:cstheme="minorHAnsi"/>
                <w:color w:val="002060"/>
                <w:sz w:val="22"/>
                <w:szCs w:val="22"/>
                <w:shd w:val="clear" w:color="auto" w:fill="FFFFFF"/>
                <w:lang w:val="en-GB"/>
              </w:rPr>
              <w:t>Applied Economic and Social Sciences</w:t>
            </w:r>
          </w:p>
        </w:tc>
      </w:tr>
      <w:tr w:rsidR="007F2315" w:rsidRPr="009E0839" w14:paraId="1DD34062" w14:textId="77777777" w:rsidTr="006732A2">
        <w:tc>
          <w:tcPr>
            <w:tcW w:w="3092" w:type="dxa"/>
            <w:shd w:val="clear" w:color="auto" w:fill="DDD9C3"/>
          </w:tcPr>
          <w:p w14:paraId="30929BEA" w14:textId="4AF90780"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Department</w:t>
            </w:r>
          </w:p>
        </w:tc>
        <w:tc>
          <w:tcPr>
            <w:tcW w:w="5204" w:type="dxa"/>
            <w:gridSpan w:val="5"/>
          </w:tcPr>
          <w:p w14:paraId="0374404B" w14:textId="49B74FC0"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Regional and Economic Development</w:t>
            </w:r>
          </w:p>
        </w:tc>
      </w:tr>
      <w:tr w:rsidR="007F2315" w:rsidRPr="009E0839" w14:paraId="6F263197" w14:textId="77777777" w:rsidTr="006732A2">
        <w:tc>
          <w:tcPr>
            <w:tcW w:w="3092" w:type="dxa"/>
            <w:shd w:val="clear" w:color="auto" w:fill="DDD9C3"/>
          </w:tcPr>
          <w:p w14:paraId="4C59BFD9" w14:textId="18237209"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Level of Studies</w:t>
            </w:r>
          </w:p>
        </w:tc>
        <w:tc>
          <w:tcPr>
            <w:tcW w:w="5204" w:type="dxa"/>
            <w:gridSpan w:val="5"/>
          </w:tcPr>
          <w:p w14:paraId="2A21D647" w14:textId="512F7F22"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Undergraduate</w:t>
            </w:r>
          </w:p>
        </w:tc>
      </w:tr>
      <w:tr w:rsidR="0031572C" w:rsidRPr="009E0839" w14:paraId="1C211C85" w14:textId="77777777" w:rsidTr="006732A2">
        <w:tc>
          <w:tcPr>
            <w:tcW w:w="3092" w:type="dxa"/>
            <w:shd w:val="clear" w:color="auto" w:fill="DDD9C3"/>
          </w:tcPr>
          <w:p w14:paraId="274958DB" w14:textId="39864BBA"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Couse Code</w:t>
            </w:r>
          </w:p>
        </w:tc>
        <w:tc>
          <w:tcPr>
            <w:tcW w:w="2006" w:type="dxa"/>
          </w:tcPr>
          <w:p w14:paraId="43E28BB8" w14:textId="06537306" w:rsidR="00AE05CE" w:rsidRPr="009F4B83" w:rsidRDefault="009F4B83" w:rsidP="008B3A89">
            <w:pPr>
              <w:rPr>
                <w:rFonts w:asciiTheme="minorHAnsi" w:hAnsiTheme="minorHAnsi" w:cstheme="minorHAnsi"/>
                <w:b/>
                <w:color w:val="002060"/>
                <w:sz w:val="22"/>
                <w:szCs w:val="22"/>
              </w:rPr>
            </w:pPr>
            <w:r w:rsidRPr="009F4B83">
              <w:rPr>
                <w:rFonts w:asciiTheme="minorHAnsi" w:hAnsiTheme="minorHAnsi" w:cstheme="minorHAnsi"/>
                <w:b/>
                <w:color w:val="002060"/>
                <w:sz w:val="22"/>
                <w:szCs w:val="22"/>
              </w:rPr>
              <w:t>6</w:t>
            </w:r>
            <w:r w:rsidR="006732A2" w:rsidRPr="009F4B83">
              <w:rPr>
                <w:rFonts w:asciiTheme="minorHAnsi" w:hAnsiTheme="minorHAnsi" w:cstheme="minorHAnsi"/>
                <w:b/>
                <w:color w:val="002060"/>
                <w:sz w:val="22"/>
                <w:szCs w:val="22"/>
              </w:rPr>
              <w:t>738</w:t>
            </w:r>
          </w:p>
        </w:tc>
        <w:tc>
          <w:tcPr>
            <w:tcW w:w="1555" w:type="dxa"/>
            <w:gridSpan w:val="2"/>
            <w:shd w:val="clear" w:color="auto" w:fill="DDD9C3"/>
          </w:tcPr>
          <w:p w14:paraId="6516FA97" w14:textId="066236D3"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Semester</w:t>
            </w:r>
          </w:p>
        </w:tc>
        <w:tc>
          <w:tcPr>
            <w:tcW w:w="1643" w:type="dxa"/>
            <w:gridSpan w:val="2"/>
          </w:tcPr>
          <w:p w14:paraId="3D987083" w14:textId="6915B364" w:rsidR="00AE05CE" w:rsidRPr="001300D8" w:rsidRDefault="006732A2" w:rsidP="0001411A">
            <w:pPr>
              <w:rPr>
                <w:rFonts w:asciiTheme="minorHAnsi" w:hAnsiTheme="minorHAnsi" w:cstheme="minorHAnsi"/>
                <w:sz w:val="22"/>
                <w:szCs w:val="22"/>
                <w:lang w:val="en-GB"/>
              </w:rPr>
            </w:pPr>
            <w:r>
              <w:rPr>
                <w:rFonts w:asciiTheme="minorHAnsi" w:hAnsiTheme="minorHAnsi" w:cstheme="minorHAnsi"/>
                <w:sz w:val="22"/>
                <w:szCs w:val="22"/>
                <w:lang w:val="en-GB"/>
              </w:rPr>
              <w:t>7</w:t>
            </w:r>
          </w:p>
        </w:tc>
      </w:tr>
      <w:tr w:rsidR="007F2315" w:rsidRPr="009E0839" w14:paraId="3018AC66" w14:textId="77777777" w:rsidTr="006732A2">
        <w:trPr>
          <w:trHeight w:val="375"/>
        </w:trPr>
        <w:tc>
          <w:tcPr>
            <w:tcW w:w="3092" w:type="dxa"/>
            <w:shd w:val="clear" w:color="auto" w:fill="DDD9C3"/>
            <w:vAlign w:val="center"/>
          </w:tcPr>
          <w:p w14:paraId="3D4FE65E" w14:textId="698BA9EC"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Title</w:t>
            </w:r>
          </w:p>
        </w:tc>
        <w:tc>
          <w:tcPr>
            <w:tcW w:w="5204" w:type="dxa"/>
            <w:gridSpan w:val="5"/>
            <w:vAlign w:val="center"/>
          </w:tcPr>
          <w:p w14:paraId="3D458C00" w14:textId="2F4B8AB7" w:rsidR="00AE05CE" w:rsidRPr="001300D8" w:rsidRDefault="006732A2" w:rsidP="0001411A">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Tourism Development</w:t>
            </w:r>
          </w:p>
        </w:tc>
      </w:tr>
      <w:tr w:rsidR="007F2315" w:rsidRPr="009E0839" w14:paraId="340ABAAD" w14:textId="77777777" w:rsidTr="006732A2">
        <w:trPr>
          <w:trHeight w:val="375"/>
        </w:trPr>
        <w:tc>
          <w:tcPr>
            <w:tcW w:w="3092" w:type="dxa"/>
            <w:shd w:val="clear" w:color="auto" w:fill="DDD9C3"/>
            <w:vAlign w:val="center"/>
          </w:tcPr>
          <w:p w14:paraId="14DF34DB" w14:textId="5C40504E"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Faculty Name</w:t>
            </w:r>
          </w:p>
        </w:tc>
        <w:tc>
          <w:tcPr>
            <w:tcW w:w="5204" w:type="dxa"/>
            <w:gridSpan w:val="5"/>
            <w:vAlign w:val="center"/>
          </w:tcPr>
          <w:p w14:paraId="51FB62D1" w14:textId="247FCE30" w:rsidR="005256FB" w:rsidRPr="001300D8" w:rsidRDefault="006732A2"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Vlami Ai</w:t>
            </w:r>
            <w:r w:rsidRPr="006732A2">
              <w:rPr>
                <w:rFonts w:asciiTheme="minorHAnsi" w:hAnsiTheme="minorHAnsi" w:cstheme="minorHAnsi"/>
                <w:color w:val="002060"/>
                <w:sz w:val="22"/>
                <w:szCs w:val="22"/>
                <w:lang w:val="en-GB"/>
              </w:rPr>
              <w:t>milia</w:t>
            </w:r>
          </w:p>
        </w:tc>
      </w:tr>
      <w:tr w:rsidR="007F2315" w:rsidRPr="001300D8" w14:paraId="4D77FF51" w14:textId="77777777" w:rsidTr="006732A2">
        <w:trPr>
          <w:trHeight w:val="375"/>
        </w:trPr>
        <w:tc>
          <w:tcPr>
            <w:tcW w:w="3092" w:type="dxa"/>
            <w:shd w:val="clear" w:color="auto" w:fill="DDD9C3"/>
            <w:vAlign w:val="center"/>
          </w:tcPr>
          <w:p w14:paraId="271DAA9D" w14:textId="419D4BED"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Office Hours</w:t>
            </w:r>
          </w:p>
        </w:tc>
        <w:tc>
          <w:tcPr>
            <w:tcW w:w="5204" w:type="dxa"/>
            <w:gridSpan w:val="5"/>
            <w:vAlign w:val="center"/>
          </w:tcPr>
          <w:p w14:paraId="38270F05" w14:textId="088F2DD2" w:rsidR="005256FB" w:rsidRPr="001300D8" w:rsidRDefault="001B46F2"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Wednesday</w:t>
            </w:r>
            <w:r w:rsidR="006732A2" w:rsidRPr="006732A2">
              <w:rPr>
                <w:rFonts w:asciiTheme="minorHAnsi" w:hAnsiTheme="minorHAnsi" w:cstheme="minorHAnsi"/>
                <w:color w:val="002060"/>
                <w:sz w:val="22"/>
                <w:szCs w:val="22"/>
                <w:lang w:val="en-GB"/>
              </w:rPr>
              <w:t xml:space="preserve"> 1</w:t>
            </w:r>
            <w:r w:rsidR="009A4390">
              <w:rPr>
                <w:rFonts w:asciiTheme="minorHAnsi" w:hAnsiTheme="minorHAnsi" w:cstheme="minorHAnsi"/>
                <w:color w:val="002060"/>
                <w:sz w:val="22"/>
                <w:szCs w:val="22"/>
                <w:lang w:val="en-GB"/>
              </w:rPr>
              <w:t>2</w:t>
            </w:r>
            <w:r w:rsidR="006732A2" w:rsidRPr="006732A2">
              <w:rPr>
                <w:rFonts w:asciiTheme="minorHAnsi" w:hAnsiTheme="minorHAnsi" w:cstheme="minorHAnsi"/>
                <w:color w:val="002060"/>
                <w:sz w:val="22"/>
                <w:szCs w:val="22"/>
                <w:lang w:val="en-GB"/>
              </w:rPr>
              <w:t>.00-1</w:t>
            </w:r>
            <w:r>
              <w:rPr>
                <w:rFonts w:asciiTheme="minorHAnsi" w:hAnsiTheme="minorHAnsi" w:cstheme="minorHAnsi"/>
                <w:color w:val="002060"/>
                <w:sz w:val="22"/>
                <w:szCs w:val="22"/>
                <w:lang w:val="en-GB"/>
              </w:rPr>
              <w:t>5</w:t>
            </w:r>
            <w:r w:rsidR="006732A2" w:rsidRPr="006732A2">
              <w:rPr>
                <w:rFonts w:asciiTheme="minorHAnsi" w:hAnsiTheme="minorHAnsi" w:cstheme="minorHAnsi"/>
                <w:color w:val="002060"/>
                <w:sz w:val="22"/>
                <w:szCs w:val="22"/>
                <w:lang w:val="en-GB"/>
              </w:rPr>
              <w:t>.00</w:t>
            </w:r>
          </w:p>
        </w:tc>
      </w:tr>
      <w:tr w:rsidR="007F2315" w:rsidRPr="009E0839" w14:paraId="48AA4D4E" w14:textId="77777777" w:rsidTr="006732A2">
        <w:trPr>
          <w:trHeight w:val="375"/>
        </w:trPr>
        <w:tc>
          <w:tcPr>
            <w:tcW w:w="3092"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04" w:type="dxa"/>
            <w:gridSpan w:val="5"/>
            <w:vAlign w:val="center"/>
          </w:tcPr>
          <w:p w14:paraId="18351D1B" w14:textId="33256B16" w:rsidR="005256FB" w:rsidRPr="00E65499" w:rsidRDefault="006732A2" w:rsidP="0001411A">
            <w:pPr>
              <w:rPr>
                <w:rFonts w:asciiTheme="minorHAnsi" w:hAnsiTheme="minorHAnsi" w:cstheme="minorHAnsi"/>
                <w:color w:val="002060"/>
                <w:sz w:val="22"/>
                <w:szCs w:val="22"/>
              </w:rPr>
            </w:pPr>
            <w:r w:rsidRPr="006732A2">
              <w:rPr>
                <w:rFonts w:asciiTheme="minorHAnsi" w:hAnsiTheme="minorHAnsi" w:cstheme="minorHAnsi"/>
                <w:color w:val="002060"/>
                <w:sz w:val="22"/>
                <w:szCs w:val="22"/>
              </w:rPr>
              <w:t>avlami@aua.gr</w:t>
            </w:r>
          </w:p>
        </w:tc>
      </w:tr>
      <w:tr w:rsidR="00AB2EE9" w:rsidRPr="009E0839" w14:paraId="60E043E1" w14:textId="77777777" w:rsidTr="006732A2">
        <w:trPr>
          <w:trHeight w:val="196"/>
        </w:trPr>
        <w:tc>
          <w:tcPr>
            <w:tcW w:w="5459" w:type="dxa"/>
            <w:gridSpan w:val="3"/>
            <w:shd w:val="clear" w:color="auto" w:fill="DDD9C3"/>
            <w:vAlign w:val="center"/>
          </w:tcPr>
          <w:p w14:paraId="0693E7CD" w14:textId="77777777" w:rsidR="0031572C"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3D9A9B13" w14:textId="73305DEA" w:rsidR="00AE05CE"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where credit is awarded for discrete parts of the course e.g. lectures, laboratory exercises, etc. If credit is awarded for the whole course, indicate the weekly teaching hours and the total number of credits</w:t>
            </w:r>
          </w:p>
        </w:tc>
        <w:tc>
          <w:tcPr>
            <w:tcW w:w="1529" w:type="dxa"/>
            <w:gridSpan w:val="2"/>
            <w:shd w:val="clear" w:color="auto" w:fill="DDD9C3"/>
            <w:vAlign w:val="center"/>
          </w:tcPr>
          <w:p w14:paraId="6F3BEF75" w14:textId="650E1717" w:rsidR="00AE05CE" w:rsidRPr="0031572C" w:rsidRDefault="0031572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WEEKLY CONTACT HOURS</w:t>
            </w:r>
          </w:p>
        </w:tc>
        <w:tc>
          <w:tcPr>
            <w:tcW w:w="1308" w:type="dxa"/>
            <w:shd w:val="clear" w:color="auto" w:fill="DDD9C3"/>
            <w:vAlign w:val="center"/>
          </w:tcPr>
          <w:p w14:paraId="695E4740" w14:textId="79DE2684" w:rsidR="00AE05CE" w:rsidRPr="004C3FDC" w:rsidRDefault="004C3FD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ECTS</w:t>
            </w:r>
          </w:p>
        </w:tc>
      </w:tr>
      <w:tr w:rsidR="006732A2" w:rsidRPr="009E0839" w14:paraId="574A1CDA" w14:textId="77777777" w:rsidTr="006732A2">
        <w:trPr>
          <w:trHeight w:val="194"/>
        </w:trPr>
        <w:tc>
          <w:tcPr>
            <w:tcW w:w="5459" w:type="dxa"/>
            <w:gridSpan w:val="3"/>
          </w:tcPr>
          <w:p w14:paraId="16990295" w14:textId="69119BFF" w:rsidR="006732A2" w:rsidRPr="009E0839" w:rsidRDefault="006732A2" w:rsidP="006732A2">
            <w:pPr>
              <w:jc w:val="right"/>
              <w:rPr>
                <w:rFonts w:asciiTheme="minorHAnsi" w:hAnsiTheme="minorHAnsi" w:cstheme="minorHAnsi"/>
                <w:color w:val="002060"/>
                <w:sz w:val="22"/>
                <w:szCs w:val="22"/>
                <w:lang w:val="el-GR"/>
              </w:rPr>
            </w:pPr>
            <w:r w:rsidRPr="006732A2">
              <w:rPr>
                <w:rFonts w:asciiTheme="minorHAnsi" w:hAnsiTheme="minorHAnsi" w:cstheme="minorHAnsi"/>
                <w:color w:val="002060"/>
                <w:sz w:val="22"/>
                <w:szCs w:val="22"/>
                <w:lang w:val="el-GR"/>
              </w:rPr>
              <w:t>Lectures</w:t>
            </w:r>
          </w:p>
        </w:tc>
        <w:tc>
          <w:tcPr>
            <w:tcW w:w="1529" w:type="dxa"/>
            <w:gridSpan w:val="2"/>
          </w:tcPr>
          <w:p w14:paraId="0704BA91" w14:textId="2B3B4404" w:rsidR="006732A2" w:rsidRPr="006A6533" w:rsidRDefault="006A6533" w:rsidP="006732A2">
            <w:pPr>
              <w:jc w:val="center"/>
              <w:rPr>
                <w:rFonts w:asciiTheme="minorHAnsi" w:hAnsiTheme="minorHAnsi" w:cstheme="minorHAnsi"/>
                <w:color w:val="002060"/>
                <w:sz w:val="22"/>
                <w:szCs w:val="22"/>
                <w:highlight w:val="yellow"/>
              </w:rPr>
            </w:pPr>
            <w:r>
              <w:rPr>
                <w:rFonts w:ascii="Calibri" w:hAnsi="Calibri" w:cs="Arial"/>
                <w:color w:val="002060"/>
                <w:sz w:val="22"/>
                <w:szCs w:val="22"/>
              </w:rPr>
              <w:t>4</w:t>
            </w:r>
          </w:p>
        </w:tc>
        <w:tc>
          <w:tcPr>
            <w:tcW w:w="1308" w:type="dxa"/>
          </w:tcPr>
          <w:p w14:paraId="5B75F523" w14:textId="70395814" w:rsidR="006732A2" w:rsidRPr="0016555B" w:rsidRDefault="006732A2" w:rsidP="006732A2">
            <w:pPr>
              <w:jc w:val="center"/>
              <w:rPr>
                <w:rFonts w:asciiTheme="minorHAnsi" w:hAnsiTheme="minorHAnsi" w:cstheme="minorHAnsi"/>
                <w:color w:val="002060"/>
                <w:sz w:val="22"/>
                <w:szCs w:val="22"/>
                <w:highlight w:val="yellow"/>
                <w:lang w:val="en-GB"/>
              </w:rPr>
            </w:pPr>
            <w:r>
              <w:rPr>
                <w:rFonts w:ascii="Calibri" w:hAnsi="Calibri" w:cs="Arial"/>
                <w:color w:val="002060"/>
                <w:sz w:val="22"/>
                <w:szCs w:val="22"/>
                <w:lang w:val="el-GR"/>
              </w:rPr>
              <w:t>5</w:t>
            </w:r>
          </w:p>
        </w:tc>
      </w:tr>
      <w:tr w:rsidR="007F2315" w:rsidRPr="009E0839" w14:paraId="208051DE" w14:textId="77777777" w:rsidTr="006732A2">
        <w:trPr>
          <w:trHeight w:val="194"/>
        </w:trPr>
        <w:tc>
          <w:tcPr>
            <w:tcW w:w="5459"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529"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1308"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7F2315" w:rsidRPr="009E0839" w14:paraId="1D8D05C8" w14:textId="77777777" w:rsidTr="006732A2">
        <w:trPr>
          <w:trHeight w:val="194"/>
        </w:trPr>
        <w:tc>
          <w:tcPr>
            <w:tcW w:w="5459"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2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308"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7F2315" w:rsidRPr="005B2866" w14:paraId="02887A14" w14:textId="77777777" w:rsidTr="006732A2">
        <w:trPr>
          <w:trHeight w:val="194"/>
        </w:trPr>
        <w:tc>
          <w:tcPr>
            <w:tcW w:w="5459" w:type="dxa"/>
            <w:gridSpan w:val="3"/>
            <w:shd w:val="clear" w:color="auto" w:fill="DDD9C3"/>
          </w:tcPr>
          <w:p w14:paraId="46238DB1" w14:textId="0F9FC372" w:rsidR="00AE05CE" w:rsidRPr="009E0839" w:rsidRDefault="00AE05CE" w:rsidP="0001411A">
            <w:pPr>
              <w:rPr>
                <w:rFonts w:asciiTheme="minorHAnsi" w:hAnsiTheme="minorHAnsi" w:cstheme="minorHAnsi"/>
                <w:i/>
                <w:sz w:val="22"/>
                <w:szCs w:val="22"/>
                <w:lang w:val="el-GR"/>
              </w:rPr>
            </w:pPr>
          </w:p>
        </w:tc>
        <w:tc>
          <w:tcPr>
            <w:tcW w:w="152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308"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7F2315" w:rsidRPr="009E0839" w14:paraId="6171AF7F" w14:textId="77777777" w:rsidTr="006732A2">
        <w:trPr>
          <w:trHeight w:val="599"/>
        </w:trPr>
        <w:tc>
          <w:tcPr>
            <w:tcW w:w="3092" w:type="dxa"/>
            <w:shd w:val="clear" w:color="auto" w:fill="DDD9C3"/>
          </w:tcPr>
          <w:p w14:paraId="011196FB" w14:textId="64D69ED6" w:rsidR="009B5D1B"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0B7F87CF" w14:textId="1AD9C2F9" w:rsidR="00AE05CE"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Background, General Knowledge, Scientific Area, Skills Development</w:t>
            </w:r>
          </w:p>
        </w:tc>
        <w:tc>
          <w:tcPr>
            <w:tcW w:w="5204" w:type="dxa"/>
            <w:gridSpan w:val="5"/>
          </w:tcPr>
          <w:p w14:paraId="3689D9B4" w14:textId="464F1854" w:rsidR="00AE05CE" w:rsidRPr="00AB2EE9" w:rsidRDefault="00CD3D8B" w:rsidP="0001411A">
            <w:pPr>
              <w:rPr>
                <w:rFonts w:asciiTheme="minorHAnsi" w:hAnsiTheme="minorHAnsi" w:cstheme="minorHAnsi"/>
                <w:color w:val="002060"/>
                <w:sz w:val="22"/>
                <w:szCs w:val="22"/>
                <w:highlight w:val="yellow"/>
                <w:lang w:val="en-GB"/>
              </w:rPr>
            </w:pPr>
            <w:r w:rsidRPr="00CD3D8B">
              <w:rPr>
                <w:rFonts w:ascii="Calibri" w:hAnsi="Calibri" w:cs="Arial"/>
                <w:color w:val="002060"/>
                <w:sz w:val="22"/>
                <w:szCs w:val="22"/>
              </w:rPr>
              <w:t>Scientific area course</w:t>
            </w:r>
          </w:p>
        </w:tc>
      </w:tr>
      <w:tr w:rsidR="007F2315" w:rsidRPr="009E0839" w14:paraId="189FFEA9" w14:textId="77777777" w:rsidTr="006732A2">
        <w:tc>
          <w:tcPr>
            <w:tcW w:w="3092" w:type="dxa"/>
            <w:shd w:val="clear" w:color="auto" w:fill="DDD9C3"/>
          </w:tcPr>
          <w:p w14:paraId="6166848F" w14:textId="5E79B0A5" w:rsidR="00AE05CE" w:rsidRPr="00932AD6" w:rsidRDefault="00932AD6"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204"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7F2315" w:rsidRPr="009E0839" w14:paraId="6C9DB4C9" w14:textId="77777777" w:rsidTr="006732A2">
        <w:tc>
          <w:tcPr>
            <w:tcW w:w="3092" w:type="dxa"/>
            <w:shd w:val="clear" w:color="auto" w:fill="DDD9C3"/>
          </w:tcPr>
          <w:p w14:paraId="4CF9618D" w14:textId="167BCAD0" w:rsidR="00AE05CE" w:rsidRPr="00E83011" w:rsidRDefault="00E83011"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Language of instruction and examinations</w:t>
            </w:r>
          </w:p>
        </w:tc>
        <w:tc>
          <w:tcPr>
            <w:tcW w:w="5204" w:type="dxa"/>
            <w:gridSpan w:val="5"/>
          </w:tcPr>
          <w:p w14:paraId="162034FE" w14:textId="18F7861D" w:rsidR="00AE05CE" w:rsidRPr="00E83011" w:rsidRDefault="00E83011"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Greek</w:t>
            </w:r>
          </w:p>
        </w:tc>
      </w:tr>
      <w:tr w:rsidR="007F2315" w:rsidRPr="009E0839" w14:paraId="216E05B5" w14:textId="77777777" w:rsidTr="006732A2">
        <w:tc>
          <w:tcPr>
            <w:tcW w:w="3092" w:type="dxa"/>
            <w:shd w:val="clear" w:color="auto" w:fill="DDD9C3"/>
          </w:tcPr>
          <w:p w14:paraId="792D6BEA" w14:textId="04274AEC" w:rsidR="00AE05CE" w:rsidRPr="00954A82" w:rsidRDefault="00954A82"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Offered to Erasmus Students</w:t>
            </w:r>
          </w:p>
        </w:tc>
        <w:tc>
          <w:tcPr>
            <w:tcW w:w="5204" w:type="dxa"/>
            <w:gridSpan w:val="5"/>
          </w:tcPr>
          <w:p w14:paraId="5E91FB99" w14:textId="2F263514" w:rsidR="00AE05CE" w:rsidRPr="00707280" w:rsidRDefault="00707280"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7F2315" w:rsidRPr="001E0A7E" w14:paraId="31AB5513" w14:textId="77777777" w:rsidTr="006732A2">
        <w:tc>
          <w:tcPr>
            <w:tcW w:w="3092" w:type="dxa"/>
            <w:shd w:val="clear" w:color="auto" w:fill="DDD9C3"/>
          </w:tcPr>
          <w:p w14:paraId="14DDC487" w14:textId="23FBDBDA" w:rsidR="00AE05CE" w:rsidRPr="007010F8" w:rsidRDefault="007010F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Webpage</w:t>
            </w:r>
          </w:p>
        </w:tc>
        <w:tc>
          <w:tcPr>
            <w:tcW w:w="5204" w:type="dxa"/>
            <w:gridSpan w:val="5"/>
          </w:tcPr>
          <w:p w14:paraId="1AC9255E" w14:textId="37FBFDE5" w:rsidR="00AE05CE" w:rsidRPr="001E0A7E" w:rsidRDefault="001E0A7E" w:rsidP="0001411A">
            <w:pPr>
              <w:spacing w:after="200" w:line="276" w:lineRule="auto"/>
              <w:rPr>
                <w:rFonts w:asciiTheme="minorHAnsi" w:hAnsiTheme="minorHAnsi" w:cstheme="minorHAnsi"/>
                <w:color w:val="002060"/>
                <w:sz w:val="22"/>
                <w:szCs w:val="22"/>
                <w:lang w:val="en-GB"/>
              </w:rPr>
            </w:pPr>
            <w:r w:rsidRPr="001E0A7E">
              <w:rPr>
                <w:rFonts w:asciiTheme="minorHAnsi" w:hAnsiTheme="minorHAnsi" w:cstheme="minorHAnsi"/>
                <w:color w:val="002060"/>
                <w:sz w:val="22"/>
                <w:szCs w:val="22"/>
                <w:lang w:val="en-GB"/>
              </w:rPr>
              <w:t>https://oeclass.aua.gr/eclass/</w:t>
            </w:r>
          </w:p>
        </w:tc>
      </w:tr>
    </w:tbl>
    <w:p w14:paraId="14EB9026" w14:textId="77777777" w:rsidR="00AE05CE" w:rsidRPr="001E0A7E" w:rsidRDefault="00AE05CE" w:rsidP="0051485C">
      <w:pPr>
        <w:rPr>
          <w:rFonts w:asciiTheme="minorHAnsi" w:hAnsiTheme="minorHAnsi" w:cstheme="minorHAnsi"/>
          <w:lang w:val="en-GB"/>
        </w:rPr>
      </w:pPr>
      <w:r w:rsidRPr="001E0A7E">
        <w:rPr>
          <w:rFonts w:asciiTheme="minorHAnsi" w:hAnsiTheme="minorHAnsi" w:cstheme="minorHAnsi"/>
          <w:lang w:val="en-GB"/>
        </w:rPr>
        <w:br w:type="page"/>
      </w:r>
    </w:p>
    <w:p w14:paraId="2C05B7E8" w14:textId="29BB8CD0" w:rsidR="00AE05CE" w:rsidRPr="00AF6959" w:rsidRDefault="0071052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66B0" w:rsidRPr="00AF6959" w14:paraId="597E8494" w14:textId="77777777" w:rsidTr="004246E1">
        <w:tc>
          <w:tcPr>
            <w:tcW w:w="8472" w:type="dxa"/>
            <w:gridSpan w:val="2"/>
            <w:tcBorders>
              <w:bottom w:val="nil"/>
            </w:tcBorders>
            <w:shd w:val="clear" w:color="auto" w:fill="BFBFBF" w:themeFill="background1" w:themeFillShade="BF"/>
          </w:tcPr>
          <w:p w14:paraId="726CF84D" w14:textId="3F69EC4B" w:rsidR="005A66B0" w:rsidRPr="00AB2EE9" w:rsidRDefault="005A66B0" w:rsidP="005A66B0">
            <w:pPr>
              <w:rPr>
                <w:rFonts w:asciiTheme="minorHAnsi" w:hAnsiTheme="minorHAnsi" w:cstheme="minorHAnsi"/>
                <w:b/>
                <w:bCs/>
                <w:i/>
                <w:sz w:val="16"/>
                <w:szCs w:val="16"/>
                <w:lang w:val="el-GR"/>
              </w:rPr>
            </w:pPr>
            <w:r w:rsidRPr="00AB2EE9">
              <w:rPr>
                <w:b/>
                <w:bCs/>
              </w:rPr>
              <w:t>Learning Outcomes</w:t>
            </w:r>
          </w:p>
        </w:tc>
      </w:tr>
      <w:tr w:rsidR="005A66B0" w:rsidRPr="005A66B0" w14:paraId="3FB26D58" w14:textId="77777777" w:rsidTr="004246E1">
        <w:tc>
          <w:tcPr>
            <w:tcW w:w="8472" w:type="dxa"/>
            <w:gridSpan w:val="2"/>
            <w:tcBorders>
              <w:top w:val="nil"/>
            </w:tcBorders>
            <w:shd w:val="clear" w:color="auto" w:fill="BFBFBF" w:themeFill="background1" w:themeFillShade="BF"/>
          </w:tcPr>
          <w:p w14:paraId="0151F1B5" w14:textId="19DCCAEE" w:rsidR="005A66B0" w:rsidRPr="00AB2EE9" w:rsidRDefault="005A66B0" w:rsidP="005A66B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iCs/>
                <w:sz w:val="16"/>
                <w:szCs w:val="16"/>
                <w:lang w:val="en-GB"/>
              </w:rPr>
            </w:pPr>
            <w:r w:rsidRPr="00AB2EE9">
              <w:rPr>
                <w:i/>
                <w:iCs/>
                <w:sz w:val="16"/>
                <w:szCs w:val="16"/>
              </w:rPr>
              <w:t>The learning outcomes of the course describe the specific knowledge, skills and competences of an appropriate level that students will acquire after successful completion of the course.</w:t>
            </w:r>
          </w:p>
        </w:tc>
      </w:tr>
      <w:tr w:rsidR="00AE05CE" w:rsidRPr="008C5E09" w14:paraId="4499907A" w14:textId="77777777" w:rsidTr="004246E1">
        <w:tc>
          <w:tcPr>
            <w:tcW w:w="8472" w:type="dxa"/>
            <w:gridSpan w:val="2"/>
          </w:tcPr>
          <w:p w14:paraId="55FEE018"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Knowledge:</w:t>
            </w:r>
          </w:p>
          <w:p w14:paraId="2DE7CCB7"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 Understand the basic concepts and theoretical approaches related to development and tourism development. </w:t>
            </w:r>
          </w:p>
          <w:p w14:paraId="30A553B6"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Explain the drivers and development factors of inbound tourism at national and regional-local level.</w:t>
            </w:r>
          </w:p>
          <w:p w14:paraId="51892EAE"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Understand the patterns of tourism development that occur in the area and their characteristics.</w:t>
            </w:r>
          </w:p>
          <w:p w14:paraId="16D0A095"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Understand and interpret the physical and technical data of a place that functions as a tourist destination.</w:t>
            </w:r>
          </w:p>
          <w:p w14:paraId="5CAD1FA9"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Understand the evolutionary patterns of tourism development at different spatial scales.</w:t>
            </w:r>
          </w:p>
          <w:p w14:paraId="78A484B0"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Competencies:</w:t>
            </w:r>
          </w:p>
          <w:p w14:paraId="5A833C29"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To interpret the developments and variables affecting tourism in Greece.</w:t>
            </w:r>
          </w:p>
          <w:p w14:paraId="77A7E435"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Critically interpret the impacts of and potential challenges/obstacles to tourism development in different types of tourist destinations.</w:t>
            </w:r>
          </w:p>
          <w:p w14:paraId="7EEAB3FF"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Describe the patterns of tourism development that occur in the area and their characteristics.</w:t>
            </w:r>
          </w:p>
          <w:p w14:paraId="0D082976"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                Skills:</w:t>
            </w:r>
          </w:p>
          <w:p w14:paraId="0D2B5608"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 To analyse and evaluate tourism development plans and proposals of macro- and micro-economic nature at national and regional-local level. </w:t>
            </w:r>
          </w:p>
          <w:p w14:paraId="6E65707E" w14:textId="5290334B" w:rsidR="00AE05CE" w:rsidRPr="008C5E09" w:rsidRDefault="006732A2" w:rsidP="006732A2">
            <w:pPr>
              <w:rPr>
                <w:rFonts w:asciiTheme="minorHAnsi" w:hAnsiTheme="minorHAnsi" w:cstheme="minorHAnsi"/>
                <w:i/>
                <w:sz w:val="16"/>
                <w:szCs w:val="16"/>
                <w:lang w:val="en-GB"/>
              </w:rPr>
            </w:pPr>
            <w:r w:rsidRPr="006732A2">
              <w:rPr>
                <w:rFonts w:asciiTheme="minorHAnsi" w:hAnsiTheme="minorHAnsi" w:cstheme="minorHAnsi"/>
                <w:color w:val="002060"/>
                <w:sz w:val="22"/>
                <w:szCs w:val="22"/>
                <w:lang w:val="en-GB"/>
              </w:rPr>
              <w:t>- To use the necessary basic methods of measurement and analysis of the tourism phenomenon both at market and spatial (national, regional, local) development levels.</w:t>
            </w:r>
          </w:p>
        </w:tc>
      </w:tr>
      <w:tr w:rsidR="00AE05CE" w:rsidRPr="00AF6959" w14:paraId="41365638" w14:textId="77777777" w:rsidTr="004246E1">
        <w:tblPrEx>
          <w:tblLook w:val="0000" w:firstRow="0" w:lastRow="0" w:firstColumn="0" w:lastColumn="0" w:noHBand="0" w:noVBand="0"/>
        </w:tblPrEx>
        <w:tc>
          <w:tcPr>
            <w:tcW w:w="8472" w:type="dxa"/>
            <w:gridSpan w:val="2"/>
            <w:tcBorders>
              <w:bottom w:val="nil"/>
            </w:tcBorders>
            <w:shd w:val="clear" w:color="auto" w:fill="DDD9C3"/>
          </w:tcPr>
          <w:p w14:paraId="52487827" w14:textId="2FA9E0DC" w:rsidR="00AE05CE" w:rsidRPr="008C5E09" w:rsidRDefault="008C5E09" w:rsidP="008C5E09">
            <w:pPr>
              <w:widowControl w:val="0"/>
              <w:autoSpaceDE w:val="0"/>
              <w:autoSpaceDN w:val="0"/>
              <w:adjustRightInd w:val="0"/>
              <w:rPr>
                <w:rFonts w:asciiTheme="minorHAnsi" w:hAnsiTheme="minorHAnsi" w:cstheme="minorHAnsi"/>
                <w:b/>
                <w:bCs/>
                <w:i/>
                <w:lang w:val="en-GB"/>
              </w:rPr>
            </w:pPr>
            <w:r w:rsidRPr="008C5E09">
              <w:rPr>
                <w:rFonts w:asciiTheme="minorHAnsi" w:hAnsiTheme="minorHAnsi" w:cstheme="minorHAnsi"/>
                <w:b/>
                <w:bCs/>
                <w:i/>
                <w:lang w:val="en-GB"/>
              </w:rPr>
              <w:t>General skills</w:t>
            </w:r>
          </w:p>
        </w:tc>
      </w:tr>
      <w:tr w:rsidR="00AE05CE" w:rsidRPr="008C5E09" w14:paraId="166B8EA0" w14:textId="77777777" w:rsidTr="004246E1">
        <w:tc>
          <w:tcPr>
            <w:tcW w:w="8472" w:type="dxa"/>
            <w:gridSpan w:val="2"/>
            <w:tcBorders>
              <w:top w:val="nil"/>
              <w:bottom w:val="nil"/>
            </w:tcBorders>
            <w:shd w:val="clear" w:color="auto" w:fill="DDD9C3"/>
          </w:tcPr>
          <w:p w14:paraId="5C968B51" w14:textId="23242134"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AE05CE" w:rsidRPr="004246E1" w14:paraId="5BDCF37B" w14:textId="77777777" w:rsidTr="004246E1">
        <w:tblPrEx>
          <w:tblLook w:val="0000" w:firstRow="0" w:lastRow="0" w:firstColumn="0" w:lastColumn="0" w:noHBand="0" w:noVBand="0"/>
        </w:tblPrEx>
        <w:tc>
          <w:tcPr>
            <w:tcW w:w="3964" w:type="dxa"/>
            <w:tcBorders>
              <w:top w:val="nil"/>
              <w:right w:val="nil"/>
            </w:tcBorders>
            <w:shd w:val="clear" w:color="auto" w:fill="DDD9C3"/>
          </w:tcPr>
          <w:p w14:paraId="575B7AC7"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6B8211E9"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77F60DE1"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57F62DB"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7300379C"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6A624385"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56C53C3A"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790937A8" w14:textId="67A46106"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736336BD"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037F236"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3D53DDB4"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556D254C"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573CA575"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48D98555" w14:textId="4CA452F8" w:rsidR="00AE05CE" w:rsidRPr="004246E1" w:rsidRDefault="008C5E09" w:rsidP="008C5E09">
            <w:pPr>
              <w:rPr>
                <w:rFonts w:asciiTheme="minorHAnsi" w:hAnsiTheme="minorHAnsi" w:cstheme="minorHAnsi"/>
                <w:b/>
                <w:sz w:val="20"/>
                <w:szCs w:val="20"/>
                <w:lang w:val="en-GB"/>
              </w:rPr>
            </w:pPr>
            <w:r w:rsidRPr="004246E1">
              <w:rPr>
                <w:rFonts w:asciiTheme="minorHAnsi" w:hAnsiTheme="minorHAnsi" w:cstheme="minorHAnsi"/>
                <w:i/>
                <w:sz w:val="16"/>
                <w:szCs w:val="16"/>
                <w:lang w:val="en-GB"/>
              </w:rPr>
              <w:t>Promotion of free, creative and deductive thinking</w:t>
            </w:r>
          </w:p>
        </w:tc>
      </w:tr>
      <w:tr w:rsidR="00AE05CE" w:rsidRPr="005B2866" w14:paraId="248C98DA" w14:textId="77777777" w:rsidTr="004246E1">
        <w:tc>
          <w:tcPr>
            <w:tcW w:w="8472" w:type="dxa"/>
            <w:gridSpan w:val="2"/>
          </w:tcPr>
          <w:p w14:paraId="3121C26E"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Search, analysis and synthesis of data and information, using the necessary technologies </w:t>
            </w:r>
          </w:p>
          <w:p w14:paraId="772CC54F"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Project planning and management </w:t>
            </w:r>
          </w:p>
          <w:p w14:paraId="0B9A4F41"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Working in an interdisciplinary environment </w:t>
            </w:r>
          </w:p>
          <w:p w14:paraId="39DF254A"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Decision-making </w:t>
            </w:r>
          </w:p>
          <w:p w14:paraId="58FAB207" w14:textId="40A655F5" w:rsidR="00AE05CE" w:rsidRPr="004246E1" w:rsidRDefault="006732A2" w:rsidP="006732A2">
            <w:pPr>
              <w:rPr>
                <w:rFonts w:asciiTheme="minorHAnsi" w:hAnsiTheme="minorHAnsi" w:cstheme="minorHAnsi"/>
                <w:i/>
                <w:sz w:val="16"/>
                <w:szCs w:val="16"/>
                <w:lang w:val="en-GB"/>
              </w:rPr>
            </w:pPr>
            <w:r w:rsidRPr="006732A2">
              <w:rPr>
                <w:rFonts w:asciiTheme="minorHAnsi" w:hAnsiTheme="minorHAnsi" w:cstheme="minorHAnsi"/>
                <w:color w:val="002060"/>
                <w:sz w:val="22"/>
                <w:szCs w:val="22"/>
                <w:lang w:val="en-GB"/>
              </w:rPr>
              <w:t>Generating new research ideas</w:t>
            </w:r>
          </w:p>
        </w:tc>
      </w:tr>
    </w:tbl>
    <w:p w14:paraId="40D0A2A9" w14:textId="3594ED55" w:rsidR="00AE05CE" w:rsidRPr="0045297E" w:rsidRDefault="00026D9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C5A81" w14:paraId="5F6CAD67" w14:textId="77777777" w:rsidTr="00DF4A7E">
        <w:tc>
          <w:tcPr>
            <w:tcW w:w="8472" w:type="dxa"/>
          </w:tcPr>
          <w:p w14:paraId="583FBA90" w14:textId="2BFC6F17"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The concept of Tourism Development, its basic theories and the factors of its formation.</w:t>
            </w:r>
          </w:p>
          <w:p w14:paraId="1FE4FBF5" w14:textId="5FCDF867"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Concept of Sustainable/Sustainable Development, carrying capacity and principles of sustainable/sustainable tourism development.</w:t>
            </w:r>
          </w:p>
          <w:p w14:paraId="2EA2B115" w14:textId="7B3ECD66"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Tourism Development Standards at International Level.</w:t>
            </w:r>
          </w:p>
          <w:p w14:paraId="32704C9E" w14:textId="3C2BAC1A"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The characteristics of tourists and the evolutionary stages of tourism development in different destinations.</w:t>
            </w:r>
          </w:p>
          <w:p w14:paraId="19382902" w14:textId="3DBBC675"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 xml:space="preserve">The importance and role of state intervention in tourism in the form of tourism policy. </w:t>
            </w:r>
          </w:p>
          <w:p w14:paraId="1A8A02E0" w14:textId="4BB94CBA"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lastRenderedPageBreak/>
              <w:t>The critical policy areas for tourism development.</w:t>
            </w:r>
          </w:p>
          <w:p w14:paraId="3B9D1A5A" w14:textId="796C7505"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The relationship between tourism policy and the economic development policy of a host country.</w:t>
            </w:r>
          </w:p>
          <w:p w14:paraId="1508B368" w14:textId="2DE9E4FF"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Hotel capital formation as a driver of tourism and regional development.</w:t>
            </w:r>
          </w:p>
          <w:p w14:paraId="09D765EA" w14:textId="62890197"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 xml:space="preserve">Diversification products of the hospitality sector and its impact on tourism development. </w:t>
            </w:r>
          </w:p>
          <w:p w14:paraId="276D8046" w14:textId="02580C8C"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 xml:space="preserve">The characteristics of the development of Greek tourism and the role of the hotel industry. </w:t>
            </w:r>
          </w:p>
          <w:p w14:paraId="2EDED519" w14:textId="4272138E"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Factors shaping the tourist incentives for choosing Greece as a tourist destination.</w:t>
            </w:r>
          </w:p>
          <w:p w14:paraId="35A1E77D" w14:textId="16D2E0D7"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 xml:space="preserve">The impact of tourism development on the natural, built and man-made environment at different spatial scales in Greece. </w:t>
            </w:r>
          </w:p>
          <w:p w14:paraId="1F3A8439" w14:textId="6181B6B4"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Approaches to tourism development and development choices in Greece: the Greek tourism development patterns and sustainability.</w:t>
            </w:r>
          </w:p>
          <w:p w14:paraId="22EF4212" w14:textId="7FB0439C"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Sustainable tourism development and small and medium-sized enterprises.</w:t>
            </w:r>
          </w:p>
          <w:p w14:paraId="4FC66B54" w14:textId="3B5BD6C0"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Sustainability certification systems in the tourism industry.</w:t>
            </w:r>
          </w:p>
          <w:p w14:paraId="0A10579A" w14:textId="361DFC3F"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Creating value for the visitor as a Responsible Citizen (CCB).</w:t>
            </w:r>
          </w:p>
          <w:p w14:paraId="6B2E046D" w14:textId="66C8C43F" w:rsidR="00AE05CE" w:rsidRPr="00BA0191" w:rsidRDefault="006732A2" w:rsidP="00BA0191">
            <w:pPr>
              <w:pStyle w:val="a4"/>
              <w:numPr>
                <w:ilvl w:val="0"/>
                <w:numId w:val="8"/>
              </w:numPr>
              <w:rPr>
                <w:rFonts w:asciiTheme="minorHAnsi" w:hAnsiTheme="minorHAnsi" w:cstheme="minorHAnsi"/>
                <w:bCs/>
                <w:lang w:val="en-GB"/>
              </w:rPr>
            </w:pPr>
            <w:r w:rsidRPr="00BA0191">
              <w:rPr>
                <w:rFonts w:asciiTheme="minorHAnsi" w:hAnsiTheme="minorHAnsi" w:cstheme="minorHAnsi"/>
                <w:color w:val="002060"/>
                <w:sz w:val="22"/>
                <w:szCs w:val="22"/>
                <w:lang w:val="en-GB"/>
              </w:rPr>
              <w:t>Trends and perspectives of Greek tourism development.</w:t>
            </w:r>
          </w:p>
        </w:tc>
      </w:tr>
    </w:tbl>
    <w:p w14:paraId="67452028" w14:textId="17BD3B80" w:rsidR="00AE05CE" w:rsidRPr="00CC5A81" w:rsidRDefault="00CC5A81"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lastRenderedPageBreak/>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A64D5" w14:paraId="5557B136" w14:textId="77777777" w:rsidTr="00DF79ED">
        <w:tc>
          <w:tcPr>
            <w:tcW w:w="3306" w:type="dxa"/>
            <w:shd w:val="clear" w:color="auto" w:fill="DDD9C3"/>
          </w:tcPr>
          <w:p w14:paraId="1AEB8CBB" w14:textId="77777777" w:rsidR="00EA64D5" w:rsidRPr="00EA64D5" w:rsidRDefault="00EA64D5" w:rsidP="00EA64D5">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61EF9345" w14:textId="59829782" w:rsidR="00AE05CE" w:rsidRPr="00EA64D5" w:rsidRDefault="00EA64D5" w:rsidP="00EA64D5">
            <w:pPr>
              <w:pStyle w:val="a4"/>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14:paraId="3EF197C2" w14:textId="76E0C766" w:rsidR="00AE05CE" w:rsidRPr="00EA64D5" w:rsidRDefault="00EA64D5" w:rsidP="00F92125">
            <w:pPr>
              <w:spacing w:after="200" w:line="276" w:lineRule="auto"/>
              <w:rPr>
                <w:rFonts w:asciiTheme="minorHAnsi" w:hAnsiTheme="minorHAnsi" w:cstheme="minorHAnsi"/>
                <w:iCs/>
                <w:color w:val="002060"/>
                <w:lang w:val="en-GB"/>
              </w:rPr>
            </w:pPr>
            <w:r w:rsidRPr="00EA64D5">
              <w:rPr>
                <w:rFonts w:asciiTheme="minorHAnsi" w:hAnsiTheme="minorHAnsi" w:cstheme="minorHAnsi"/>
                <w:iCs/>
                <w:color w:val="002060"/>
                <w:sz w:val="22"/>
                <w:szCs w:val="22"/>
                <w:lang w:val="en-GB"/>
              </w:rPr>
              <w:t>Lectures and meetings with students</w:t>
            </w:r>
            <w:r w:rsidR="00AE05CE" w:rsidRPr="00EA64D5">
              <w:rPr>
                <w:rFonts w:asciiTheme="minorHAnsi" w:hAnsiTheme="minorHAnsi" w:cstheme="minorHAnsi"/>
                <w:iCs/>
                <w:color w:val="002060"/>
                <w:sz w:val="22"/>
                <w:szCs w:val="22"/>
                <w:lang w:val="en-GB"/>
              </w:rPr>
              <w:t xml:space="preserve"> </w:t>
            </w:r>
          </w:p>
        </w:tc>
      </w:tr>
      <w:tr w:rsidR="00AE05CE" w:rsidRPr="00A845D2" w14:paraId="5B6DFC5D" w14:textId="77777777" w:rsidTr="00DF79ED">
        <w:tc>
          <w:tcPr>
            <w:tcW w:w="3306" w:type="dxa"/>
            <w:shd w:val="clear" w:color="auto" w:fill="DDD9C3"/>
          </w:tcPr>
          <w:p w14:paraId="20364640" w14:textId="07B6B9C1" w:rsidR="00AE05CE" w:rsidRPr="00A845D2" w:rsidRDefault="00F94E2E" w:rsidP="0001411A">
            <w:pPr>
              <w:jc w:val="right"/>
              <w:rPr>
                <w:rFonts w:asciiTheme="minorHAnsi" w:hAnsiTheme="minorHAnsi" w:cstheme="minorHAnsi"/>
                <w:i/>
                <w:sz w:val="16"/>
                <w:szCs w:val="16"/>
                <w:lang w:val="en-GB"/>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00AE05CE" w:rsidRPr="00A845D2">
              <w:rPr>
                <w:rFonts w:asciiTheme="minorHAnsi" w:hAnsiTheme="minorHAnsi" w:cstheme="minorHAnsi"/>
                <w:b/>
                <w:sz w:val="20"/>
                <w:szCs w:val="20"/>
                <w:lang w:val="en-GB"/>
              </w:rPr>
              <w:br/>
            </w:r>
            <w:r w:rsidR="00A845D2" w:rsidRPr="00A845D2">
              <w:rPr>
                <w:rFonts w:asciiTheme="minorHAnsi" w:hAnsiTheme="minorHAnsi" w:cstheme="minorHAnsi"/>
                <w:i/>
                <w:sz w:val="16"/>
                <w:szCs w:val="16"/>
                <w:lang w:val="en-GB"/>
              </w:rPr>
              <w:t>Use of ICT in teaching, laboratory training, communication with students</w:t>
            </w:r>
          </w:p>
        </w:tc>
        <w:tc>
          <w:tcPr>
            <w:tcW w:w="5166" w:type="dxa"/>
          </w:tcPr>
          <w:p w14:paraId="5D31D2B9" w14:textId="30C5E5C2" w:rsidR="00AE05CE" w:rsidRPr="00A845D2" w:rsidRDefault="00F94E2E" w:rsidP="00F92125">
            <w:pPr>
              <w:rPr>
                <w:rFonts w:asciiTheme="minorHAnsi" w:hAnsiTheme="minorHAnsi" w:cstheme="minorHAnsi"/>
                <w:color w:val="002060"/>
                <w:lang w:val="en-GB"/>
              </w:rPr>
            </w:pPr>
            <w:r w:rsidRPr="00A845D2">
              <w:rPr>
                <w:rFonts w:asciiTheme="minorHAnsi" w:hAnsiTheme="minorHAnsi" w:cstheme="minorHAnsi"/>
                <w:color w:val="002060"/>
                <w:lang w:val="en-GB"/>
              </w:rPr>
              <w:t>Computer and interactive whiteboard will be used in the teaching. Communication with students will be on a personal level, also using e-mail and direct telecommunication (e.g. skype)</w:t>
            </w:r>
          </w:p>
        </w:tc>
      </w:tr>
      <w:tr w:rsidR="00AE05CE" w:rsidRPr="00AF6959" w14:paraId="0EA8E36C" w14:textId="77777777" w:rsidTr="00DF79ED">
        <w:tc>
          <w:tcPr>
            <w:tcW w:w="3306" w:type="dxa"/>
            <w:shd w:val="clear" w:color="auto" w:fill="DDD9C3"/>
          </w:tcPr>
          <w:p w14:paraId="04867FF1" w14:textId="77777777" w:rsidR="001062CC" w:rsidRPr="001062CC" w:rsidRDefault="001062CC" w:rsidP="001062CC">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14:paraId="36E6F048"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549CC8AE"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1DCBA2D7" w14:textId="77777777" w:rsidR="001062CC" w:rsidRPr="00185926" w:rsidRDefault="001062CC" w:rsidP="001062CC">
            <w:pPr>
              <w:jc w:val="right"/>
              <w:rPr>
                <w:rFonts w:asciiTheme="minorHAnsi" w:hAnsiTheme="minorHAnsi" w:cstheme="minorHAnsi"/>
                <w:bCs/>
                <w:i/>
                <w:iCs/>
                <w:sz w:val="16"/>
                <w:szCs w:val="16"/>
                <w:lang w:val="en-GB"/>
              </w:rPr>
            </w:pPr>
          </w:p>
          <w:p w14:paraId="318D67C0" w14:textId="2832CD9A" w:rsidR="00AE05CE" w:rsidRPr="00185926" w:rsidRDefault="001062CC" w:rsidP="001062CC">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6A6533"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64FADA9F" w:rsidR="00AE05CE" w:rsidRPr="006A6533" w:rsidRDefault="00185926" w:rsidP="000D22DA">
                  <w:pPr>
                    <w:jc w:val="center"/>
                    <w:rPr>
                      <w:rFonts w:asciiTheme="minorHAnsi" w:hAnsiTheme="minorHAnsi" w:cstheme="minorHAnsi"/>
                      <w:b/>
                      <w:i/>
                      <w:sz w:val="20"/>
                      <w:szCs w:val="20"/>
                    </w:rPr>
                  </w:pPr>
                  <w:r w:rsidRPr="006A6533">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65F669C2" w:rsidR="00AE05CE" w:rsidRPr="006A6533" w:rsidRDefault="00185926" w:rsidP="000D22DA">
                  <w:pPr>
                    <w:jc w:val="center"/>
                    <w:rPr>
                      <w:rFonts w:asciiTheme="minorHAnsi" w:hAnsiTheme="minorHAnsi" w:cstheme="minorHAnsi"/>
                      <w:b/>
                      <w:i/>
                      <w:sz w:val="20"/>
                      <w:szCs w:val="20"/>
                    </w:rPr>
                  </w:pPr>
                  <w:r w:rsidRPr="006A6533">
                    <w:rPr>
                      <w:rFonts w:asciiTheme="minorHAnsi" w:hAnsiTheme="minorHAnsi" w:cstheme="minorHAnsi"/>
                      <w:b/>
                      <w:i/>
                      <w:sz w:val="20"/>
                      <w:szCs w:val="20"/>
                    </w:rPr>
                    <w:t>Workload</w:t>
                  </w:r>
                </w:p>
              </w:tc>
            </w:tr>
            <w:tr w:rsidR="00AE05CE" w:rsidRPr="006A6533"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351EDED2" w:rsidR="00AE05CE" w:rsidRPr="006A6533" w:rsidRDefault="001F0117" w:rsidP="00F92125">
                  <w:pPr>
                    <w:rPr>
                      <w:rFonts w:asciiTheme="minorHAnsi" w:hAnsiTheme="minorHAnsi" w:cstheme="minorHAnsi"/>
                      <w:iCs/>
                      <w:color w:val="002060"/>
                      <w:lang w:val="el-GR"/>
                    </w:rPr>
                  </w:pPr>
                  <w:r w:rsidRPr="006A6533">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A62DA2" w14:textId="4A16A2EE" w:rsidR="00AE05CE" w:rsidRPr="006A6533" w:rsidRDefault="009F4B83" w:rsidP="00F92125">
                  <w:pPr>
                    <w:jc w:val="center"/>
                    <w:rPr>
                      <w:rFonts w:asciiTheme="minorHAnsi" w:hAnsiTheme="minorHAnsi" w:cstheme="minorHAnsi"/>
                      <w:color w:val="002060"/>
                      <w:lang w:val="en-GB"/>
                    </w:rPr>
                  </w:pPr>
                  <w:r w:rsidRPr="006A6533">
                    <w:rPr>
                      <w:rFonts w:asciiTheme="minorHAnsi" w:hAnsiTheme="minorHAnsi" w:cstheme="minorHAnsi"/>
                      <w:color w:val="002060"/>
                      <w:sz w:val="22"/>
                      <w:szCs w:val="22"/>
                      <w:lang w:val="el-GR"/>
                    </w:rPr>
                    <w:t>52</w:t>
                  </w:r>
                  <w:r w:rsidR="005328B8" w:rsidRPr="006A6533">
                    <w:rPr>
                      <w:rFonts w:asciiTheme="minorHAnsi" w:hAnsiTheme="minorHAnsi" w:cstheme="minorHAnsi"/>
                      <w:color w:val="002060"/>
                      <w:sz w:val="22"/>
                      <w:szCs w:val="22"/>
                      <w:lang w:val="en-GB"/>
                    </w:rPr>
                    <w:t xml:space="preserve"> hours</w:t>
                  </w:r>
                </w:p>
              </w:tc>
            </w:tr>
            <w:tr w:rsidR="00AE05CE" w:rsidRPr="006A6533"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15A41B80" w:rsidR="00AE05CE" w:rsidRPr="006A6533" w:rsidRDefault="00B06F76" w:rsidP="00F92125">
                  <w:pPr>
                    <w:rPr>
                      <w:rFonts w:asciiTheme="minorHAnsi" w:hAnsiTheme="minorHAnsi" w:cstheme="minorHAnsi"/>
                      <w:iCs/>
                      <w:color w:val="002060"/>
                      <w:lang w:val="en-GB"/>
                    </w:rPr>
                  </w:pPr>
                  <w:r w:rsidRPr="006A6533">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7176D73E" w14:textId="3821C0D6" w:rsidR="00AE05CE" w:rsidRPr="006A6533" w:rsidRDefault="003D78BD" w:rsidP="00355A0D">
                  <w:pPr>
                    <w:jc w:val="center"/>
                    <w:rPr>
                      <w:rFonts w:asciiTheme="minorHAnsi" w:hAnsiTheme="minorHAnsi" w:cstheme="minorHAnsi"/>
                      <w:color w:val="002060"/>
                      <w:lang w:val="en-GB"/>
                    </w:rPr>
                  </w:pPr>
                  <w:r>
                    <w:rPr>
                      <w:rFonts w:asciiTheme="minorHAnsi" w:hAnsiTheme="minorHAnsi" w:cstheme="minorHAnsi"/>
                      <w:color w:val="002060"/>
                      <w:sz w:val="22"/>
                      <w:szCs w:val="22"/>
                    </w:rPr>
                    <w:t>52</w:t>
                  </w:r>
                  <w:r w:rsidR="00AE05CE" w:rsidRPr="006A6533">
                    <w:rPr>
                      <w:rFonts w:asciiTheme="minorHAnsi" w:hAnsiTheme="minorHAnsi" w:cstheme="minorHAnsi"/>
                      <w:color w:val="002060"/>
                      <w:sz w:val="22"/>
                      <w:szCs w:val="22"/>
                      <w:lang w:val="el-GR"/>
                    </w:rPr>
                    <w:t xml:space="preserve"> </w:t>
                  </w:r>
                  <w:r w:rsidR="005328B8" w:rsidRPr="006A6533">
                    <w:rPr>
                      <w:rFonts w:asciiTheme="minorHAnsi" w:hAnsiTheme="minorHAnsi" w:cstheme="minorHAnsi"/>
                      <w:color w:val="002060"/>
                      <w:sz w:val="22"/>
                      <w:szCs w:val="22"/>
                      <w:lang w:val="en-GB"/>
                    </w:rPr>
                    <w:t>hours</w:t>
                  </w:r>
                </w:p>
              </w:tc>
            </w:tr>
            <w:tr w:rsidR="00AE05CE" w:rsidRPr="006A6533"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0EBADBC" w:rsidR="00AE05CE" w:rsidRPr="006A6533" w:rsidRDefault="00974CE5" w:rsidP="00F92125">
                  <w:pPr>
                    <w:rPr>
                      <w:rFonts w:asciiTheme="minorHAnsi" w:hAnsiTheme="minorHAnsi" w:cstheme="minorHAnsi"/>
                      <w:iCs/>
                      <w:color w:val="002060"/>
                      <w:lang w:val="en-GB"/>
                    </w:rPr>
                  </w:pPr>
                  <w:r w:rsidRPr="006A6533">
                    <w:rPr>
                      <w:rFonts w:asciiTheme="minorHAnsi" w:hAnsiTheme="minorHAnsi" w:cstheme="minorHAnsi"/>
                      <w:iCs/>
                      <w:color w:val="002060"/>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29D4C25B" w:rsidR="00AE05CE" w:rsidRPr="006A6533" w:rsidRDefault="003D78BD" w:rsidP="00175C4B">
                  <w:pPr>
                    <w:jc w:val="center"/>
                    <w:rPr>
                      <w:rFonts w:asciiTheme="minorHAnsi" w:hAnsiTheme="minorHAnsi" w:cstheme="minorHAnsi"/>
                      <w:color w:val="002060"/>
                      <w:lang w:val="en-GB"/>
                    </w:rPr>
                  </w:pPr>
                  <w:r>
                    <w:rPr>
                      <w:rFonts w:asciiTheme="minorHAnsi" w:hAnsiTheme="minorHAnsi" w:cstheme="minorHAnsi"/>
                      <w:color w:val="002060"/>
                      <w:sz w:val="22"/>
                      <w:szCs w:val="22"/>
                      <w:lang w:val="el-GR"/>
                    </w:rPr>
                    <w:t>21</w:t>
                  </w:r>
                  <w:r w:rsidR="00AE05CE" w:rsidRPr="006A6533">
                    <w:rPr>
                      <w:rFonts w:asciiTheme="minorHAnsi" w:hAnsiTheme="minorHAnsi" w:cstheme="minorHAnsi"/>
                      <w:color w:val="002060"/>
                      <w:sz w:val="22"/>
                      <w:szCs w:val="22"/>
                      <w:lang w:val="el-GR"/>
                    </w:rPr>
                    <w:t xml:space="preserve"> </w:t>
                  </w:r>
                  <w:r w:rsidR="005328B8" w:rsidRPr="006A6533">
                    <w:rPr>
                      <w:rFonts w:asciiTheme="minorHAnsi" w:hAnsiTheme="minorHAnsi" w:cstheme="minorHAnsi"/>
                      <w:color w:val="002060"/>
                      <w:sz w:val="22"/>
                      <w:szCs w:val="22"/>
                      <w:lang w:val="en-GB"/>
                    </w:rPr>
                    <w:t>hours</w:t>
                  </w:r>
                </w:p>
              </w:tc>
            </w:tr>
            <w:tr w:rsidR="00AE05CE" w:rsidRPr="006A6533"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6A6533"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6A6533" w:rsidRDefault="00AE05CE" w:rsidP="000D22DA">
                  <w:pPr>
                    <w:jc w:val="center"/>
                    <w:rPr>
                      <w:rFonts w:asciiTheme="minorHAnsi" w:hAnsiTheme="minorHAnsi" w:cstheme="minorHAnsi"/>
                      <w:color w:val="002060"/>
                      <w:sz w:val="20"/>
                      <w:szCs w:val="20"/>
                      <w:lang w:val="el-GR"/>
                    </w:rPr>
                  </w:pPr>
                </w:p>
              </w:tc>
            </w:tr>
            <w:tr w:rsidR="00AE05CE" w:rsidRPr="006A6533"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6A6533"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6A6533" w:rsidRDefault="00AE05CE" w:rsidP="000D22DA">
                  <w:pPr>
                    <w:jc w:val="center"/>
                    <w:rPr>
                      <w:rFonts w:asciiTheme="minorHAnsi" w:hAnsiTheme="minorHAnsi" w:cstheme="minorHAnsi"/>
                      <w:color w:val="002060"/>
                      <w:sz w:val="20"/>
                      <w:szCs w:val="20"/>
                      <w:lang w:val="el-GR"/>
                    </w:rPr>
                  </w:pPr>
                </w:p>
              </w:tc>
            </w:tr>
            <w:tr w:rsidR="00AE05CE" w:rsidRPr="006A6533"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6A6533"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6A6533" w:rsidRDefault="00AE05CE" w:rsidP="0001411A">
                  <w:pPr>
                    <w:rPr>
                      <w:rFonts w:asciiTheme="minorHAnsi" w:hAnsiTheme="minorHAnsi" w:cstheme="minorHAnsi"/>
                      <w:i/>
                      <w:color w:val="002060"/>
                      <w:sz w:val="16"/>
                      <w:szCs w:val="16"/>
                      <w:lang w:val="el-GR"/>
                    </w:rPr>
                  </w:pPr>
                </w:p>
              </w:tc>
            </w:tr>
            <w:tr w:rsidR="00AE05CE" w:rsidRPr="006A6533"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6A6533"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6A6533" w:rsidRDefault="00AE05CE" w:rsidP="0001411A">
                  <w:pPr>
                    <w:rPr>
                      <w:rFonts w:asciiTheme="minorHAnsi" w:hAnsiTheme="minorHAnsi" w:cstheme="minorHAnsi"/>
                      <w:i/>
                      <w:color w:val="002060"/>
                      <w:sz w:val="16"/>
                      <w:szCs w:val="16"/>
                      <w:lang w:val="el-GR"/>
                    </w:rPr>
                  </w:pPr>
                </w:p>
              </w:tc>
            </w:tr>
            <w:tr w:rsidR="00AE05CE" w:rsidRPr="006A6533"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6A6533"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6A6533" w:rsidRDefault="00AE05CE" w:rsidP="0001411A">
                  <w:pPr>
                    <w:rPr>
                      <w:rFonts w:asciiTheme="minorHAnsi" w:hAnsiTheme="minorHAnsi" w:cstheme="minorHAnsi"/>
                      <w:i/>
                      <w:color w:val="002060"/>
                      <w:sz w:val="16"/>
                      <w:szCs w:val="16"/>
                      <w:lang w:val="el-GR"/>
                    </w:rPr>
                  </w:pPr>
                </w:p>
              </w:tc>
            </w:tr>
            <w:tr w:rsidR="00AE05CE" w:rsidRPr="006A6533"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6A6533"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6A6533" w:rsidRDefault="00AE05CE" w:rsidP="000D22DA">
                  <w:pPr>
                    <w:jc w:val="center"/>
                    <w:rPr>
                      <w:rFonts w:asciiTheme="minorHAnsi" w:hAnsiTheme="minorHAnsi" w:cstheme="minorHAnsi"/>
                      <w:color w:val="002060"/>
                      <w:sz w:val="20"/>
                      <w:szCs w:val="20"/>
                      <w:lang w:val="el-GR"/>
                    </w:rPr>
                  </w:pPr>
                </w:p>
              </w:tc>
            </w:tr>
            <w:tr w:rsidR="00AE05CE" w:rsidRPr="006A6533"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6F82360" w:rsidR="00AE05CE" w:rsidRPr="006A6533" w:rsidRDefault="00974CE5" w:rsidP="0001411A">
                  <w:pPr>
                    <w:rPr>
                      <w:rFonts w:asciiTheme="minorHAnsi" w:hAnsiTheme="minorHAnsi" w:cstheme="minorHAnsi"/>
                      <w:iCs/>
                      <w:color w:val="002060"/>
                      <w:lang w:val="en-GB"/>
                    </w:rPr>
                  </w:pPr>
                  <w:r w:rsidRPr="006A6533">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37B3E835" w:rsidR="00AE05CE" w:rsidRPr="006A6533" w:rsidRDefault="006732A2" w:rsidP="000D22DA">
                  <w:pPr>
                    <w:jc w:val="center"/>
                    <w:rPr>
                      <w:rFonts w:asciiTheme="minorHAnsi" w:hAnsiTheme="minorHAnsi" w:cstheme="minorHAnsi"/>
                      <w:color w:val="002060"/>
                      <w:lang w:val="en-GB"/>
                    </w:rPr>
                  </w:pPr>
                  <w:r w:rsidRPr="006A6533">
                    <w:rPr>
                      <w:rFonts w:asciiTheme="minorHAnsi" w:hAnsiTheme="minorHAnsi" w:cstheme="minorHAnsi"/>
                      <w:color w:val="002060"/>
                      <w:sz w:val="22"/>
                      <w:szCs w:val="22"/>
                      <w:lang w:val="en-GB"/>
                    </w:rPr>
                    <w:t>125</w:t>
                  </w:r>
                  <w:r w:rsidR="005328B8" w:rsidRPr="006A6533">
                    <w:rPr>
                      <w:rFonts w:asciiTheme="minorHAnsi" w:hAnsiTheme="minorHAnsi" w:cstheme="minorHAnsi"/>
                      <w:color w:val="002060"/>
                      <w:sz w:val="22"/>
                      <w:szCs w:val="22"/>
                      <w:lang w:val="en-GB"/>
                    </w:rPr>
                    <w:t xml:space="preserve"> hours</w:t>
                  </w:r>
                </w:p>
              </w:tc>
            </w:tr>
          </w:tbl>
          <w:p w14:paraId="51F066E9" w14:textId="77777777" w:rsidR="00AE05CE" w:rsidRPr="006A6533" w:rsidRDefault="00AE05CE" w:rsidP="0001411A">
            <w:pPr>
              <w:rPr>
                <w:rFonts w:asciiTheme="minorHAnsi" w:hAnsiTheme="minorHAnsi" w:cstheme="minorHAnsi"/>
              </w:rPr>
            </w:pPr>
          </w:p>
        </w:tc>
      </w:tr>
      <w:tr w:rsidR="00AE05CE" w:rsidRPr="007F2315" w14:paraId="33F1414F" w14:textId="77777777" w:rsidTr="00DF79ED">
        <w:trPr>
          <w:trHeight w:val="274"/>
        </w:trPr>
        <w:tc>
          <w:tcPr>
            <w:tcW w:w="3306" w:type="dxa"/>
          </w:tcPr>
          <w:p w14:paraId="0F5B663A" w14:textId="77777777" w:rsidR="00DF79ED" w:rsidRPr="009A4A3F" w:rsidRDefault="00DF79ED" w:rsidP="00DF79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t xml:space="preserve">STUDENT ASSESSMENT </w:t>
            </w:r>
          </w:p>
          <w:p w14:paraId="406D7911"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2CA4B48" w14:textId="77777777" w:rsidR="00DF79ED" w:rsidRPr="009A4A3F" w:rsidRDefault="00DF79ED" w:rsidP="00DF79ED">
            <w:pPr>
              <w:jc w:val="right"/>
              <w:rPr>
                <w:rFonts w:asciiTheme="minorHAnsi" w:hAnsiTheme="minorHAnsi" w:cstheme="minorHAnsi"/>
                <w:bCs/>
                <w:i/>
                <w:iCs/>
                <w:sz w:val="16"/>
                <w:szCs w:val="16"/>
                <w:lang w:val="en-GB"/>
              </w:rPr>
            </w:pPr>
          </w:p>
          <w:p w14:paraId="65B6D548"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322119FA" w14:textId="77777777" w:rsidR="00DF79ED" w:rsidRPr="009A4A3F" w:rsidRDefault="00DF79ED" w:rsidP="00DF79ED">
            <w:pPr>
              <w:jc w:val="right"/>
              <w:rPr>
                <w:rFonts w:asciiTheme="minorHAnsi" w:hAnsiTheme="minorHAnsi" w:cstheme="minorHAnsi"/>
                <w:bCs/>
                <w:i/>
                <w:iCs/>
                <w:sz w:val="16"/>
                <w:szCs w:val="16"/>
                <w:lang w:val="en-GB"/>
              </w:rPr>
            </w:pPr>
          </w:p>
          <w:p w14:paraId="4CE16445" w14:textId="3AEE5819" w:rsidR="00AE05CE" w:rsidRPr="009A4A3F" w:rsidRDefault="00DF79ED" w:rsidP="00DF79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14:paraId="7DD08520" w14:textId="3AD04728" w:rsidR="00AE05CE" w:rsidRPr="006A6533" w:rsidRDefault="009A4A3F" w:rsidP="0001411A">
            <w:pPr>
              <w:rPr>
                <w:rFonts w:asciiTheme="minorHAnsi" w:hAnsiTheme="minorHAnsi" w:cstheme="minorHAnsi"/>
                <w:color w:val="002060"/>
                <w:sz w:val="22"/>
                <w:szCs w:val="22"/>
                <w:lang w:val="en-GB"/>
              </w:rPr>
            </w:pPr>
            <w:r w:rsidRPr="006A6533">
              <w:rPr>
                <w:rFonts w:asciiTheme="minorHAnsi" w:hAnsiTheme="minorHAnsi" w:cstheme="minorHAnsi"/>
                <w:color w:val="002060"/>
                <w:sz w:val="22"/>
                <w:szCs w:val="22"/>
                <w:lang w:val="en-GB"/>
              </w:rPr>
              <w:t xml:space="preserve">Written Final Exams </w:t>
            </w:r>
            <w:r w:rsidR="009C66BD" w:rsidRPr="006A6533">
              <w:rPr>
                <w:rFonts w:asciiTheme="minorHAnsi" w:hAnsiTheme="minorHAnsi" w:cstheme="minorHAnsi"/>
                <w:color w:val="002060"/>
                <w:sz w:val="22"/>
                <w:szCs w:val="22"/>
                <w:lang w:val="en-GB"/>
              </w:rPr>
              <w:t xml:space="preserve">and tentative midterm examinations during the course </w:t>
            </w:r>
          </w:p>
          <w:p w14:paraId="3508F6CF" w14:textId="23DDFA12" w:rsidR="00CA5858" w:rsidRPr="006A6533" w:rsidRDefault="00CA5858" w:rsidP="009C66BD">
            <w:pPr>
              <w:rPr>
                <w:rFonts w:asciiTheme="minorHAnsi" w:hAnsiTheme="minorHAnsi" w:cstheme="minorHAnsi"/>
                <w:color w:val="002060"/>
                <w:lang w:val="en-GB"/>
              </w:rPr>
            </w:pPr>
          </w:p>
        </w:tc>
      </w:tr>
    </w:tbl>
    <w:p w14:paraId="496352EF" w14:textId="5F6FB14E" w:rsidR="00AE05CE" w:rsidRPr="00AF6959" w:rsidRDefault="009C66BD"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B2866" w14:paraId="1886DFB8" w14:textId="77777777" w:rsidTr="00A96738">
        <w:tc>
          <w:tcPr>
            <w:tcW w:w="8472" w:type="dxa"/>
          </w:tcPr>
          <w:p w14:paraId="02716F7F" w14:textId="5E8BF7C9" w:rsidR="00AE05CE" w:rsidRPr="00BA0191" w:rsidRDefault="00382D46" w:rsidP="00BA0191">
            <w:pPr>
              <w:rPr>
                <w:rFonts w:asciiTheme="minorHAnsi" w:hAnsiTheme="minorHAnsi" w:cstheme="minorHAnsi"/>
                <w:color w:val="002060"/>
                <w:sz w:val="22"/>
                <w:szCs w:val="22"/>
                <w:u w:val="single"/>
                <w:lang w:val="en-GB"/>
              </w:rPr>
            </w:pPr>
            <w:r w:rsidRPr="00BA0191">
              <w:rPr>
                <w:rFonts w:asciiTheme="minorHAnsi" w:hAnsiTheme="minorHAnsi" w:cstheme="minorHAnsi"/>
                <w:color w:val="002060"/>
                <w:sz w:val="22"/>
                <w:szCs w:val="22"/>
                <w:u w:val="single"/>
                <w:lang w:val="en-GB"/>
              </w:rPr>
              <w:t>Main Textbooks</w:t>
            </w:r>
            <w:r w:rsidR="00A96738" w:rsidRPr="00BA0191">
              <w:rPr>
                <w:rFonts w:asciiTheme="minorHAnsi" w:hAnsiTheme="minorHAnsi" w:cstheme="minorHAnsi"/>
                <w:color w:val="002060"/>
                <w:sz w:val="22"/>
                <w:szCs w:val="22"/>
                <w:u w:val="single"/>
                <w:lang w:val="en-GB"/>
              </w:rPr>
              <w:t xml:space="preserve"> (all in Greek)</w:t>
            </w:r>
            <w:r w:rsidR="005F7742" w:rsidRPr="00BA0191">
              <w:rPr>
                <w:rFonts w:asciiTheme="minorHAnsi" w:hAnsiTheme="minorHAnsi" w:cstheme="minorHAnsi"/>
                <w:color w:val="002060"/>
                <w:sz w:val="22"/>
                <w:szCs w:val="22"/>
                <w:u w:val="single"/>
                <w:lang w:val="en-GB"/>
              </w:rPr>
              <w:t>:</w:t>
            </w:r>
          </w:p>
          <w:p w14:paraId="79887830" w14:textId="57E676DC"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Kokkosis Ch. &amp; Tsartas P., (2019), Sustainable Tourism Development and Environment, 2nd edition, Athens, Greece: Kritiki.</w:t>
            </w:r>
          </w:p>
          <w:p w14:paraId="0377CBE4" w14:textId="7D63C0CC" w:rsidR="006732A2"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Tsartas P. &amp; Sarantakou E., (2022), Elliniki Turistiki Developxi, Athens: Kritiki.</w:t>
            </w:r>
          </w:p>
          <w:p w14:paraId="1CB52F87" w14:textId="23623671" w:rsidR="00AE05CE" w:rsidRPr="00BA0191" w:rsidRDefault="006732A2" w:rsidP="00BA0191">
            <w:pPr>
              <w:pStyle w:val="a4"/>
              <w:numPr>
                <w:ilvl w:val="0"/>
                <w:numId w:val="8"/>
              </w:numPr>
              <w:rPr>
                <w:rFonts w:asciiTheme="minorHAnsi" w:hAnsiTheme="minorHAnsi" w:cstheme="minorHAnsi"/>
                <w:color w:val="002060"/>
                <w:sz w:val="22"/>
                <w:szCs w:val="22"/>
                <w:lang w:val="en-GB"/>
              </w:rPr>
            </w:pPr>
            <w:r w:rsidRPr="00BA0191">
              <w:rPr>
                <w:rFonts w:asciiTheme="minorHAnsi" w:hAnsiTheme="minorHAnsi" w:cstheme="minorHAnsi"/>
                <w:color w:val="002060"/>
                <w:sz w:val="22"/>
                <w:szCs w:val="22"/>
                <w:lang w:val="en-GB"/>
              </w:rPr>
              <w:t>Vlami A., (2023) Boutique Hotels. Product diversification of tourism development. Aspects of a new form of hotel hospitality, Athens, Promobos Publications.</w:t>
            </w:r>
          </w:p>
          <w:p w14:paraId="09CF5356" w14:textId="77777777" w:rsidR="009D1B15" w:rsidRPr="006732A2" w:rsidRDefault="009D1B15" w:rsidP="009D1B15">
            <w:pPr>
              <w:pStyle w:val="a4"/>
              <w:rPr>
                <w:rFonts w:asciiTheme="minorHAnsi" w:hAnsiTheme="minorHAnsi" w:cstheme="minorHAnsi"/>
                <w:sz w:val="22"/>
                <w:szCs w:val="22"/>
              </w:rPr>
            </w:pPr>
          </w:p>
          <w:p w14:paraId="56E7DFF0" w14:textId="3482E5C3" w:rsidR="006732A2" w:rsidRPr="006732A2" w:rsidRDefault="006732A2" w:rsidP="006732A2">
            <w:pPr>
              <w:rPr>
                <w:rFonts w:asciiTheme="minorHAnsi" w:hAnsiTheme="minorHAnsi" w:cstheme="minorHAnsi"/>
                <w:sz w:val="22"/>
                <w:szCs w:val="22"/>
              </w:rPr>
            </w:pPr>
          </w:p>
        </w:tc>
      </w:tr>
      <w:bookmarkEnd w:id="1"/>
    </w:tbl>
    <w:p w14:paraId="09414E0B" w14:textId="77777777" w:rsidR="00AE05CE" w:rsidRPr="006732A2" w:rsidRDefault="00AE05CE">
      <w:pPr>
        <w:rPr>
          <w:rFonts w:asciiTheme="minorHAnsi" w:hAnsiTheme="minorHAnsi" w:cstheme="minorHAnsi"/>
        </w:rPr>
      </w:pPr>
    </w:p>
    <w:sectPr w:rsidR="00AE05CE" w:rsidRPr="006732A2" w:rsidSect="00CF22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F917FA5"/>
    <w:multiLevelType w:val="hybridMultilevel"/>
    <w:tmpl w:val="776625B8"/>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01B32"/>
    <w:rsid w:val="000065E7"/>
    <w:rsid w:val="0001411A"/>
    <w:rsid w:val="000144A4"/>
    <w:rsid w:val="00023251"/>
    <w:rsid w:val="00026D94"/>
    <w:rsid w:val="00031690"/>
    <w:rsid w:val="0004505B"/>
    <w:rsid w:val="00050821"/>
    <w:rsid w:val="000612F6"/>
    <w:rsid w:val="000922D7"/>
    <w:rsid w:val="000A3E8F"/>
    <w:rsid w:val="000C3A8F"/>
    <w:rsid w:val="000D22DA"/>
    <w:rsid w:val="000D7411"/>
    <w:rsid w:val="000E65EE"/>
    <w:rsid w:val="000F19B2"/>
    <w:rsid w:val="001062CC"/>
    <w:rsid w:val="001300D8"/>
    <w:rsid w:val="0016555B"/>
    <w:rsid w:val="00165610"/>
    <w:rsid w:val="00175C4B"/>
    <w:rsid w:val="00185926"/>
    <w:rsid w:val="001B46F2"/>
    <w:rsid w:val="001B6380"/>
    <w:rsid w:val="001D2BAF"/>
    <w:rsid w:val="001E0A7E"/>
    <w:rsid w:val="001E39F6"/>
    <w:rsid w:val="001F0117"/>
    <w:rsid w:val="00203825"/>
    <w:rsid w:val="00214357"/>
    <w:rsid w:val="0021606F"/>
    <w:rsid w:val="002508AA"/>
    <w:rsid w:val="0026692D"/>
    <w:rsid w:val="002C1BDB"/>
    <w:rsid w:val="00312F8F"/>
    <w:rsid w:val="0031572C"/>
    <w:rsid w:val="00340FE3"/>
    <w:rsid w:val="00355A0D"/>
    <w:rsid w:val="003571C6"/>
    <w:rsid w:val="00360B4A"/>
    <w:rsid w:val="00382D46"/>
    <w:rsid w:val="00394BBC"/>
    <w:rsid w:val="00397505"/>
    <w:rsid w:val="003B2ED1"/>
    <w:rsid w:val="003D78BD"/>
    <w:rsid w:val="004017E9"/>
    <w:rsid w:val="0041144B"/>
    <w:rsid w:val="00412D1F"/>
    <w:rsid w:val="004246E1"/>
    <w:rsid w:val="0045297E"/>
    <w:rsid w:val="00477073"/>
    <w:rsid w:val="004C0994"/>
    <w:rsid w:val="004C3FDC"/>
    <w:rsid w:val="004E2C8A"/>
    <w:rsid w:val="00510F5A"/>
    <w:rsid w:val="0051463F"/>
    <w:rsid w:val="0051485C"/>
    <w:rsid w:val="005201A7"/>
    <w:rsid w:val="005256FB"/>
    <w:rsid w:val="005328B8"/>
    <w:rsid w:val="00566E2C"/>
    <w:rsid w:val="00583C90"/>
    <w:rsid w:val="005957C0"/>
    <w:rsid w:val="005A66B0"/>
    <w:rsid w:val="005B2866"/>
    <w:rsid w:val="005C0130"/>
    <w:rsid w:val="005C4FC4"/>
    <w:rsid w:val="005E5495"/>
    <w:rsid w:val="005F4935"/>
    <w:rsid w:val="005F7742"/>
    <w:rsid w:val="00602DE0"/>
    <w:rsid w:val="006061CA"/>
    <w:rsid w:val="0067280D"/>
    <w:rsid w:val="006732A2"/>
    <w:rsid w:val="006A04F5"/>
    <w:rsid w:val="006A6533"/>
    <w:rsid w:val="006B4B75"/>
    <w:rsid w:val="006B51DD"/>
    <w:rsid w:val="006C0924"/>
    <w:rsid w:val="006C2009"/>
    <w:rsid w:val="007010F8"/>
    <w:rsid w:val="00705AAD"/>
    <w:rsid w:val="00707280"/>
    <w:rsid w:val="0071052E"/>
    <w:rsid w:val="007602B1"/>
    <w:rsid w:val="007605D0"/>
    <w:rsid w:val="00777AF0"/>
    <w:rsid w:val="00786162"/>
    <w:rsid w:val="007A3D7A"/>
    <w:rsid w:val="007F2315"/>
    <w:rsid w:val="008200E1"/>
    <w:rsid w:val="008450D7"/>
    <w:rsid w:val="00871D24"/>
    <w:rsid w:val="008A0AF2"/>
    <w:rsid w:val="008A3176"/>
    <w:rsid w:val="008A7A45"/>
    <w:rsid w:val="008B3A89"/>
    <w:rsid w:val="008C5E09"/>
    <w:rsid w:val="008D0DE7"/>
    <w:rsid w:val="008D215B"/>
    <w:rsid w:val="008F18B0"/>
    <w:rsid w:val="008F3C7B"/>
    <w:rsid w:val="00926C72"/>
    <w:rsid w:val="00927D8F"/>
    <w:rsid w:val="00932AD6"/>
    <w:rsid w:val="00954A82"/>
    <w:rsid w:val="00974CE5"/>
    <w:rsid w:val="009A1CD6"/>
    <w:rsid w:val="009A3E3B"/>
    <w:rsid w:val="009A4390"/>
    <w:rsid w:val="009A4A3F"/>
    <w:rsid w:val="009B5D1B"/>
    <w:rsid w:val="009C137D"/>
    <w:rsid w:val="009C66BD"/>
    <w:rsid w:val="009D0245"/>
    <w:rsid w:val="009D1B15"/>
    <w:rsid w:val="009E0839"/>
    <w:rsid w:val="009F49EF"/>
    <w:rsid w:val="009F4B83"/>
    <w:rsid w:val="00A242AE"/>
    <w:rsid w:val="00A418E9"/>
    <w:rsid w:val="00A458BE"/>
    <w:rsid w:val="00A56A38"/>
    <w:rsid w:val="00A71B6D"/>
    <w:rsid w:val="00A845D2"/>
    <w:rsid w:val="00A96738"/>
    <w:rsid w:val="00AA6E3A"/>
    <w:rsid w:val="00AB2EE9"/>
    <w:rsid w:val="00AB699A"/>
    <w:rsid w:val="00AE05CE"/>
    <w:rsid w:val="00AF6959"/>
    <w:rsid w:val="00B00498"/>
    <w:rsid w:val="00B0052E"/>
    <w:rsid w:val="00B0587B"/>
    <w:rsid w:val="00B06BD5"/>
    <w:rsid w:val="00B06F76"/>
    <w:rsid w:val="00B10219"/>
    <w:rsid w:val="00B24C0A"/>
    <w:rsid w:val="00B474D3"/>
    <w:rsid w:val="00B50FF0"/>
    <w:rsid w:val="00B72E8B"/>
    <w:rsid w:val="00B9124C"/>
    <w:rsid w:val="00BA0191"/>
    <w:rsid w:val="00BB131E"/>
    <w:rsid w:val="00BB4CB9"/>
    <w:rsid w:val="00BE2D9A"/>
    <w:rsid w:val="00C304E3"/>
    <w:rsid w:val="00C42001"/>
    <w:rsid w:val="00C44556"/>
    <w:rsid w:val="00C47B3E"/>
    <w:rsid w:val="00C549BB"/>
    <w:rsid w:val="00C72DF6"/>
    <w:rsid w:val="00CA5858"/>
    <w:rsid w:val="00CC174F"/>
    <w:rsid w:val="00CC5A81"/>
    <w:rsid w:val="00CD01E9"/>
    <w:rsid w:val="00CD3D8B"/>
    <w:rsid w:val="00CD554B"/>
    <w:rsid w:val="00CF2263"/>
    <w:rsid w:val="00D21E78"/>
    <w:rsid w:val="00D3105B"/>
    <w:rsid w:val="00D563E6"/>
    <w:rsid w:val="00D67DE2"/>
    <w:rsid w:val="00D7108D"/>
    <w:rsid w:val="00DA26D9"/>
    <w:rsid w:val="00DA41B3"/>
    <w:rsid w:val="00DC391D"/>
    <w:rsid w:val="00DF4A7E"/>
    <w:rsid w:val="00DF79ED"/>
    <w:rsid w:val="00E109EA"/>
    <w:rsid w:val="00E160FB"/>
    <w:rsid w:val="00E164EA"/>
    <w:rsid w:val="00E32CBD"/>
    <w:rsid w:val="00E40F34"/>
    <w:rsid w:val="00E65499"/>
    <w:rsid w:val="00E768CA"/>
    <w:rsid w:val="00E83011"/>
    <w:rsid w:val="00E8708E"/>
    <w:rsid w:val="00EA2BA1"/>
    <w:rsid w:val="00EA64D5"/>
    <w:rsid w:val="00EE760F"/>
    <w:rsid w:val="00F00B4E"/>
    <w:rsid w:val="00F14A29"/>
    <w:rsid w:val="00F30539"/>
    <w:rsid w:val="00F4783A"/>
    <w:rsid w:val="00F563E5"/>
    <w:rsid w:val="00F72B38"/>
    <w:rsid w:val="00F92125"/>
    <w:rsid w:val="00F94E2E"/>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1068</Words>
  <Characters>5826</Characters>
  <Application>Microsoft Office Word</Application>
  <DocSecurity>0</DocSecurity>
  <Lines>215</Lines>
  <Paragraphs>140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11</cp:revision>
  <cp:lastPrinted>2020-07-22T05:44:00Z</cp:lastPrinted>
  <dcterms:created xsi:type="dcterms:W3CDTF">2023-06-02T18:41:00Z</dcterms:created>
  <dcterms:modified xsi:type="dcterms:W3CDTF">2024-05-08T14:58:00Z</dcterms:modified>
</cp:coreProperties>
</file>