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5E99"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3DC7E2B5"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F9607D" w14:paraId="24F471B7" w14:textId="77777777" w:rsidTr="009B7F11">
        <w:tc>
          <w:tcPr>
            <w:tcW w:w="2690" w:type="dxa"/>
            <w:shd w:val="clear" w:color="auto" w:fill="DDD9C3"/>
          </w:tcPr>
          <w:p w14:paraId="38510C6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18558C4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F9607D" w14:paraId="4DC5A1B4" w14:textId="77777777" w:rsidTr="009B7F11">
        <w:tc>
          <w:tcPr>
            <w:tcW w:w="2690" w:type="dxa"/>
            <w:shd w:val="clear" w:color="auto" w:fill="DDD9C3"/>
          </w:tcPr>
          <w:p w14:paraId="50BB4A1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3C16B25E"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56922A6D" w14:textId="77777777" w:rsidTr="009B7F11">
        <w:tc>
          <w:tcPr>
            <w:tcW w:w="2690" w:type="dxa"/>
            <w:shd w:val="clear" w:color="auto" w:fill="DDD9C3"/>
          </w:tcPr>
          <w:p w14:paraId="31D96343"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7BC1D841"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1347817" w14:textId="77777777" w:rsidTr="009B7F11">
        <w:tc>
          <w:tcPr>
            <w:tcW w:w="2690" w:type="dxa"/>
            <w:shd w:val="clear" w:color="auto" w:fill="DDD9C3"/>
          </w:tcPr>
          <w:p w14:paraId="4072785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27F1B77" w14:textId="2DD6DA84" w:rsidR="00B14B74" w:rsidRPr="00FA0266" w:rsidRDefault="00BE7C14" w:rsidP="00BE7C14">
            <w:pPr>
              <w:rPr>
                <w:rFonts w:ascii="Calibri" w:hAnsi="Calibri" w:cs="Arial"/>
                <w:color w:val="002060"/>
                <w:sz w:val="16"/>
                <w:szCs w:val="16"/>
              </w:rPr>
            </w:pPr>
            <w:r>
              <w:rPr>
                <w:rFonts w:ascii="Calibri" w:hAnsi="Calibri" w:cs="Arial"/>
                <w:color w:val="002060"/>
                <w:sz w:val="22"/>
                <w:szCs w:val="22"/>
                <w:lang w:val="el-GR"/>
              </w:rPr>
              <w:t>6</w:t>
            </w:r>
            <w:r w:rsidR="00FA0266">
              <w:rPr>
                <w:rFonts w:ascii="Calibri" w:hAnsi="Calibri" w:cs="Arial"/>
                <w:color w:val="002060"/>
                <w:sz w:val="22"/>
                <w:szCs w:val="22"/>
              </w:rPr>
              <w:t>703</w:t>
            </w:r>
          </w:p>
        </w:tc>
        <w:tc>
          <w:tcPr>
            <w:tcW w:w="2277" w:type="dxa"/>
            <w:gridSpan w:val="2"/>
            <w:shd w:val="clear" w:color="auto" w:fill="DDD9C3"/>
          </w:tcPr>
          <w:p w14:paraId="614D5BC0"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6FC5C571" w14:textId="77777777" w:rsidR="00B14B74" w:rsidRPr="003A7E48" w:rsidRDefault="000824D4" w:rsidP="00730C79">
            <w:pPr>
              <w:rPr>
                <w:rFonts w:ascii="Calibri" w:hAnsi="Calibri" w:cs="Arial"/>
                <w:color w:val="002060"/>
                <w:sz w:val="22"/>
                <w:szCs w:val="22"/>
                <w:lang w:val="el-GR"/>
              </w:rPr>
            </w:pPr>
            <w:r>
              <w:rPr>
                <w:rFonts w:ascii="Calibri" w:hAnsi="Calibri" w:cs="Arial"/>
                <w:color w:val="002060"/>
                <w:sz w:val="22"/>
                <w:szCs w:val="22"/>
              </w:rPr>
              <w:t>7</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6708328C" w14:textId="77777777" w:rsidTr="009B7F11">
        <w:trPr>
          <w:trHeight w:val="375"/>
        </w:trPr>
        <w:tc>
          <w:tcPr>
            <w:tcW w:w="2690" w:type="dxa"/>
            <w:shd w:val="clear" w:color="auto" w:fill="DDD9C3"/>
            <w:vAlign w:val="center"/>
          </w:tcPr>
          <w:p w14:paraId="24EFBD8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1C46E692" w14:textId="77777777" w:rsidR="00B14B74" w:rsidRPr="003A7E48" w:rsidRDefault="000824D4" w:rsidP="0001411A">
            <w:pPr>
              <w:rPr>
                <w:rFonts w:ascii="Calibri" w:hAnsi="Calibri" w:cs="Arial"/>
                <w:color w:val="002060"/>
                <w:sz w:val="22"/>
                <w:szCs w:val="22"/>
                <w:lang w:val="el-GR"/>
              </w:rPr>
            </w:pPr>
            <w:r w:rsidRPr="000824D4">
              <w:rPr>
                <w:rFonts w:ascii="Calibri" w:hAnsi="Calibri" w:cs="Arial"/>
                <w:color w:val="002060"/>
                <w:sz w:val="22"/>
                <w:szCs w:val="22"/>
                <w:lang w:val="el-GR"/>
              </w:rPr>
              <w:t>Χωρική Οικονομετρία</w:t>
            </w:r>
          </w:p>
        </w:tc>
      </w:tr>
      <w:tr w:rsidR="009A3362" w:rsidRPr="00705AAD" w14:paraId="08782940" w14:textId="77777777" w:rsidTr="009B7F11">
        <w:trPr>
          <w:trHeight w:val="375"/>
        </w:trPr>
        <w:tc>
          <w:tcPr>
            <w:tcW w:w="2690" w:type="dxa"/>
            <w:shd w:val="clear" w:color="auto" w:fill="DDD9C3"/>
            <w:vAlign w:val="center"/>
          </w:tcPr>
          <w:p w14:paraId="244C8EBD" w14:textId="3829EDDB" w:rsidR="009A3362" w:rsidRPr="00705AAD" w:rsidRDefault="009A3362" w:rsidP="0001411A">
            <w:pPr>
              <w:jc w:val="right"/>
              <w:rPr>
                <w:rFonts w:ascii="Calibri" w:hAnsi="Calibri" w:cs="Arial"/>
                <w:b/>
                <w:sz w:val="20"/>
                <w:szCs w:val="20"/>
                <w:lang w:val="el-GR"/>
              </w:rPr>
            </w:pPr>
            <w:r>
              <w:rPr>
                <w:rFonts w:ascii="Calibri" w:hAnsi="Calibri" w:cs="Arial"/>
                <w:b/>
                <w:sz w:val="20"/>
                <w:szCs w:val="20"/>
                <w:lang w:val="el-GR"/>
              </w:rPr>
              <w:t>ΔΙΔΑΣΚΟΥΣΑ</w:t>
            </w:r>
          </w:p>
        </w:tc>
        <w:tc>
          <w:tcPr>
            <w:tcW w:w="6086" w:type="dxa"/>
            <w:gridSpan w:val="5"/>
            <w:vAlign w:val="center"/>
          </w:tcPr>
          <w:p w14:paraId="280CA73A" w14:textId="6E19C7EE" w:rsidR="009A3362" w:rsidRPr="000824D4" w:rsidRDefault="009A3362" w:rsidP="0001411A">
            <w:pPr>
              <w:rPr>
                <w:rFonts w:ascii="Calibri" w:hAnsi="Calibri" w:cs="Arial"/>
                <w:color w:val="002060"/>
                <w:sz w:val="22"/>
                <w:szCs w:val="22"/>
                <w:lang w:val="el-GR"/>
              </w:rPr>
            </w:pPr>
            <w:r>
              <w:rPr>
                <w:rFonts w:ascii="Calibri" w:hAnsi="Calibri" w:cs="Arial"/>
                <w:color w:val="002060"/>
                <w:sz w:val="22"/>
                <w:szCs w:val="22"/>
                <w:lang w:val="el-GR"/>
              </w:rPr>
              <w:t>ΑΓΓΕΛΙΚΗ ΜΕΝΕΓΑΚΗ</w:t>
            </w:r>
          </w:p>
        </w:tc>
      </w:tr>
      <w:tr w:rsidR="00A11609" w:rsidRPr="00705AAD" w14:paraId="00CFA16F" w14:textId="77777777" w:rsidTr="009B7F11">
        <w:trPr>
          <w:trHeight w:val="196"/>
        </w:trPr>
        <w:tc>
          <w:tcPr>
            <w:tcW w:w="5005" w:type="dxa"/>
            <w:gridSpan w:val="3"/>
            <w:shd w:val="clear" w:color="auto" w:fill="DDD9C3"/>
            <w:vAlign w:val="center"/>
          </w:tcPr>
          <w:p w14:paraId="408817F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400B9F1E"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18E41393"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728BBE63" w14:textId="77777777" w:rsidTr="009B7F11">
        <w:trPr>
          <w:trHeight w:val="194"/>
        </w:trPr>
        <w:tc>
          <w:tcPr>
            <w:tcW w:w="5005" w:type="dxa"/>
            <w:gridSpan w:val="3"/>
          </w:tcPr>
          <w:p w14:paraId="3870C730"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9964831" w14:textId="56DFDA3E" w:rsidR="00B14B74" w:rsidRPr="00A628DE" w:rsidRDefault="00BE7C14"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755C573D" w14:textId="5AE742D1" w:rsidR="00B14B74" w:rsidRPr="00A628DE" w:rsidRDefault="00BE7C14"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4F40EF11" w14:textId="77777777" w:rsidTr="009B7F11">
        <w:trPr>
          <w:trHeight w:val="194"/>
        </w:trPr>
        <w:tc>
          <w:tcPr>
            <w:tcW w:w="5005" w:type="dxa"/>
            <w:gridSpan w:val="3"/>
          </w:tcPr>
          <w:p w14:paraId="7613C649"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6FAAD52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7BF4183" w14:textId="77777777" w:rsidR="00B14B74" w:rsidRPr="00705AAD" w:rsidRDefault="00B14B74" w:rsidP="0001411A">
            <w:pPr>
              <w:rPr>
                <w:rFonts w:ascii="Calibri" w:hAnsi="Calibri" w:cs="Arial"/>
                <w:color w:val="002060"/>
                <w:sz w:val="20"/>
                <w:szCs w:val="20"/>
                <w:lang w:val="el-GR"/>
              </w:rPr>
            </w:pPr>
          </w:p>
        </w:tc>
      </w:tr>
      <w:tr w:rsidR="00B14B74" w:rsidRPr="00705AAD" w14:paraId="4F3D1ED1" w14:textId="77777777" w:rsidTr="009B7F11">
        <w:trPr>
          <w:trHeight w:val="194"/>
        </w:trPr>
        <w:tc>
          <w:tcPr>
            <w:tcW w:w="5005" w:type="dxa"/>
            <w:gridSpan w:val="3"/>
          </w:tcPr>
          <w:p w14:paraId="09204D06"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7379D99"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BA5B5D2" w14:textId="77777777" w:rsidR="00B14B74" w:rsidRPr="00705AAD" w:rsidRDefault="00B14B74" w:rsidP="0001411A">
            <w:pPr>
              <w:rPr>
                <w:rFonts w:ascii="Calibri" w:hAnsi="Calibri" w:cs="Arial"/>
                <w:color w:val="002060"/>
                <w:sz w:val="20"/>
                <w:szCs w:val="20"/>
                <w:lang w:val="el-GR"/>
              </w:rPr>
            </w:pPr>
          </w:p>
        </w:tc>
      </w:tr>
      <w:tr w:rsidR="00A11609" w:rsidRPr="00F9607D" w14:paraId="7DD88125" w14:textId="77777777" w:rsidTr="009B7F11">
        <w:trPr>
          <w:trHeight w:val="194"/>
        </w:trPr>
        <w:tc>
          <w:tcPr>
            <w:tcW w:w="5005" w:type="dxa"/>
            <w:gridSpan w:val="3"/>
            <w:shd w:val="clear" w:color="auto" w:fill="DDD9C3"/>
          </w:tcPr>
          <w:p w14:paraId="76D4168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41725599"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A4AACEA" w14:textId="77777777" w:rsidR="00B14B74" w:rsidRPr="00705AAD" w:rsidRDefault="00B14B74" w:rsidP="0001411A">
            <w:pPr>
              <w:rPr>
                <w:rFonts w:ascii="Calibri" w:hAnsi="Calibri" w:cs="Arial"/>
                <w:color w:val="002060"/>
                <w:sz w:val="20"/>
                <w:szCs w:val="20"/>
                <w:lang w:val="el-GR"/>
              </w:rPr>
            </w:pPr>
          </w:p>
        </w:tc>
      </w:tr>
      <w:tr w:rsidR="00B14B74" w:rsidRPr="00F9607D" w14:paraId="13D22924" w14:textId="77777777" w:rsidTr="009B7F11">
        <w:trPr>
          <w:trHeight w:val="599"/>
        </w:trPr>
        <w:tc>
          <w:tcPr>
            <w:tcW w:w="2690" w:type="dxa"/>
            <w:shd w:val="clear" w:color="auto" w:fill="DDD9C3"/>
          </w:tcPr>
          <w:p w14:paraId="75DF571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41DB1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2409CF4" w14:textId="10797AD4"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bookmarkStart w:id="0" w:name="_GoBack"/>
            <w:bookmarkEnd w:id="0"/>
            <w:r w:rsidRPr="004E2C8A">
              <w:rPr>
                <w:rFonts w:ascii="Calibri" w:hAnsi="Calibri" w:cs="Arial"/>
                <w:color w:val="002060"/>
                <w:sz w:val="22"/>
                <w:szCs w:val="22"/>
                <w:lang w:val="el-GR"/>
              </w:rPr>
              <w:t>επιστημονικής περιοχής</w:t>
            </w:r>
          </w:p>
        </w:tc>
      </w:tr>
      <w:tr w:rsidR="00B14B74" w:rsidRPr="00A11609" w14:paraId="5D35AC9C" w14:textId="77777777" w:rsidTr="009B7F11">
        <w:tc>
          <w:tcPr>
            <w:tcW w:w="2690" w:type="dxa"/>
            <w:shd w:val="clear" w:color="auto" w:fill="DDD9C3"/>
          </w:tcPr>
          <w:p w14:paraId="0080FE2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FA30138"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5B72C67E" w14:textId="77777777" w:rsidR="00B14B74" w:rsidRPr="004E2C8A" w:rsidRDefault="00B14B74" w:rsidP="0001411A">
            <w:pPr>
              <w:rPr>
                <w:rFonts w:ascii="Calibri" w:hAnsi="Calibri" w:cs="Arial"/>
                <w:color w:val="002060"/>
                <w:lang w:val="el-GR"/>
              </w:rPr>
            </w:pPr>
          </w:p>
        </w:tc>
      </w:tr>
      <w:tr w:rsidR="00B14B74" w:rsidRPr="00705AAD" w14:paraId="410FBBDA" w14:textId="77777777" w:rsidTr="009B7F11">
        <w:tc>
          <w:tcPr>
            <w:tcW w:w="2690" w:type="dxa"/>
            <w:shd w:val="clear" w:color="auto" w:fill="DDD9C3"/>
          </w:tcPr>
          <w:p w14:paraId="6F2BB888"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B532DC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F9607D" w14:paraId="4741E8D9" w14:textId="77777777" w:rsidTr="009B7F11">
        <w:tc>
          <w:tcPr>
            <w:tcW w:w="2690" w:type="dxa"/>
            <w:shd w:val="clear" w:color="auto" w:fill="DDD9C3"/>
          </w:tcPr>
          <w:p w14:paraId="13A6799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7493055E" w14:textId="77777777" w:rsidR="00B14B74" w:rsidRPr="00460FEF" w:rsidRDefault="00B14B74" w:rsidP="00A628DE">
            <w:pPr>
              <w:rPr>
                <w:rFonts w:ascii="Calibri" w:hAnsi="Calibri" w:cs="Arial"/>
                <w:color w:val="FF0000"/>
                <w:lang w:val="el-GR"/>
              </w:rPr>
            </w:pPr>
          </w:p>
        </w:tc>
      </w:tr>
      <w:tr w:rsidR="00B14B74" w:rsidRPr="00FA0266" w14:paraId="4E9FBE4E" w14:textId="77777777" w:rsidTr="009B7F11">
        <w:tc>
          <w:tcPr>
            <w:tcW w:w="2690" w:type="dxa"/>
            <w:shd w:val="clear" w:color="auto" w:fill="DDD9C3"/>
          </w:tcPr>
          <w:p w14:paraId="468EB6DB"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6C09CA38" w14:textId="77777777" w:rsidR="00B14B74" w:rsidRPr="009B7F11" w:rsidRDefault="00B14B74" w:rsidP="0001411A">
            <w:pPr>
              <w:spacing w:after="200" w:line="276" w:lineRule="auto"/>
              <w:rPr>
                <w:rFonts w:ascii="Calibri" w:hAnsi="Calibri" w:cs="Arial"/>
                <w:color w:val="FF0000"/>
                <w:lang w:val="el-GR"/>
              </w:rPr>
            </w:pPr>
          </w:p>
        </w:tc>
      </w:tr>
    </w:tbl>
    <w:p w14:paraId="615488D5" w14:textId="77777777" w:rsidR="00B14B74" w:rsidRDefault="00B14B74" w:rsidP="0051485C">
      <w:pPr>
        <w:rPr>
          <w:lang w:val="el-GR"/>
        </w:rPr>
      </w:pPr>
      <w:r>
        <w:rPr>
          <w:lang w:val="el-GR"/>
        </w:rPr>
        <w:br w:type="page"/>
      </w:r>
    </w:p>
    <w:p w14:paraId="03122CB3"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B57809B" w14:textId="77777777" w:rsidTr="00290D59">
        <w:tc>
          <w:tcPr>
            <w:tcW w:w="8364" w:type="dxa"/>
            <w:gridSpan w:val="2"/>
            <w:tcBorders>
              <w:bottom w:val="nil"/>
            </w:tcBorders>
            <w:shd w:val="clear" w:color="auto" w:fill="DDD9C3"/>
          </w:tcPr>
          <w:p w14:paraId="6B496FEB"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F9607D" w14:paraId="2E9A842C" w14:textId="77777777" w:rsidTr="00290D59">
        <w:tc>
          <w:tcPr>
            <w:tcW w:w="8364" w:type="dxa"/>
            <w:gridSpan w:val="2"/>
            <w:tcBorders>
              <w:top w:val="nil"/>
            </w:tcBorders>
            <w:shd w:val="clear" w:color="auto" w:fill="DDD9C3"/>
          </w:tcPr>
          <w:p w14:paraId="66EDC35A"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A6C3613"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46363B3"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3F499F9"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39C3DE64"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2A37829D"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F9607D" w14:paraId="6B6A5505" w14:textId="77777777" w:rsidTr="00290D59">
        <w:tc>
          <w:tcPr>
            <w:tcW w:w="8364" w:type="dxa"/>
            <w:gridSpan w:val="2"/>
          </w:tcPr>
          <w:p w14:paraId="78CD5C3B"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537CE065" w14:textId="17E5611B" w:rsidR="00557B06" w:rsidRPr="00557B06" w:rsidRDefault="00557B06" w:rsidP="00FC4272">
            <w:pPr>
              <w:ind w:firstLine="318"/>
              <w:jc w:val="both"/>
              <w:rPr>
                <w:rFonts w:asciiTheme="minorHAnsi" w:hAnsiTheme="minorHAnsi" w:cstheme="minorHAnsi"/>
                <w:b/>
                <w:sz w:val="20"/>
                <w:szCs w:val="20"/>
                <w:u w:val="single"/>
                <w:lang w:val="el-GR"/>
              </w:rPr>
            </w:pPr>
            <w:r w:rsidRPr="00557B06">
              <w:rPr>
                <w:rFonts w:asciiTheme="minorHAnsi" w:hAnsiTheme="minorHAnsi" w:cstheme="minorHAnsi"/>
                <w:b/>
                <w:sz w:val="20"/>
                <w:szCs w:val="20"/>
                <w:u w:val="single"/>
                <w:lang w:val="el-GR"/>
              </w:rPr>
              <w:t>Γνώσεις</w:t>
            </w:r>
          </w:p>
          <w:p w14:paraId="795831E0" w14:textId="77777777" w:rsidR="00FC4272" w:rsidRPr="00557B06" w:rsidRDefault="00FC4272" w:rsidP="00557B06">
            <w:pPr>
              <w:pStyle w:val="a4"/>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Να κ</w:t>
            </w:r>
            <w:r w:rsidR="00591D99" w:rsidRPr="00557B06">
              <w:rPr>
                <w:rFonts w:asciiTheme="minorHAnsi" w:hAnsiTheme="minorHAnsi" w:cstheme="minorHAnsi"/>
                <w:sz w:val="20"/>
                <w:szCs w:val="20"/>
                <w:lang w:val="el-GR"/>
              </w:rPr>
              <w:t>ατανοήσουν τις θεμελιώδεις έννοιες της</w:t>
            </w:r>
            <w:r w:rsidR="00C16803" w:rsidRPr="00557B06">
              <w:rPr>
                <w:rFonts w:asciiTheme="minorHAnsi" w:hAnsiTheme="minorHAnsi" w:cstheme="minorHAnsi"/>
                <w:sz w:val="20"/>
                <w:szCs w:val="20"/>
                <w:lang w:val="el-GR"/>
              </w:rPr>
              <w:t xml:space="preserve"> οικονομικής του χώρου</w:t>
            </w:r>
            <w:r w:rsidR="00591D99" w:rsidRPr="00557B06">
              <w:rPr>
                <w:rFonts w:asciiTheme="minorHAnsi" w:hAnsiTheme="minorHAnsi" w:cstheme="minorHAnsi"/>
                <w:sz w:val="20"/>
                <w:szCs w:val="20"/>
                <w:lang w:val="el-GR"/>
              </w:rPr>
              <w:t xml:space="preserve">, της </w:t>
            </w:r>
            <w:r w:rsidR="00C16803" w:rsidRPr="00557B06">
              <w:rPr>
                <w:rFonts w:asciiTheme="minorHAnsi" w:hAnsiTheme="minorHAnsi" w:cstheme="minorHAnsi"/>
                <w:sz w:val="20"/>
                <w:szCs w:val="20"/>
                <w:lang w:val="el-GR"/>
              </w:rPr>
              <w:t xml:space="preserve">χωρικής οικονομετρίας </w:t>
            </w:r>
            <w:r w:rsidR="00A628DE" w:rsidRPr="00557B06">
              <w:rPr>
                <w:rFonts w:asciiTheme="minorHAnsi" w:hAnsiTheme="minorHAnsi" w:cstheme="minorHAnsi"/>
                <w:sz w:val="20"/>
                <w:szCs w:val="20"/>
                <w:lang w:val="el-GR"/>
              </w:rPr>
              <w:t xml:space="preserve">και </w:t>
            </w:r>
            <w:r w:rsidR="00591D99" w:rsidRPr="00557B06">
              <w:rPr>
                <w:rFonts w:asciiTheme="minorHAnsi" w:hAnsiTheme="minorHAnsi" w:cstheme="minorHAnsi"/>
                <w:sz w:val="20"/>
                <w:szCs w:val="20"/>
                <w:lang w:val="el-GR"/>
              </w:rPr>
              <w:t>της χωρικής ανάλυσης.</w:t>
            </w:r>
          </w:p>
          <w:p w14:paraId="477E54B0" w14:textId="77777777" w:rsidR="00FC4272" w:rsidRPr="00557B06" w:rsidRDefault="00FC4272" w:rsidP="00557B06">
            <w:pPr>
              <w:pStyle w:val="a4"/>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Να γνωρίζουν τις βασικές οικονομικές δυνάμεις που αλληλεπιδρούν στο χώρο, να κ</w:t>
            </w:r>
            <w:r w:rsidR="00591D99" w:rsidRPr="00557B06">
              <w:rPr>
                <w:rFonts w:asciiTheme="minorHAnsi" w:hAnsiTheme="minorHAnsi" w:cstheme="minorHAnsi"/>
                <w:sz w:val="20"/>
                <w:szCs w:val="20"/>
                <w:lang w:val="el-GR"/>
              </w:rPr>
              <w:t xml:space="preserve">ατανοήσουν τα αίτια που προκαλούν τις </w:t>
            </w:r>
            <w:r w:rsidR="00C16803" w:rsidRPr="00557B06">
              <w:rPr>
                <w:rFonts w:asciiTheme="minorHAnsi" w:hAnsiTheme="minorHAnsi" w:cstheme="minorHAnsi"/>
                <w:sz w:val="20"/>
                <w:szCs w:val="20"/>
                <w:lang w:val="el-GR"/>
              </w:rPr>
              <w:t xml:space="preserve">χωρικές δυναμικές </w:t>
            </w:r>
            <w:r w:rsidR="00591D99" w:rsidRPr="00557B06">
              <w:rPr>
                <w:rFonts w:asciiTheme="minorHAnsi" w:hAnsiTheme="minorHAnsi" w:cstheme="minorHAnsi"/>
                <w:sz w:val="20"/>
                <w:szCs w:val="20"/>
                <w:lang w:val="el-GR"/>
              </w:rPr>
              <w:t>και τις χωρικές σχέσεις</w:t>
            </w:r>
            <w:r w:rsidRPr="00557B06">
              <w:rPr>
                <w:rFonts w:asciiTheme="minorHAnsi" w:hAnsiTheme="minorHAnsi" w:cstheme="minorHAnsi"/>
                <w:sz w:val="20"/>
                <w:szCs w:val="20"/>
                <w:lang w:val="el-GR"/>
              </w:rPr>
              <w:t xml:space="preserve">, να κατανοήσουν </w:t>
            </w:r>
            <w:r w:rsidR="00C16803" w:rsidRPr="00557B06">
              <w:rPr>
                <w:rFonts w:asciiTheme="minorHAnsi" w:hAnsiTheme="minorHAnsi" w:cstheme="minorHAnsi"/>
                <w:sz w:val="20"/>
                <w:szCs w:val="20"/>
                <w:lang w:val="el-GR"/>
              </w:rPr>
              <w:t xml:space="preserve">το </w:t>
            </w:r>
            <w:r w:rsidRPr="00557B06">
              <w:rPr>
                <w:rFonts w:asciiTheme="minorHAnsi" w:hAnsiTheme="minorHAnsi" w:cstheme="minorHAnsi"/>
                <w:sz w:val="20"/>
                <w:szCs w:val="20"/>
                <w:lang w:val="el-GR"/>
              </w:rPr>
              <w:t>πώς ο χώρος επηρεάζει τη</w:t>
            </w:r>
            <w:r w:rsidR="00C16803" w:rsidRPr="00557B06">
              <w:rPr>
                <w:rFonts w:asciiTheme="minorHAnsi" w:hAnsiTheme="minorHAnsi" w:cstheme="minorHAnsi"/>
                <w:sz w:val="20"/>
                <w:szCs w:val="20"/>
                <w:lang w:val="el-GR"/>
              </w:rPr>
              <w:t>ν</w:t>
            </w:r>
            <w:r w:rsidRPr="00557B06">
              <w:rPr>
                <w:rFonts w:asciiTheme="minorHAnsi" w:hAnsiTheme="minorHAnsi" w:cstheme="minorHAnsi"/>
                <w:sz w:val="20"/>
                <w:szCs w:val="20"/>
                <w:lang w:val="el-GR"/>
              </w:rPr>
              <w:t xml:space="preserve"> </w:t>
            </w:r>
            <w:r w:rsidR="00C16803" w:rsidRPr="00557B06">
              <w:rPr>
                <w:rFonts w:asciiTheme="minorHAnsi" w:hAnsiTheme="minorHAnsi" w:cstheme="minorHAnsi"/>
                <w:sz w:val="20"/>
                <w:szCs w:val="20"/>
                <w:lang w:val="el-GR"/>
              </w:rPr>
              <w:t>εθνική οικονομία, τις περιφερειακές οικονομίες και τις οικονομικές συγκεντρώσεις</w:t>
            </w:r>
            <w:r w:rsidRPr="00557B06">
              <w:rPr>
                <w:rFonts w:asciiTheme="minorHAnsi" w:hAnsiTheme="minorHAnsi" w:cstheme="minorHAnsi"/>
                <w:sz w:val="20"/>
                <w:szCs w:val="20"/>
                <w:lang w:val="el-GR"/>
              </w:rPr>
              <w:t xml:space="preserve">.  </w:t>
            </w:r>
          </w:p>
          <w:p w14:paraId="5483B695" w14:textId="77777777" w:rsidR="00591D99" w:rsidRPr="00557B06" w:rsidRDefault="00FC4272" w:rsidP="00557B06">
            <w:pPr>
              <w:pStyle w:val="a4"/>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Να κατανοήσουν την επέκταση της χρήσεως των εννοιών και εργαλείων της οικονομικής αναλύσεως </w:t>
            </w:r>
            <w:r w:rsidR="00DC15E8" w:rsidRPr="00557B06">
              <w:rPr>
                <w:rFonts w:asciiTheme="minorHAnsi" w:hAnsiTheme="minorHAnsi" w:cstheme="minorHAnsi"/>
                <w:sz w:val="20"/>
                <w:szCs w:val="20"/>
                <w:lang w:val="el-GR"/>
              </w:rPr>
              <w:t xml:space="preserve">και της οικονομετρίας </w:t>
            </w:r>
            <w:r w:rsidRPr="00557B06">
              <w:rPr>
                <w:rFonts w:asciiTheme="minorHAnsi" w:hAnsiTheme="minorHAnsi" w:cstheme="minorHAnsi"/>
                <w:sz w:val="20"/>
                <w:szCs w:val="20"/>
                <w:lang w:val="el-GR"/>
              </w:rPr>
              <w:t>σε θέματα χώρου</w:t>
            </w:r>
            <w:r w:rsidR="00927EF1" w:rsidRPr="00557B06">
              <w:rPr>
                <w:rFonts w:asciiTheme="minorHAnsi" w:hAnsiTheme="minorHAnsi" w:cstheme="minorHAnsi"/>
                <w:sz w:val="20"/>
                <w:szCs w:val="20"/>
                <w:lang w:val="el-GR"/>
              </w:rPr>
              <w:t xml:space="preserve">, να γνωρίσουν δείκτες και ποσοτικές μεθόδους μέτρησης </w:t>
            </w:r>
            <w:r w:rsidR="00485EC0" w:rsidRPr="00557B06">
              <w:rPr>
                <w:rFonts w:asciiTheme="minorHAnsi" w:hAnsiTheme="minorHAnsi" w:cstheme="minorHAnsi"/>
                <w:sz w:val="20"/>
                <w:szCs w:val="20"/>
                <w:lang w:val="el-GR"/>
              </w:rPr>
              <w:t>χωρικής οικονομικής</w:t>
            </w:r>
            <w:r w:rsidR="00927EF1" w:rsidRPr="00557B06">
              <w:rPr>
                <w:rFonts w:asciiTheme="minorHAnsi" w:hAnsiTheme="minorHAnsi" w:cstheme="minorHAnsi"/>
                <w:sz w:val="20"/>
                <w:szCs w:val="20"/>
                <w:lang w:val="el-GR"/>
              </w:rPr>
              <w:t xml:space="preserve">, </w:t>
            </w:r>
            <w:r w:rsidR="00485EC0" w:rsidRPr="00557B06">
              <w:rPr>
                <w:rFonts w:asciiTheme="minorHAnsi" w:hAnsiTheme="minorHAnsi" w:cstheme="minorHAnsi"/>
                <w:sz w:val="20"/>
                <w:szCs w:val="20"/>
                <w:lang w:val="el-GR"/>
              </w:rPr>
              <w:t xml:space="preserve">χωρικών </w:t>
            </w:r>
            <w:r w:rsidR="00927EF1" w:rsidRPr="00557B06">
              <w:rPr>
                <w:rFonts w:asciiTheme="minorHAnsi" w:hAnsiTheme="minorHAnsi" w:cstheme="minorHAnsi"/>
                <w:sz w:val="20"/>
                <w:szCs w:val="20"/>
                <w:lang w:val="el-GR"/>
              </w:rPr>
              <w:t>ανισοτήτων</w:t>
            </w:r>
            <w:r w:rsidR="00485EC0" w:rsidRPr="00557B06">
              <w:rPr>
                <w:rFonts w:asciiTheme="minorHAnsi" w:hAnsiTheme="minorHAnsi" w:cstheme="minorHAnsi"/>
                <w:sz w:val="20"/>
                <w:szCs w:val="20"/>
                <w:lang w:val="el-GR"/>
              </w:rPr>
              <w:t xml:space="preserve"> και </w:t>
            </w:r>
            <w:r w:rsidR="00927EF1" w:rsidRPr="00557B06">
              <w:rPr>
                <w:rFonts w:asciiTheme="minorHAnsi" w:hAnsiTheme="minorHAnsi" w:cstheme="minorHAnsi"/>
                <w:sz w:val="20"/>
                <w:szCs w:val="20"/>
                <w:lang w:val="el-GR"/>
              </w:rPr>
              <w:t xml:space="preserve">αλληλεπιδράσεων, </w:t>
            </w:r>
            <w:r w:rsidR="00485EC0" w:rsidRPr="00557B06">
              <w:rPr>
                <w:rFonts w:asciiTheme="minorHAnsi" w:hAnsiTheme="minorHAnsi" w:cstheme="minorHAnsi"/>
                <w:sz w:val="20"/>
                <w:szCs w:val="20"/>
                <w:lang w:val="el-GR"/>
              </w:rPr>
              <w:t xml:space="preserve">χωρικών συγκεντρώσεων </w:t>
            </w:r>
            <w:r w:rsidRPr="00557B06">
              <w:rPr>
                <w:rFonts w:asciiTheme="minorHAnsi" w:hAnsiTheme="minorHAnsi" w:cstheme="minorHAnsi"/>
                <w:sz w:val="20"/>
                <w:szCs w:val="20"/>
                <w:lang w:val="el-GR"/>
              </w:rPr>
              <w:t>και να μ</w:t>
            </w:r>
            <w:r w:rsidR="00591D99" w:rsidRPr="00557B06">
              <w:rPr>
                <w:rFonts w:asciiTheme="minorHAnsi" w:hAnsiTheme="minorHAnsi" w:cstheme="minorHAnsi"/>
                <w:sz w:val="20"/>
                <w:szCs w:val="20"/>
                <w:lang w:val="el-GR"/>
              </w:rPr>
              <w:t xml:space="preserve">ετρήσουν με ποσοτικούς δείκτες τις </w:t>
            </w:r>
            <w:r w:rsidR="00485EC0" w:rsidRPr="00557B06">
              <w:rPr>
                <w:rFonts w:asciiTheme="minorHAnsi" w:hAnsiTheme="minorHAnsi" w:cstheme="minorHAnsi"/>
                <w:sz w:val="20"/>
                <w:szCs w:val="20"/>
                <w:lang w:val="el-GR"/>
              </w:rPr>
              <w:t>χωρικές δυναμικές</w:t>
            </w:r>
            <w:r w:rsidR="00591D99" w:rsidRPr="00557B06">
              <w:rPr>
                <w:rFonts w:asciiTheme="minorHAnsi" w:hAnsiTheme="minorHAnsi" w:cstheme="minorHAnsi"/>
                <w:sz w:val="20"/>
                <w:szCs w:val="20"/>
                <w:lang w:val="el-GR"/>
              </w:rPr>
              <w:t>.</w:t>
            </w:r>
          </w:p>
          <w:p w14:paraId="6B536496" w14:textId="77777777" w:rsidR="00557B06" w:rsidRDefault="00557B06" w:rsidP="00557B06">
            <w:pPr>
              <w:ind w:firstLine="318"/>
              <w:jc w:val="both"/>
              <w:rPr>
                <w:rFonts w:asciiTheme="minorHAnsi" w:hAnsiTheme="minorHAnsi" w:cstheme="minorHAnsi"/>
                <w:b/>
                <w:sz w:val="20"/>
                <w:szCs w:val="20"/>
                <w:u w:val="single"/>
                <w:lang w:val="el-GR"/>
              </w:rPr>
            </w:pPr>
          </w:p>
          <w:p w14:paraId="1E6612F2" w14:textId="0AD742C7" w:rsidR="00557B06" w:rsidRPr="00557B06" w:rsidRDefault="00557B06" w:rsidP="00557B06">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2BD1CD42" w14:textId="4A19137E" w:rsidR="00557B06" w:rsidRDefault="00E96E2E" w:rsidP="00557B06">
            <w:pPr>
              <w:pStyle w:val="a4"/>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Θα έχουν αναπτύξει </w:t>
            </w:r>
            <w:r>
              <w:rPr>
                <w:rFonts w:asciiTheme="minorHAnsi" w:hAnsiTheme="minorHAnsi" w:cstheme="minorHAnsi"/>
                <w:sz w:val="20"/>
                <w:szCs w:val="20"/>
                <w:lang w:val="el-GR"/>
              </w:rPr>
              <w:t>την ικανότητα ν</w:t>
            </w:r>
            <w:r w:rsidR="00557B06" w:rsidRPr="00557B06">
              <w:rPr>
                <w:rFonts w:asciiTheme="minorHAnsi" w:hAnsiTheme="minorHAnsi" w:cstheme="minorHAnsi"/>
                <w:sz w:val="20"/>
                <w:szCs w:val="20"/>
                <w:lang w:val="el-GR"/>
              </w:rPr>
              <w:t xml:space="preserve">α διακρίνουν τις διαφορετικές σχέσεις που μπορούν να δημιουργηθούν μεταξύ χωρικών μονάδων </w:t>
            </w:r>
          </w:p>
          <w:p w14:paraId="68209AFF" w14:textId="3DBFAE87" w:rsidR="00557B06" w:rsidRPr="00557B06" w:rsidRDefault="00E96E2E" w:rsidP="00557B06">
            <w:pPr>
              <w:pStyle w:val="a4"/>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Θα έχουν αναπτύξει </w:t>
            </w:r>
            <w:r>
              <w:rPr>
                <w:rFonts w:asciiTheme="minorHAnsi" w:hAnsiTheme="minorHAnsi" w:cstheme="minorHAnsi"/>
                <w:sz w:val="20"/>
                <w:szCs w:val="20"/>
                <w:lang w:val="el-GR"/>
              </w:rPr>
              <w:t>την ικανότητα ν</w:t>
            </w:r>
            <w:r w:rsidRPr="00557B06">
              <w:rPr>
                <w:rFonts w:asciiTheme="minorHAnsi" w:hAnsiTheme="minorHAnsi" w:cstheme="minorHAnsi"/>
                <w:sz w:val="20"/>
                <w:szCs w:val="20"/>
                <w:lang w:val="el-GR"/>
              </w:rPr>
              <w:t xml:space="preserve">α </w:t>
            </w:r>
            <w:r w:rsidR="00557B06" w:rsidRPr="00557B06">
              <w:rPr>
                <w:rFonts w:asciiTheme="minorHAnsi" w:hAnsiTheme="minorHAnsi" w:cstheme="minorHAnsi"/>
                <w:sz w:val="20"/>
                <w:szCs w:val="20"/>
                <w:lang w:val="el-GR"/>
              </w:rPr>
              <w:t xml:space="preserve">διακρίνουν τη διαδικασία με την οποία η ανάπτυξη μιας χωρικής μονάδας ή οντότητας συνεισφέρει στην ανάπτυξη άλλων. </w:t>
            </w:r>
          </w:p>
          <w:p w14:paraId="0195277D" w14:textId="77777777" w:rsidR="00557B06" w:rsidRPr="00557B06" w:rsidRDefault="00557B06" w:rsidP="00557B06">
            <w:pPr>
              <w:pStyle w:val="a4"/>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Θα έχουν αναπτύξει τη κριτική τους ικανότητα ώστε να ερμηνεύουν και να αξιολογούν ζητήματα χωρικής ανάπτυξης χρησιμοποιώντας οικονομετρικές μεθόδους. </w:t>
            </w:r>
          </w:p>
          <w:p w14:paraId="7946D1EA" w14:textId="77777777" w:rsidR="00557B06" w:rsidRDefault="00557B06" w:rsidP="00557B06">
            <w:pPr>
              <w:ind w:firstLine="318"/>
              <w:jc w:val="both"/>
              <w:rPr>
                <w:rFonts w:asciiTheme="minorHAnsi" w:hAnsiTheme="minorHAnsi" w:cstheme="minorHAnsi"/>
                <w:b/>
                <w:sz w:val="20"/>
                <w:szCs w:val="20"/>
                <w:u w:val="single"/>
                <w:lang w:val="el-GR"/>
              </w:rPr>
            </w:pPr>
          </w:p>
          <w:p w14:paraId="4CF197A5" w14:textId="6E8D2BC6" w:rsidR="00557B06" w:rsidRPr="00557B06" w:rsidRDefault="00557B06" w:rsidP="00557B06">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4FA0B714" w14:textId="2BD45734" w:rsidR="00557B06" w:rsidRPr="00557B06" w:rsidRDefault="00557B06" w:rsidP="00557B06">
            <w:pPr>
              <w:pStyle w:val="a4"/>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Οι φοιτητές/τριες θα μπορούν να </w:t>
            </w:r>
            <w:r>
              <w:rPr>
                <w:rFonts w:asciiTheme="minorHAnsi" w:hAnsiTheme="minorHAnsi" w:cstheme="minorHAnsi"/>
                <w:sz w:val="20"/>
                <w:szCs w:val="20"/>
                <w:lang w:val="el-GR"/>
              </w:rPr>
              <w:t xml:space="preserve"> </w:t>
            </w:r>
            <w:r w:rsidRPr="00557B06">
              <w:rPr>
                <w:rFonts w:asciiTheme="minorHAnsi" w:hAnsiTheme="minorHAnsi" w:cstheme="minorHAnsi"/>
                <w:sz w:val="20"/>
                <w:szCs w:val="20"/>
                <w:lang w:val="el-GR"/>
              </w:rPr>
              <w:t>έχουν απόψεις, να αναλύουν και να μετρούν πραγματικά οικονομικά φαινόμενα που σχετίζονται με το χώρο και τα χωρικά συστήματα.</w:t>
            </w:r>
          </w:p>
          <w:p w14:paraId="0C221D31" w14:textId="77777777" w:rsidR="00557B06" w:rsidRDefault="00557B06" w:rsidP="00557B06">
            <w:pPr>
              <w:pStyle w:val="a4"/>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 xml:space="preserve">Θα μπορούν να ανατρέχουν σε αξιόπιστες πηγές στατιστικών δεδομένων </w:t>
            </w:r>
          </w:p>
          <w:p w14:paraId="171BF0E3" w14:textId="3D2ABE42" w:rsidR="00557B06" w:rsidRPr="00557B06" w:rsidRDefault="00557B06" w:rsidP="00557B06">
            <w:pPr>
              <w:pStyle w:val="a4"/>
              <w:numPr>
                <w:ilvl w:val="0"/>
                <w:numId w:val="2"/>
              </w:numPr>
              <w:tabs>
                <w:tab w:val="left" w:pos="601"/>
              </w:tabs>
              <w:ind w:left="318" w:firstLine="0"/>
              <w:jc w:val="both"/>
              <w:rPr>
                <w:rFonts w:asciiTheme="minorHAnsi" w:hAnsiTheme="minorHAnsi" w:cstheme="minorHAnsi"/>
                <w:sz w:val="20"/>
                <w:szCs w:val="20"/>
                <w:lang w:val="el-GR"/>
              </w:rPr>
            </w:pPr>
            <w:r w:rsidRPr="00557B06">
              <w:rPr>
                <w:rFonts w:asciiTheme="minorHAnsi" w:hAnsiTheme="minorHAnsi" w:cstheme="minorHAnsi"/>
                <w:sz w:val="20"/>
                <w:szCs w:val="20"/>
                <w:lang w:val="el-GR"/>
              </w:rPr>
              <w:t>Θα μπορούν να να μελετούν ποσοτικά τις χωρικές σχέσεις, τις ανισότητες, την οικονομική και κοινωνική σύγκλιση/απόκλιση χωρικών μονάδων με διαφορετικά κριτήρια.</w:t>
            </w:r>
          </w:p>
          <w:p w14:paraId="4F129BE7" w14:textId="77777777" w:rsidR="00557B06" w:rsidRPr="00557B06" w:rsidRDefault="00557B06" w:rsidP="00B1379A">
            <w:pPr>
              <w:ind w:firstLine="318"/>
              <w:jc w:val="both"/>
              <w:rPr>
                <w:rFonts w:asciiTheme="minorHAnsi" w:hAnsiTheme="minorHAnsi" w:cstheme="minorHAnsi"/>
                <w:sz w:val="20"/>
                <w:szCs w:val="20"/>
                <w:lang w:val="el-GR"/>
              </w:rPr>
            </w:pPr>
          </w:p>
          <w:p w14:paraId="1471C39F" w14:textId="77777777" w:rsidR="00AE3EC2" w:rsidRPr="00705AAD" w:rsidRDefault="00AE3EC2" w:rsidP="00DC15E8">
            <w:pPr>
              <w:ind w:firstLine="318"/>
              <w:jc w:val="both"/>
              <w:rPr>
                <w:rFonts w:ascii="Calibri" w:hAnsi="Calibri" w:cs="Arial"/>
                <w:i/>
                <w:sz w:val="16"/>
                <w:szCs w:val="16"/>
                <w:lang w:val="el-GR"/>
              </w:rPr>
            </w:pPr>
          </w:p>
        </w:tc>
      </w:tr>
      <w:tr w:rsidR="00B14B74" w:rsidRPr="00705AAD" w14:paraId="3899B34B"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694C8BBD"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F9607D" w14:paraId="7B34B900" w14:textId="77777777" w:rsidTr="00290D59">
        <w:tc>
          <w:tcPr>
            <w:tcW w:w="8364" w:type="dxa"/>
            <w:gridSpan w:val="2"/>
            <w:tcBorders>
              <w:top w:val="nil"/>
              <w:bottom w:val="nil"/>
            </w:tcBorders>
            <w:shd w:val="clear" w:color="auto" w:fill="DDD9C3"/>
          </w:tcPr>
          <w:p w14:paraId="7B8011B8"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F9607D" w14:paraId="70717340" w14:textId="77777777" w:rsidTr="00290D59">
        <w:tblPrEx>
          <w:tblLook w:val="0000" w:firstRow="0" w:lastRow="0" w:firstColumn="0" w:lastColumn="0" w:noHBand="0" w:noVBand="0"/>
        </w:tblPrEx>
        <w:tc>
          <w:tcPr>
            <w:tcW w:w="3856" w:type="dxa"/>
            <w:tcBorders>
              <w:top w:val="nil"/>
              <w:right w:val="nil"/>
            </w:tcBorders>
            <w:shd w:val="clear" w:color="auto" w:fill="DDD9C3"/>
          </w:tcPr>
          <w:p w14:paraId="30AA2A4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0B2430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66328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19AD91E8" w14:textId="77777777" w:rsidR="00B14B74" w:rsidRPr="00331788" w:rsidRDefault="00B14B74" w:rsidP="0001411A">
            <w:pPr>
              <w:widowControl w:val="0"/>
              <w:autoSpaceDE w:val="0"/>
              <w:autoSpaceDN w:val="0"/>
              <w:adjustRightInd w:val="0"/>
              <w:rPr>
                <w:rFonts w:ascii="Calibri" w:hAnsi="Calibri" w:cs="Arial"/>
                <w:b/>
                <w:i/>
                <w:sz w:val="16"/>
                <w:szCs w:val="16"/>
                <w:lang w:val="el-GR"/>
              </w:rPr>
            </w:pPr>
            <w:r w:rsidRPr="00331788">
              <w:rPr>
                <w:rFonts w:ascii="Calibri" w:hAnsi="Calibri" w:cs="Arial"/>
                <w:b/>
                <w:i/>
                <w:sz w:val="16"/>
                <w:szCs w:val="16"/>
                <w:lang w:val="el-GR"/>
              </w:rPr>
              <w:t xml:space="preserve">Αυτόνομη εργασία </w:t>
            </w:r>
          </w:p>
          <w:p w14:paraId="32C3267B"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3A8152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24126A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875B80D"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5722B89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A0F779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6E6C427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4A3F6C5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E2BD84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31464F1"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F9607D" w14:paraId="7F8D96C2" w14:textId="77777777" w:rsidTr="00290D59">
        <w:tc>
          <w:tcPr>
            <w:tcW w:w="8364" w:type="dxa"/>
            <w:gridSpan w:val="2"/>
          </w:tcPr>
          <w:p w14:paraId="4B5F4846" w14:textId="77777777" w:rsidR="00B14B74" w:rsidRPr="00705AAD" w:rsidRDefault="00B14B74" w:rsidP="0001411A">
            <w:pPr>
              <w:rPr>
                <w:rFonts w:ascii="Calibri" w:hAnsi="Calibri" w:cs="Arial"/>
                <w:color w:val="002060"/>
                <w:sz w:val="20"/>
                <w:szCs w:val="20"/>
                <w:lang w:val="el-GR"/>
              </w:rPr>
            </w:pPr>
          </w:p>
          <w:p w14:paraId="7C358630"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2C69C737"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t xml:space="preserve">Λήψη αποφάσεων </w:t>
            </w:r>
          </w:p>
          <w:p w14:paraId="710C527C"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lastRenderedPageBreak/>
              <w:t xml:space="preserve">Αυτόνομη εργασία </w:t>
            </w:r>
          </w:p>
          <w:p w14:paraId="00C54028"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t xml:space="preserve">Παράγωγή νέων ερευνητικών ιδεών </w:t>
            </w:r>
          </w:p>
          <w:p w14:paraId="2A3B0198" w14:textId="77777777" w:rsidR="00331788" w:rsidRPr="00331788" w:rsidRDefault="00331788" w:rsidP="00331788">
            <w:pPr>
              <w:jc w:val="both"/>
              <w:rPr>
                <w:rFonts w:ascii="Calibri" w:hAnsi="Calibri"/>
                <w:bCs/>
                <w:color w:val="002060"/>
                <w:lang w:val="el-GR"/>
              </w:rPr>
            </w:pPr>
            <w:r w:rsidRPr="00331788">
              <w:rPr>
                <w:rFonts w:ascii="Calibri" w:hAnsi="Calibri"/>
                <w:bCs/>
                <w:color w:val="002060"/>
                <w:lang w:val="el-GR"/>
              </w:rPr>
              <w:t xml:space="preserve">Σεβασμός στο φυσικό περιβάλλον </w:t>
            </w:r>
          </w:p>
          <w:p w14:paraId="253F1176" w14:textId="34B8ED80" w:rsidR="00B14B74" w:rsidRPr="0051583E" w:rsidRDefault="00331788" w:rsidP="00331788">
            <w:pPr>
              <w:rPr>
                <w:sz w:val="22"/>
                <w:szCs w:val="22"/>
                <w:lang w:val="el-GR"/>
              </w:rPr>
            </w:pPr>
            <w:r w:rsidRPr="00331788">
              <w:rPr>
                <w:rFonts w:ascii="Calibri" w:hAnsi="Calibri"/>
                <w:bCs/>
                <w:color w:val="002060"/>
                <w:lang w:val="el-GR"/>
              </w:rPr>
              <w:t>Προαγωγή της ελεύθερης, δημιουργικής και επαγωγικής σκέψης</w:t>
            </w:r>
            <w:r w:rsidR="0051583E">
              <w:rPr>
                <w:sz w:val="22"/>
                <w:szCs w:val="22"/>
                <w:lang w:val="el-GR"/>
              </w:rPr>
              <w:t xml:space="preserve">    </w:t>
            </w:r>
            <w:r w:rsidR="00E81E14">
              <w:rPr>
                <w:sz w:val="22"/>
                <w:szCs w:val="22"/>
                <w:lang w:val="el-GR"/>
              </w:rPr>
              <w:t xml:space="preserve">  </w:t>
            </w:r>
          </w:p>
        </w:tc>
      </w:tr>
    </w:tbl>
    <w:p w14:paraId="75DD87D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F9607D" w14:paraId="7AD29E2A" w14:textId="77777777" w:rsidTr="0001411A">
        <w:tc>
          <w:tcPr>
            <w:tcW w:w="8472" w:type="dxa"/>
          </w:tcPr>
          <w:p w14:paraId="4EB10438" w14:textId="77777777" w:rsidR="00B14B74" w:rsidRPr="00CE344F" w:rsidRDefault="00B14B74" w:rsidP="0001411A">
            <w:pPr>
              <w:rPr>
                <w:rFonts w:ascii="Calibri" w:hAnsi="Calibri"/>
                <w:bCs/>
                <w:color w:val="FF0000"/>
                <w:lang w:val="el-GR"/>
              </w:rPr>
            </w:pPr>
          </w:p>
          <w:p w14:paraId="77FBAC56" w14:textId="77777777" w:rsidR="00823CCA" w:rsidRPr="009C6A0B" w:rsidRDefault="00B533DB" w:rsidP="00823CCA">
            <w:pPr>
              <w:pStyle w:val="a4"/>
              <w:numPr>
                <w:ilvl w:val="0"/>
                <w:numId w:val="4"/>
              </w:numPr>
              <w:jc w:val="both"/>
              <w:rPr>
                <w:rFonts w:ascii="Calibri" w:hAnsi="Calibri"/>
                <w:bCs/>
                <w:color w:val="002060"/>
                <w:lang w:val="el-GR"/>
              </w:rPr>
            </w:pPr>
            <w:r>
              <w:rPr>
                <w:rFonts w:ascii="Calibri" w:hAnsi="Calibri"/>
                <w:bCs/>
                <w:color w:val="002060"/>
                <w:lang w:val="el-GR"/>
              </w:rPr>
              <w:t>ΕΙΣΑΓΩΓΙΚΕΣ ΕΝΝΟΙΕΣ</w:t>
            </w:r>
            <w:r w:rsidR="00823CCA">
              <w:rPr>
                <w:rFonts w:ascii="Calibri" w:hAnsi="Calibri"/>
                <w:bCs/>
                <w:color w:val="002060"/>
                <w:lang w:val="el-GR"/>
              </w:rPr>
              <w:t>:</w:t>
            </w:r>
            <w:r w:rsidR="00823CCA" w:rsidRPr="009C6A0B">
              <w:rPr>
                <w:rFonts w:ascii="Calibri" w:hAnsi="Calibri"/>
                <w:bCs/>
                <w:color w:val="002060"/>
                <w:lang w:val="el-GR"/>
              </w:rPr>
              <w:t xml:space="preserve"> </w:t>
            </w:r>
            <w:r w:rsidR="00811288">
              <w:rPr>
                <w:rFonts w:ascii="Calibri" w:hAnsi="Calibri"/>
                <w:bCs/>
                <w:color w:val="002060"/>
                <w:lang w:val="el-GR"/>
              </w:rPr>
              <w:t xml:space="preserve">Η πολυπλοκότητα της έννοιας του </w:t>
            </w:r>
            <w:r w:rsidR="00823CCA">
              <w:rPr>
                <w:rFonts w:ascii="Calibri" w:hAnsi="Calibri"/>
                <w:bCs/>
                <w:color w:val="002060"/>
                <w:lang w:val="el-GR"/>
              </w:rPr>
              <w:t>χώρου</w:t>
            </w:r>
            <w:r w:rsidR="00811288">
              <w:rPr>
                <w:rFonts w:ascii="Calibri" w:hAnsi="Calibri"/>
                <w:bCs/>
                <w:color w:val="002060"/>
                <w:lang w:val="el-GR"/>
              </w:rPr>
              <w:t xml:space="preserve"> </w:t>
            </w:r>
            <w:r w:rsidR="005E1C9C">
              <w:rPr>
                <w:rFonts w:ascii="Calibri" w:hAnsi="Calibri"/>
                <w:bCs/>
                <w:color w:val="002060"/>
                <w:lang w:val="el-GR"/>
              </w:rPr>
              <w:t>(γεωγραφικός, κοινωνικός</w:t>
            </w:r>
            <w:r w:rsidR="00915752">
              <w:rPr>
                <w:rFonts w:ascii="Calibri" w:hAnsi="Calibri"/>
                <w:bCs/>
                <w:color w:val="002060"/>
                <w:lang w:val="el-GR"/>
              </w:rPr>
              <w:t xml:space="preserve"> και λειτουργικός χώρος, </w:t>
            </w:r>
            <w:r w:rsidR="005E1C9C">
              <w:rPr>
                <w:rFonts w:ascii="Calibri" w:hAnsi="Calibri"/>
                <w:bCs/>
                <w:color w:val="002060"/>
                <w:lang w:val="el-GR"/>
              </w:rPr>
              <w:t>χώρος δραστηριοτήτων, χώρος ιδεών)</w:t>
            </w:r>
            <w:r w:rsidR="00823CCA">
              <w:rPr>
                <w:rFonts w:ascii="Calibri" w:hAnsi="Calibri"/>
                <w:bCs/>
                <w:color w:val="002060"/>
                <w:lang w:val="el-GR"/>
              </w:rPr>
              <w:t>, ο</w:t>
            </w:r>
            <w:r w:rsidR="00823CCA" w:rsidRPr="00100E1C">
              <w:rPr>
                <w:rFonts w:ascii="Calibri" w:hAnsi="Calibri"/>
                <w:bCs/>
                <w:color w:val="002060"/>
                <w:lang w:val="el-GR"/>
              </w:rPr>
              <w:t xml:space="preserve"> χώρος ως μαθηματική έννοια</w:t>
            </w:r>
            <w:r w:rsidR="00807C09">
              <w:rPr>
                <w:rFonts w:ascii="Calibri" w:hAnsi="Calibri"/>
                <w:bCs/>
                <w:color w:val="002060"/>
                <w:lang w:val="el-GR"/>
              </w:rPr>
              <w:t xml:space="preserve">, </w:t>
            </w:r>
            <w:r w:rsidR="00811288">
              <w:rPr>
                <w:rFonts w:ascii="Calibri" w:hAnsi="Calibri"/>
                <w:bCs/>
                <w:color w:val="002060"/>
                <w:lang w:val="el-GR"/>
              </w:rPr>
              <w:t xml:space="preserve">η </w:t>
            </w:r>
            <w:r w:rsidR="00476697">
              <w:rPr>
                <w:rFonts w:ascii="Calibri" w:hAnsi="Calibri"/>
                <w:bCs/>
                <w:color w:val="002060"/>
                <w:lang w:val="el-GR"/>
              </w:rPr>
              <w:t>μέτρηση στο χώρο (απόσταση</w:t>
            </w:r>
            <w:r w:rsidR="00113E64">
              <w:rPr>
                <w:rFonts w:ascii="Calibri" w:hAnsi="Calibri"/>
                <w:bCs/>
                <w:color w:val="002060"/>
                <w:lang w:val="el-GR"/>
              </w:rPr>
              <w:t xml:space="preserve"> και</w:t>
            </w:r>
            <w:r w:rsidR="00476697">
              <w:rPr>
                <w:rFonts w:ascii="Calibri" w:hAnsi="Calibri"/>
                <w:bCs/>
                <w:color w:val="002060"/>
                <w:lang w:val="el-GR"/>
              </w:rPr>
              <w:t xml:space="preserve"> </w:t>
            </w:r>
            <w:r w:rsidR="00A243FB">
              <w:rPr>
                <w:rFonts w:ascii="Calibri" w:hAnsi="Calibri"/>
                <w:bCs/>
                <w:color w:val="002060"/>
                <w:lang w:val="el-GR"/>
              </w:rPr>
              <w:t>μ</w:t>
            </w:r>
            <w:r w:rsidR="00A243FB" w:rsidRPr="00100E1C">
              <w:rPr>
                <w:rFonts w:ascii="Calibri" w:hAnsi="Calibri"/>
                <w:bCs/>
                <w:color w:val="002060"/>
                <w:lang w:val="el-GR"/>
              </w:rPr>
              <w:t>ετρικές συναρτήσεις</w:t>
            </w:r>
            <w:r w:rsidR="00476697">
              <w:rPr>
                <w:rFonts w:ascii="Calibri" w:hAnsi="Calibri"/>
                <w:bCs/>
                <w:color w:val="002060"/>
                <w:lang w:val="el-GR"/>
              </w:rPr>
              <w:t>)</w:t>
            </w:r>
            <w:r w:rsidR="00A243FB" w:rsidRPr="00100E1C">
              <w:rPr>
                <w:rFonts w:ascii="Calibri" w:hAnsi="Calibri"/>
                <w:bCs/>
                <w:color w:val="002060"/>
                <w:lang w:val="el-GR"/>
              </w:rPr>
              <w:t>,</w:t>
            </w:r>
            <w:r w:rsidR="00A243FB">
              <w:rPr>
                <w:rFonts w:ascii="Calibri" w:hAnsi="Calibri"/>
                <w:bCs/>
                <w:color w:val="002060"/>
                <w:lang w:val="el-GR"/>
              </w:rPr>
              <w:t xml:space="preserve"> </w:t>
            </w:r>
            <w:r w:rsidR="0031294A">
              <w:rPr>
                <w:rFonts w:ascii="Calibri" w:hAnsi="Calibri"/>
                <w:bCs/>
                <w:color w:val="002060"/>
                <w:lang w:val="el-GR"/>
              </w:rPr>
              <w:t xml:space="preserve">η έννοια της κλίμακας, </w:t>
            </w:r>
            <w:r w:rsidR="00036AB9">
              <w:rPr>
                <w:rFonts w:ascii="Calibri" w:hAnsi="Calibri"/>
                <w:bCs/>
                <w:color w:val="002060"/>
                <w:lang w:val="el-GR"/>
              </w:rPr>
              <w:t xml:space="preserve">επιδράσεις </w:t>
            </w:r>
            <w:r w:rsidR="00113E64">
              <w:rPr>
                <w:rFonts w:ascii="Calibri" w:hAnsi="Calibri"/>
                <w:bCs/>
                <w:color w:val="002060"/>
                <w:lang w:val="el-GR"/>
              </w:rPr>
              <w:t>στα οικονομικά φαινόμενα</w:t>
            </w:r>
            <w:r w:rsidR="00932B69">
              <w:rPr>
                <w:rFonts w:ascii="Calibri" w:hAnsi="Calibri"/>
                <w:bCs/>
                <w:color w:val="002060"/>
                <w:lang w:val="el-GR"/>
              </w:rPr>
              <w:t xml:space="preserve"> </w:t>
            </w:r>
            <w:r w:rsidR="00036AB9">
              <w:rPr>
                <w:rFonts w:ascii="Calibri" w:hAnsi="Calibri"/>
                <w:bCs/>
                <w:color w:val="002060"/>
                <w:lang w:val="el-GR"/>
              </w:rPr>
              <w:t xml:space="preserve">λόγω κλίμακας </w:t>
            </w:r>
            <w:r w:rsidR="00932B69">
              <w:rPr>
                <w:rFonts w:ascii="Calibri" w:hAnsi="Calibri"/>
                <w:bCs/>
                <w:color w:val="002060"/>
                <w:lang w:val="el-GR"/>
              </w:rPr>
              <w:t>(</w:t>
            </w:r>
            <w:r w:rsidR="000E6CFF">
              <w:rPr>
                <w:rFonts w:ascii="Calibri" w:hAnsi="Calibri"/>
                <w:bCs/>
                <w:color w:val="002060"/>
                <w:lang w:val="el-GR"/>
              </w:rPr>
              <w:t>μ</w:t>
            </w:r>
            <w:r w:rsidR="006815B1">
              <w:rPr>
                <w:rFonts w:ascii="Calibri" w:hAnsi="Calibri"/>
                <w:bCs/>
                <w:color w:val="002060"/>
                <w:lang w:val="el-GR"/>
              </w:rPr>
              <w:t>ι</w:t>
            </w:r>
            <w:r w:rsidR="000E6CFF">
              <w:rPr>
                <w:rFonts w:ascii="Calibri" w:hAnsi="Calibri"/>
                <w:bCs/>
                <w:color w:val="002060"/>
                <w:lang w:val="el-GR"/>
              </w:rPr>
              <w:t>κροοικονομία</w:t>
            </w:r>
            <w:r w:rsidR="00036AB9">
              <w:rPr>
                <w:rFonts w:ascii="Calibri" w:hAnsi="Calibri"/>
                <w:bCs/>
                <w:color w:val="002060"/>
                <w:lang w:val="el-GR"/>
              </w:rPr>
              <w:t>,</w:t>
            </w:r>
            <w:r w:rsidR="00932B69">
              <w:rPr>
                <w:rFonts w:ascii="Calibri" w:hAnsi="Calibri"/>
                <w:bCs/>
                <w:color w:val="002060"/>
                <w:lang w:val="el-GR"/>
              </w:rPr>
              <w:t xml:space="preserve"> </w:t>
            </w:r>
            <w:r w:rsidR="000E6CFF">
              <w:rPr>
                <w:rFonts w:ascii="Calibri" w:hAnsi="Calibri"/>
                <w:bCs/>
                <w:color w:val="002060"/>
                <w:lang w:val="el-GR"/>
              </w:rPr>
              <w:t>μακροοικονομία</w:t>
            </w:r>
            <w:r w:rsidR="00932B69">
              <w:rPr>
                <w:rFonts w:ascii="Calibri" w:hAnsi="Calibri"/>
                <w:bCs/>
                <w:color w:val="002060"/>
                <w:lang w:val="el-GR"/>
              </w:rPr>
              <w:t>)</w:t>
            </w:r>
            <w:r w:rsidR="00113E64">
              <w:rPr>
                <w:rFonts w:ascii="Calibri" w:hAnsi="Calibri"/>
                <w:bCs/>
                <w:color w:val="002060"/>
                <w:lang w:val="el-GR"/>
              </w:rPr>
              <w:t>,</w:t>
            </w:r>
            <w:r w:rsidR="00036AB9">
              <w:rPr>
                <w:rFonts w:ascii="Calibri" w:hAnsi="Calibri"/>
                <w:bCs/>
                <w:color w:val="002060"/>
                <w:lang w:val="el-GR"/>
              </w:rPr>
              <w:t xml:space="preserve"> </w:t>
            </w:r>
            <w:r w:rsidR="00A32416">
              <w:rPr>
                <w:rFonts w:ascii="Calibri" w:hAnsi="Calibri"/>
                <w:bCs/>
                <w:color w:val="002060"/>
                <w:lang w:val="el-GR"/>
              </w:rPr>
              <w:t>επιδράσεις του χώρου στα οικονομικά φαινόμενα</w:t>
            </w:r>
            <w:r w:rsidR="00A87A98">
              <w:rPr>
                <w:rFonts w:ascii="Calibri" w:hAnsi="Calibri"/>
                <w:bCs/>
                <w:color w:val="002060"/>
                <w:lang w:val="el-GR"/>
              </w:rPr>
              <w:t xml:space="preserve"> (διαφορική οικονομική ανάπτυξη γεωγραφικών περιοχών, χωρικές ανισότητες)</w:t>
            </w:r>
            <w:r w:rsidR="00570AC5">
              <w:rPr>
                <w:rFonts w:ascii="Calibri" w:hAnsi="Calibri"/>
                <w:bCs/>
                <w:color w:val="002060"/>
                <w:lang w:val="el-GR"/>
              </w:rPr>
              <w:t>,</w:t>
            </w:r>
            <w:r w:rsidR="00A72C57">
              <w:rPr>
                <w:rFonts w:ascii="Calibri" w:hAnsi="Calibri"/>
                <w:bCs/>
                <w:color w:val="002060"/>
                <w:lang w:val="el-GR"/>
              </w:rPr>
              <w:t xml:space="preserve"> </w:t>
            </w:r>
            <w:r w:rsidR="006D3B3D">
              <w:rPr>
                <w:rFonts w:ascii="Calibri" w:hAnsi="Calibri"/>
                <w:bCs/>
                <w:color w:val="002060"/>
                <w:lang w:val="el-GR"/>
              </w:rPr>
              <w:t xml:space="preserve">εισαγωγή του χώρου στη μελέτη των οικονομικών φαινομένων, </w:t>
            </w:r>
            <w:r w:rsidR="00A72C57">
              <w:rPr>
                <w:rFonts w:ascii="Calibri" w:hAnsi="Calibri"/>
                <w:bCs/>
                <w:color w:val="002060"/>
                <w:lang w:val="el-GR"/>
              </w:rPr>
              <w:t>από την οικονομετρία στη χωρική οικονομετρία</w:t>
            </w:r>
            <w:r w:rsidR="00963D40">
              <w:rPr>
                <w:rFonts w:ascii="Calibri" w:hAnsi="Calibri"/>
                <w:bCs/>
                <w:color w:val="002060"/>
                <w:lang w:val="el-GR"/>
              </w:rPr>
              <w:t>, το πλαίσιο της χωρικής οικονομετρίας</w:t>
            </w:r>
            <w:r w:rsidR="00C8430A">
              <w:rPr>
                <w:rFonts w:ascii="Calibri" w:hAnsi="Calibri"/>
                <w:bCs/>
                <w:color w:val="002060"/>
                <w:lang w:val="el-GR"/>
              </w:rPr>
              <w:t>, οι έννοιες της χωρικής εξάρτησης και ετερογένειας</w:t>
            </w:r>
            <w:r w:rsidR="00823CCA" w:rsidRPr="009C6A0B">
              <w:rPr>
                <w:rFonts w:ascii="Calibri" w:hAnsi="Calibri"/>
                <w:bCs/>
                <w:color w:val="002060"/>
                <w:lang w:val="el-GR"/>
              </w:rPr>
              <w:t>.</w:t>
            </w:r>
          </w:p>
          <w:p w14:paraId="0D0F50D6" w14:textId="77777777" w:rsidR="00D85E64" w:rsidRPr="009C6A0B" w:rsidRDefault="00D85E64" w:rsidP="00D85E64">
            <w:pPr>
              <w:pStyle w:val="a4"/>
              <w:numPr>
                <w:ilvl w:val="0"/>
                <w:numId w:val="4"/>
              </w:numPr>
              <w:jc w:val="both"/>
              <w:rPr>
                <w:rFonts w:ascii="Calibri" w:hAnsi="Calibri"/>
                <w:bCs/>
                <w:color w:val="002060"/>
                <w:lang w:val="el-GR"/>
              </w:rPr>
            </w:pPr>
            <w:r w:rsidRPr="009C6A0B">
              <w:rPr>
                <w:rFonts w:ascii="Calibri" w:hAnsi="Calibri"/>
                <w:bCs/>
                <w:color w:val="002060"/>
                <w:lang w:val="el-GR"/>
              </w:rPr>
              <w:t>Η ΣΥΝΔΕΤΙΚΟΤΗΤΑ ΣΤΟ ΧΩΡΟ</w:t>
            </w:r>
            <w:r>
              <w:rPr>
                <w:rFonts w:ascii="Calibri" w:hAnsi="Calibri"/>
                <w:bCs/>
                <w:color w:val="002060"/>
                <w:lang w:val="el-GR"/>
              </w:rPr>
              <w:t>:</w:t>
            </w:r>
            <w:r w:rsidRPr="009C6A0B">
              <w:rPr>
                <w:rFonts w:ascii="Calibri" w:hAnsi="Calibri"/>
                <w:bCs/>
                <w:color w:val="002060"/>
                <w:lang w:val="el-GR"/>
              </w:rPr>
              <w:t xml:space="preserve"> </w:t>
            </w:r>
            <w:r>
              <w:rPr>
                <w:rFonts w:ascii="Calibri" w:hAnsi="Calibri"/>
                <w:bCs/>
                <w:color w:val="002060"/>
                <w:lang w:val="el-GR"/>
              </w:rPr>
              <w:t xml:space="preserve">Ορισμός της συνδετικότητας στο χώρο, η έννοια της γειτονιάς, </w:t>
            </w:r>
            <w:r w:rsidR="00D97C12">
              <w:rPr>
                <w:rFonts w:ascii="Calibri" w:hAnsi="Calibri"/>
                <w:bCs/>
                <w:color w:val="002060"/>
                <w:lang w:val="el-GR"/>
              </w:rPr>
              <w:t>π</w:t>
            </w:r>
            <w:r w:rsidR="00D97C12" w:rsidRPr="009C6A0B">
              <w:rPr>
                <w:rFonts w:ascii="Calibri" w:hAnsi="Calibri"/>
                <w:bCs/>
                <w:color w:val="002060"/>
                <w:lang w:val="el-GR"/>
              </w:rPr>
              <w:t>ίνακες χωρικής αλληλεπίδρασης</w:t>
            </w:r>
            <w:r w:rsidR="00D97C12">
              <w:rPr>
                <w:rFonts w:ascii="Calibri" w:hAnsi="Calibri"/>
                <w:bCs/>
                <w:color w:val="002060"/>
                <w:lang w:val="el-GR"/>
              </w:rPr>
              <w:t xml:space="preserve"> (</w:t>
            </w:r>
            <w:r>
              <w:rPr>
                <w:rFonts w:ascii="Calibri" w:hAnsi="Calibri"/>
                <w:bCs/>
                <w:color w:val="002060"/>
                <w:lang w:val="el-GR"/>
              </w:rPr>
              <w:t>π</w:t>
            </w:r>
            <w:r w:rsidRPr="009C6A0B">
              <w:rPr>
                <w:rFonts w:ascii="Calibri" w:hAnsi="Calibri"/>
                <w:bCs/>
                <w:color w:val="002060"/>
                <w:lang w:val="el-GR"/>
              </w:rPr>
              <w:t>ίνακες χωρικής γειτνίασης</w:t>
            </w:r>
            <w:r>
              <w:rPr>
                <w:rFonts w:ascii="Calibri" w:hAnsi="Calibri"/>
                <w:bCs/>
                <w:color w:val="002060"/>
                <w:lang w:val="el-GR"/>
              </w:rPr>
              <w:t>,</w:t>
            </w:r>
            <w:r w:rsidRPr="009C6A0B">
              <w:rPr>
                <w:rFonts w:ascii="Calibri" w:hAnsi="Calibri"/>
                <w:bCs/>
                <w:color w:val="002060"/>
                <w:lang w:val="el-GR"/>
              </w:rPr>
              <w:t xml:space="preserve"> </w:t>
            </w:r>
            <w:r>
              <w:rPr>
                <w:rFonts w:ascii="Calibri" w:hAnsi="Calibri"/>
                <w:bCs/>
                <w:color w:val="002060"/>
                <w:lang w:val="el-GR"/>
              </w:rPr>
              <w:t xml:space="preserve">πίνακες </w:t>
            </w:r>
            <w:r w:rsidR="000F6F6D">
              <w:rPr>
                <w:rFonts w:ascii="Calibri" w:hAnsi="Calibri"/>
                <w:bCs/>
                <w:color w:val="002060"/>
                <w:lang w:val="el-GR"/>
              </w:rPr>
              <w:t xml:space="preserve">γειτνίασης </w:t>
            </w:r>
            <w:r w:rsidR="0032108B">
              <w:rPr>
                <w:rFonts w:ascii="Calibri" w:hAnsi="Calibri"/>
                <w:bCs/>
                <w:color w:val="002060"/>
                <w:lang w:val="el-GR"/>
              </w:rPr>
              <w:t xml:space="preserve">με </w:t>
            </w:r>
            <w:r>
              <w:rPr>
                <w:rFonts w:ascii="Calibri" w:hAnsi="Calibri"/>
                <w:bCs/>
                <w:color w:val="002060"/>
                <w:lang w:val="el-GR"/>
              </w:rPr>
              <w:t>χωρικ</w:t>
            </w:r>
            <w:r w:rsidR="0032108B">
              <w:rPr>
                <w:rFonts w:ascii="Calibri" w:hAnsi="Calibri"/>
                <w:bCs/>
                <w:color w:val="002060"/>
                <w:lang w:val="el-GR"/>
              </w:rPr>
              <w:t>ά</w:t>
            </w:r>
            <w:r>
              <w:rPr>
                <w:rFonts w:ascii="Calibri" w:hAnsi="Calibri"/>
                <w:bCs/>
                <w:color w:val="002060"/>
                <w:lang w:val="el-GR"/>
              </w:rPr>
              <w:t xml:space="preserve"> β</w:t>
            </w:r>
            <w:r w:rsidR="0032108B">
              <w:rPr>
                <w:rFonts w:ascii="Calibri" w:hAnsi="Calibri"/>
                <w:bCs/>
                <w:color w:val="002060"/>
                <w:lang w:val="el-GR"/>
              </w:rPr>
              <w:t>άρη</w:t>
            </w:r>
            <w:r>
              <w:rPr>
                <w:rFonts w:ascii="Calibri" w:hAnsi="Calibri"/>
                <w:bCs/>
                <w:color w:val="002060"/>
                <w:lang w:val="el-GR"/>
              </w:rPr>
              <w:t>, π</w:t>
            </w:r>
            <w:r w:rsidRPr="009C6A0B">
              <w:rPr>
                <w:rFonts w:ascii="Calibri" w:hAnsi="Calibri"/>
                <w:bCs/>
                <w:color w:val="002060"/>
                <w:lang w:val="el-GR"/>
              </w:rPr>
              <w:t>ίνακες χωρικών αποστάσεων</w:t>
            </w:r>
            <w:r w:rsidR="002F2FAF">
              <w:rPr>
                <w:rFonts w:ascii="Calibri" w:hAnsi="Calibri"/>
                <w:bCs/>
                <w:color w:val="002060"/>
                <w:lang w:val="el-GR"/>
              </w:rPr>
              <w:t>, πίνακες χωρικών σταθμίσεων</w:t>
            </w:r>
            <w:r w:rsidR="00D97C12">
              <w:rPr>
                <w:rFonts w:ascii="Calibri" w:hAnsi="Calibri"/>
                <w:bCs/>
                <w:color w:val="002060"/>
                <w:lang w:val="el-GR"/>
              </w:rPr>
              <w:t>)</w:t>
            </w:r>
            <w:r>
              <w:rPr>
                <w:rFonts w:ascii="Calibri" w:hAnsi="Calibri"/>
                <w:bCs/>
                <w:color w:val="002060"/>
                <w:lang w:val="el-GR"/>
              </w:rPr>
              <w:t>,</w:t>
            </w:r>
            <w:r w:rsidR="000F6F6D">
              <w:rPr>
                <w:rFonts w:ascii="Calibri" w:hAnsi="Calibri"/>
                <w:bCs/>
                <w:color w:val="002060"/>
                <w:lang w:val="el-GR"/>
              </w:rPr>
              <w:t xml:space="preserve"> τελεστές</w:t>
            </w:r>
            <w:r w:rsidRPr="009C6A0B">
              <w:rPr>
                <w:rFonts w:ascii="Calibri" w:hAnsi="Calibri"/>
                <w:bCs/>
                <w:color w:val="002060"/>
                <w:lang w:val="el-GR"/>
              </w:rPr>
              <w:t xml:space="preserve"> </w:t>
            </w:r>
            <w:r w:rsidR="000F6F6D">
              <w:rPr>
                <w:rFonts w:ascii="Calibri" w:hAnsi="Calibri"/>
                <w:bCs/>
                <w:color w:val="002060"/>
                <w:lang w:val="el-GR"/>
              </w:rPr>
              <w:t xml:space="preserve">χωρικής υστέρησης, </w:t>
            </w:r>
            <w:r w:rsidR="001C740C">
              <w:rPr>
                <w:rFonts w:ascii="Calibri" w:hAnsi="Calibri"/>
                <w:bCs/>
                <w:color w:val="002060"/>
                <w:lang w:val="el-GR"/>
              </w:rPr>
              <w:t xml:space="preserve">κυκλικότητα και πλεονασμός τελεστών χωρικής υστέρησης, </w:t>
            </w:r>
            <w:r w:rsidR="00E05437">
              <w:rPr>
                <w:rFonts w:ascii="Calibri" w:hAnsi="Calibri"/>
                <w:bCs/>
                <w:color w:val="002060"/>
                <w:lang w:val="el-GR"/>
              </w:rPr>
              <w:t>ιδιότητες πινάκων χωρικών βαρών</w:t>
            </w:r>
            <w:r w:rsidRPr="009C6A0B">
              <w:rPr>
                <w:rFonts w:ascii="Calibri" w:hAnsi="Calibri"/>
                <w:bCs/>
                <w:color w:val="002060"/>
                <w:lang w:val="el-GR"/>
              </w:rPr>
              <w:t>.</w:t>
            </w:r>
          </w:p>
          <w:p w14:paraId="1F9CE34F" w14:textId="77777777" w:rsidR="001022B3" w:rsidRPr="009C6A0B" w:rsidRDefault="0071371D" w:rsidP="001022B3">
            <w:pPr>
              <w:pStyle w:val="a4"/>
              <w:numPr>
                <w:ilvl w:val="0"/>
                <w:numId w:val="4"/>
              </w:numPr>
              <w:jc w:val="both"/>
              <w:rPr>
                <w:rFonts w:ascii="Calibri" w:hAnsi="Calibri"/>
                <w:bCs/>
                <w:color w:val="002060"/>
                <w:lang w:val="el-GR"/>
              </w:rPr>
            </w:pPr>
            <w:r w:rsidRPr="009C6A0B">
              <w:rPr>
                <w:rFonts w:ascii="Calibri" w:hAnsi="Calibri"/>
                <w:bCs/>
                <w:color w:val="002060"/>
                <w:lang w:val="el-GR"/>
              </w:rPr>
              <w:t>ΧΩΡΙΚΗ ΣΤΑΤΙΣΤΙΚΗ</w:t>
            </w:r>
            <w:r>
              <w:rPr>
                <w:rFonts w:ascii="Calibri" w:hAnsi="Calibri"/>
                <w:bCs/>
                <w:color w:val="002060"/>
                <w:lang w:val="el-GR"/>
              </w:rPr>
              <w:t>:</w:t>
            </w:r>
            <w:r w:rsidRPr="009C6A0B">
              <w:rPr>
                <w:rFonts w:ascii="Calibri" w:hAnsi="Calibri"/>
                <w:bCs/>
                <w:color w:val="002060"/>
                <w:lang w:val="el-GR"/>
              </w:rPr>
              <w:t xml:space="preserve"> </w:t>
            </w:r>
            <w:r w:rsidR="000069E7" w:rsidRPr="009C6A0B">
              <w:rPr>
                <w:rFonts w:ascii="Calibri" w:hAnsi="Calibri"/>
                <w:bCs/>
                <w:color w:val="002060"/>
                <w:lang w:val="el-GR"/>
              </w:rPr>
              <w:t>Μ</w:t>
            </w:r>
            <w:r>
              <w:rPr>
                <w:rFonts w:ascii="Calibri" w:hAnsi="Calibri"/>
                <w:bCs/>
                <w:color w:val="002060"/>
                <w:lang w:val="el-GR"/>
              </w:rPr>
              <w:t xml:space="preserve">ορφές χωρικών δεδομένων, </w:t>
            </w:r>
            <w:r w:rsidR="008C5E3F">
              <w:rPr>
                <w:rFonts w:ascii="Calibri" w:hAnsi="Calibri"/>
                <w:bCs/>
                <w:color w:val="002060"/>
                <w:lang w:val="el-GR"/>
              </w:rPr>
              <w:t xml:space="preserve">είδη χωρικών μονάδων (σημειακά, γραμμικά, επιφανείας), </w:t>
            </w:r>
            <w:r>
              <w:rPr>
                <w:rFonts w:ascii="Calibri" w:hAnsi="Calibri"/>
                <w:bCs/>
                <w:color w:val="002060"/>
                <w:lang w:val="el-GR"/>
              </w:rPr>
              <w:t>βασικές χωρικές πράξεις, συνεχής και διακριτή ανάλυση συνδετικότητας (ζώνες, δίκτυα), γεωστατιστικά μέτρα θέσεως (χωρικός μέσος, σταθμισμένος χωρικός μέσος, κεντρικό σημείο)</w:t>
            </w:r>
            <w:r w:rsidR="000069E7" w:rsidRPr="009C6A0B">
              <w:rPr>
                <w:rFonts w:ascii="Calibri" w:hAnsi="Calibri"/>
                <w:bCs/>
                <w:color w:val="002060"/>
                <w:lang w:val="el-GR"/>
              </w:rPr>
              <w:t xml:space="preserve">, </w:t>
            </w:r>
            <w:r>
              <w:rPr>
                <w:rFonts w:ascii="Calibri" w:hAnsi="Calibri"/>
                <w:bCs/>
                <w:color w:val="002060"/>
                <w:lang w:val="el-GR"/>
              </w:rPr>
              <w:t xml:space="preserve">γεωστατιστικά μέτρα </w:t>
            </w:r>
            <w:r w:rsidR="000069E7" w:rsidRPr="009C6A0B">
              <w:rPr>
                <w:rFonts w:ascii="Calibri" w:hAnsi="Calibri"/>
                <w:bCs/>
                <w:color w:val="002060"/>
                <w:lang w:val="el-GR"/>
              </w:rPr>
              <w:t>διασποράς</w:t>
            </w:r>
            <w:r>
              <w:rPr>
                <w:rFonts w:ascii="Calibri" w:hAnsi="Calibri"/>
                <w:bCs/>
                <w:color w:val="002060"/>
                <w:lang w:val="el-GR"/>
              </w:rPr>
              <w:t xml:space="preserve"> (τυπική απόσταση, έλλειψη τυπικής απόστασης)</w:t>
            </w:r>
            <w:r w:rsidR="001022B3">
              <w:rPr>
                <w:rFonts w:ascii="Calibri" w:hAnsi="Calibri"/>
                <w:bCs/>
                <w:color w:val="002060"/>
                <w:lang w:val="el-GR"/>
              </w:rPr>
              <w:t>, γραφική παρουσίαση χωρικών δεδομένων</w:t>
            </w:r>
            <w:r w:rsidR="001022B3" w:rsidRPr="00E011CF">
              <w:rPr>
                <w:rFonts w:ascii="Calibri" w:hAnsi="Calibri"/>
                <w:bCs/>
                <w:color w:val="002060"/>
                <w:lang w:val="el-GR"/>
              </w:rPr>
              <w:t xml:space="preserve">, </w:t>
            </w:r>
            <w:r w:rsidR="001022B3">
              <w:rPr>
                <w:rFonts w:ascii="Calibri" w:hAnsi="Calibri"/>
                <w:bCs/>
                <w:color w:val="002060"/>
                <w:lang w:val="el-GR"/>
              </w:rPr>
              <w:t xml:space="preserve">θεματική χαρτογραφία, χαρτογράμματα </w:t>
            </w:r>
            <w:r w:rsidR="001022B3">
              <w:rPr>
                <w:rFonts w:ascii="Calibri" w:hAnsi="Calibri"/>
                <w:bCs/>
                <w:color w:val="002060"/>
              </w:rPr>
              <w:t>Gaster</w:t>
            </w:r>
            <w:r w:rsidR="001022B3" w:rsidRPr="00E011CF">
              <w:rPr>
                <w:rFonts w:ascii="Calibri" w:hAnsi="Calibri"/>
                <w:bCs/>
                <w:color w:val="002060"/>
                <w:lang w:val="el-GR"/>
              </w:rPr>
              <w:t xml:space="preserve"> </w:t>
            </w:r>
            <w:r w:rsidR="001022B3">
              <w:rPr>
                <w:rFonts w:ascii="Calibri" w:hAnsi="Calibri"/>
                <w:bCs/>
                <w:color w:val="002060"/>
              </w:rPr>
              <w:t>and</w:t>
            </w:r>
            <w:r w:rsidR="001022B3" w:rsidRPr="00E011CF">
              <w:rPr>
                <w:rFonts w:ascii="Calibri" w:hAnsi="Calibri"/>
                <w:bCs/>
                <w:color w:val="002060"/>
                <w:lang w:val="el-GR"/>
              </w:rPr>
              <w:t xml:space="preserve"> </w:t>
            </w:r>
            <w:r w:rsidR="001022B3">
              <w:rPr>
                <w:rFonts w:ascii="Calibri" w:hAnsi="Calibri"/>
                <w:bCs/>
                <w:color w:val="002060"/>
              </w:rPr>
              <w:t>Newman</w:t>
            </w:r>
            <w:r w:rsidR="001022B3" w:rsidRPr="009C6A0B">
              <w:rPr>
                <w:rFonts w:ascii="Calibri" w:hAnsi="Calibri"/>
                <w:bCs/>
                <w:color w:val="002060"/>
                <w:lang w:val="el-GR"/>
              </w:rPr>
              <w:t>.</w:t>
            </w:r>
          </w:p>
          <w:p w14:paraId="60C8FEB3" w14:textId="77777777" w:rsidR="00DF5283" w:rsidRPr="009C6A0B" w:rsidRDefault="00DF5283" w:rsidP="00DF5283">
            <w:pPr>
              <w:pStyle w:val="a4"/>
              <w:numPr>
                <w:ilvl w:val="0"/>
                <w:numId w:val="4"/>
              </w:numPr>
              <w:jc w:val="both"/>
              <w:rPr>
                <w:rFonts w:ascii="Calibri" w:hAnsi="Calibri"/>
                <w:bCs/>
                <w:color w:val="002060"/>
                <w:lang w:val="el-GR"/>
              </w:rPr>
            </w:pPr>
            <w:r w:rsidRPr="009C6A0B">
              <w:rPr>
                <w:rFonts w:ascii="Calibri" w:hAnsi="Calibri"/>
                <w:bCs/>
                <w:color w:val="002060"/>
                <w:lang w:val="el-GR"/>
              </w:rPr>
              <w:t>ΧΩΡΙΚ</w:t>
            </w:r>
            <w:r>
              <w:rPr>
                <w:rFonts w:ascii="Calibri" w:hAnsi="Calibri"/>
                <w:bCs/>
                <w:color w:val="002060"/>
                <w:lang w:val="el-GR"/>
              </w:rPr>
              <w:t>ΕΣ</w:t>
            </w:r>
            <w:r w:rsidRPr="009C6A0B">
              <w:rPr>
                <w:rFonts w:ascii="Calibri" w:hAnsi="Calibri"/>
                <w:bCs/>
                <w:color w:val="002060"/>
                <w:lang w:val="el-GR"/>
              </w:rPr>
              <w:t xml:space="preserve"> </w:t>
            </w:r>
            <w:r>
              <w:rPr>
                <w:rFonts w:ascii="Calibri" w:hAnsi="Calibri"/>
                <w:bCs/>
                <w:color w:val="002060"/>
                <w:lang w:val="el-GR"/>
              </w:rPr>
              <w:t>ΚΑΤΑΝΟΜΕΣ:</w:t>
            </w:r>
            <w:r w:rsidRPr="009C6A0B">
              <w:rPr>
                <w:rFonts w:ascii="Calibri" w:hAnsi="Calibri"/>
                <w:bCs/>
                <w:color w:val="002060"/>
                <w:lang w:val="el-GR"/>
              </w:rPr>
              <w:t xml:space="preserve"> </w:t>
            </w:r>
            <w:r>
              <w:rPr>
                <w:rFonts w:ascii="Calibri" w:hAnsi="Calibri"/>
                <w:bCs/>
                <w:color w:val="002060"/>
                <w:lang w:val="el-GR"/>
              </w:rPr>
              <w:t xml:space="preserve">Η έννοια της μεταβλητής και της κατανομής, είδη κατανομών </w:t>
            </w:r>
            <w:r w:rsidR="00C73821">
              <w:rPr>
                <w:rFonts w:ascii="Calibri" w:hAnsi="Calibri"/>
                <w:bCs/>
                <w:color w:val="002060"/>
                <w:lang w:val="el-GR"/>
              </w:rPr>
              <w:t xml:space="preserve">ως προς τη μεταβλητή </w:t>
            </w:r>
            <w:r>
              <w:rPr>
                <w:rFonts w:ascii="Calibri" w:hAnsi="Calibri"/>
                <w:bCs/>
                <w:color w:val="002060"/>
                <w:lang w:val="el-GR"/>
              </w:rPr>
              <w:t>(</w:t>
            </w:r>
            <w:r w:rsidR="00C158C3">
              <w:rPr>
                <w:rFonts w:ascii="Calibri" w:hAnsi="Calibri"/>
                <w:bCs/>
                <w:color w:val="002060"/>
                <w:lang w:val="el-GR"/>
              </w:rPr>
              <w:t xml:space="preserve">κατανομή </w:t>
            </w:r>
            <w:r>
              <w:rPr>
                <w:rFonts w:ascii="Calibri" w:hAnsi="Calibri"/>
                <w:bCs/>
                <w:color w:val="002060"/>
                <w:lang w:val="el-GR"/>
              </w:rPr>
              <w:t xml:space="preserve">τιμών, τάξης-μεγέθους, συχνοτήτων, πιθανότητας), </w:t>
            </w:r>
            <w:r w:rsidR="00C73821">
              <w:rPr>
                <w:rFonts w:ascii="Calibri" w:hAnsi="Calibri"/>
                <w:bCs/>
                <w:color w:val="002060"/>
                <w:lang w:val="el-GR"/>
              </w:rPr>
              <w:t>πρότυπ</w:t>
            </w:r>
            <w:r w:rsidR="00C158C3">
              <w:rPr>
                <w:rFonts w:ascii="Calibri" w:hAnsi="Calibri"/>
                <w:bCs/>
                <w:color w:val="002060"/>
                <w:lang w:val="el-GR"/>
              </w:rPr>
              <w:t>ες</w:t>
            </w:r>
            <w:r w:rsidR="00C73821">
              <w:rPr>
                <w:rFonts w:ascii="Calibri" w:hAnsi="Calibri"/>
                <w:bCs/>
                <w:color w:val="002060"/>
                <w:lang w:val="el-GR"/>
              </w:rPr>
              <w:t xml:space="preserve"> </w:t>
            </w:r>
            <w:r w:rsidR="007A41D7">
              <w:rPr>
                <w:rFonts w:ascii="Calibri" w:hAnsi="Calibri"/>
                <w:bCs/>
                <w:color w:val="002060"/>
                <w:lang w:val="el-GR"/>
              </w:rPr>
              <w:t xml:space="preserve">ή θεωρητικές </w:t>
            </w:r>
            <w:r w:rsidR="00C73821">
              <w:rPr>
                <w:rFonts w:ascii="Calibri" w:hAnsi="Calibri"/>
                <w:bCs/>
                <w:color w:val="002060"/>
                <w:lang w:val="el-GR"/>
              </w:rPr>
              <w:t>κατανομ</w:t>
            </w:r>
            <w:r w:rsidR="00C158C3">
              <w:rPr>
                <w:rFonts w:ascii="Calibri" w:hAnsi="Calibri"/>
                <w:bCs/>
                <w:color w:val="002060"/>
                <w:lang w:val="el-GR"/>
              </w:rPr>
              <w:t>ές</w:t>
            </w:r>
            <w:r w:rsidR="00C73821">
              <w:rPr>
                <w:rFonts w:ascii="Calibri" w:hAnsi="Calibri"/>
                <w:bCs/>
                <w:color w:val="002060"/>
                <w:lang w:val="el-GR"/>
              </w:rPr>
              <w:t xml:space="preserve"> πιθανότητας</w:t>
            </w:r>
            <w:r w:rsidR="00DE65D8">
              <w:rPr>
                <w:rFonts w:ascii="Calibri" w:hAnsi="Calibri"/>
                <w:bCs/>
                <w:color w:val="002060"/>
                <w:lang w:val="el-GR"/>
              </w:rPr>
              <w:t xml:space="preserve"> (</w:t>
            </w:r>
            <w:r w:rsidR="007A41D7">
              <w:rPr>
                <w:rFonts w:ascii="Calibri" w:hAnsi="Calibri"/>
                <w:bCs/>
                <w:color w:val="002060"/>
                <w:lang w:val="el-GR"/>
              </w:rPr>
              <w:t xml:space="preserve">διακριτή, διωνυμική, </w:t>
            </w:r>
            <w:r w:rsidR="00DE65D8">
              <w:rPr>
                <w:rFonts w:ascii="Calibri" w:hAnsi="Calibri"/>
                <w:bCs/>
                <w:color w:val="002060"/>
                <w:lang w:val="el-GR"/>
              </w:rPr>
              <w:t xml:space="preserve">ομοιόμορφη, τυχαία, </w:t>
            </w:r>
            <w:r w:rsidR="007A41D7">
              <w:rPr>
                <w:rFonts w:ascii="Calibri" w:hAnsi="Calibri"/>
                <w:bCs/>
                <w:color w:val="002060"/>
                <w:lang w:val="el-GR"/>
              </w:rPr>
              <w:t>υπερ</w:t>
            </w:r>
            <w:r w:rsidR="00DE65D8">
              <w:rPr>
                <w:rFonts w:ascii="Calibri" w:hAnsi="Calibri"/>
                <w:bCs/>
                <w:color w:val="002060"/>
                <w:lang w:val="el-GR"/>
              </w:rPr>
              <w:t>γεωμετρική, κανονική</w:t>
            </w:r>
            <w:r w:rsidR="007A41D7">
              <w:rPr>
                <w:rFonts w:ascii="Calibri" w:hAnsi="Calibri"/>
                <w:bCs/>
                <w:color w:val="002060"/>
                <w:lang w:val="el-GR"/>
              </w:rPr>
              <w:t>, εκθετική, βήτα και γάμμα</w:t>
            </w:r>
            <w:r w:rsidR="00DE65D8">
              <w:rPr>
                <w:rFonts w:ascii="Calibri" w:hAnsi="Calibri"/>
                <w:bCs/>
                <w:color w:val="002060"/>
                <w:lang w:val="el-GR"/>
              </w:rPr>
              <w:t>)</w:t>
            </w:r>
            <w:r w:rsidR="00C73821" w:rsidRPr="00C73821">
              <w:rPr>
                <w:rFonts w:ascii="Calibri" w:hAnsi="Calibri"/>
                <w:bCs/>
                <w:color w:val="002060"/>
                <w:lang w:val="el-GR"/>
              </w:rPr>
              <w:t>,</w:t>
            </w:r>
            <w:r w:rsidR="00C73821">
              <w:rPr>
                <w:rFonts w:ascii="Calibri" w:hAnsi="Calibri"/>
                <w:bCs/>
                <w:color w:val="002060"/>
                <w:lang w:val="el-GR"/>
              </w:rPr>
              <w:t xml:space="preserve"> </w:t>
            </w:r>
            <w:r w:rsidR="008C5E3F">
              <w:rPr>
                <w:rFonts w:ascii="Calibri" w:hAnsi="Calibri"/>
                <w:bCs/>
                <w:color w:val="002060"/>
                <w:lang w:val="el-GR"/>
              </w:rPr>
              <w:t xml:space="preserve">οι </w:t>
            </w:r>
            <w:r>
              <w:rPr>
                <w:rFonts w:ascii="Calibri" w:hAnsi="Calibri"/>
                <w:bCs/>
                <w:color w:val="002060"/>
                <w:lang w:val="el-GR"/>
              </w:rPr>
              <w:t>χ</w:t>
            </w:r>
            <w:r w:rsidRPr="00DF5283">
              <w:rPr>
                <w:rFonts w:ascii="Calibri" w:hAnsi="Calibri"/>
                <w:bCs/>
                <w:color w:val="002060"/>
                <w:lang w:val="el-GR"/>
              </w:rPr>
              <w:t>ωρικές μεταβλητές</w:t>
            </w:r>
            <w:r w:rsidR="008C5E3F">
              <w:rPr>
                <w:rFonts w:ascii="Calibri" w:hAnsi="Calibri"/>
                <w:bCs/>
                <w:color w:val="002060"/>
                <w:lang w:val="el-GR"/>
              </w:rPr>
              <w:t xml:space="preserve"> και τα είδη χωρικών μεταβλητών</w:t>
            </w:r>
            <w:r>
              <w:rPr>
                <w:rFonts w:ascii="Calibri" w:hAnsi="Calibri"/>
                <w:bCs/>
                <w:color w:val="002060"/>
                <w:lang w:val="el-GR"/>
              </w:rPr>
              <w:t xml:space="preserve">, </w:t>
            </w:r>
            <w:r w:rsidR="00D47A31">
              <w:rPr>
                <w:rFonts w:ascii="Calibri" w:hAnsi="Calibri"/>
                <w:bCs/>
                <w:color w:val="002060"/>
                <w:lang w:val="el-GR"/>
              </w:rPr>
              <w:t xml:space="preserve">οι </w:t>
            </w:r>
            <w:r>
              <w:rPr>
                <w:rFonts w:ascii="Calibri" w:hAnsi="Calibri"/>
                <w:bCs/>
                <w:color w:val="002060"/>
                <w:lang w:val="el-GR"/>
              </w:rPr>
              <w:t>κατανομές στο χώρο</w:t>
            </w:r>
            <w:r w:rsidR="006A39BB">
              <w:rPr>
                <w:rFonts w:ascii="Calibri" w:hAnsi="Calibri"/>
                <w:bCs/>
                <w:color w:val="002060"/>
                <w:lang w:val="el-GR"/>
              </w:rPr>
              <w:t xml:space="preserve">, ανίχνευση </w:t>
            </w:r>
            <w:r w:rsidR="00707E22">
              <w:rPr>
                <w:rFonts w:ascii="Calibri" w:hAnsi="Calibri"/>
                <w:bCs/>
                <w:color w:val="002060"/>
                <w:lang w:val="el-GR"/>
              </w:rPr>
              <w:t xml:space="preserve">χωρικών </w:t>
            </w:r>
            <w:r w:rsidR="006A39BB">
              <w:rPr>
                <w:rFonts w:ascii="Calibri" w:hAnsi="Calibri"/>
                <w:bCs/>
                <w:color w:val="002060"/>
                <w:lang w:val="el-GR"/>
              </w:rPr>
              <w:t>τυπολογιών</w:t>
            </w:r>
            <w:r w:rsidR="00707E22">
              <w:rPr>
                <w:rFonts w:ascii="Calibri" w:hAnsi="Calibri"/>
                <w:bCs/>
                <w:color w:val="002060"/>
                <w:lang w:val="el-GR"/>
              </w:rPr>
              <w:t xml:space="preserve"> με αναγωγή σε πρότυπα αναφοράς</w:t>
            </w:r>
            <w:r w:rsidRPr="009C6A0B">
              <w:rPr>
                <w:rFonts w:ascii="Calibri" w:hAnsi="Calibri"/>
                <w:bCs/>
                <w:color w:val="002060"/>
                <w:lang w:val="el-GR"/>
              </w:rPr>
              <w:t>.</w:t>
            </w:r>
          </w:p>
          <w:p w14:paraId="19E0114A" w14:textId="77777777" w:rsidR="001A409B" w:rsidRPr="00DF5283" w:rsidRDefault="00DF5283" w:rsidP="001A409B">
            <w:pPr>
              <w:pStyle w:val="a4"/>
              <w:numPr>
                <w:ilvl w:val="0"/>
                <w:numId w:val="4"/>
              </w:numPr>
              <w:jc w:val="both"/>
              <w:rPr>
                <w:rFonts w:ascii="Calibri" w:hAnsi="Calibri"/>
                <w:bCs/>
                <w:color w:val="002060"/>
                <w:lang w:val="el-GR"/>
              </w:rPr>
            </w:pPr>
            <w:r w:rsidRPr="00DF5283">
              <w:rPr>
                <w:rFonts w:ascii="Calibri" w:hAnsi="Calibri"/>
                <w:bCs/>
                <w:color w:val="002060"/>
                <w:lang w:val="el-GR"/>
              </w:rPr>
              <w:br w:type="page"/>
            </w:r>
            <w:r w:rsidR="0071371D" w:rsidRPr="00DF5283">
              <w:rPr>
                <w:rFonts w:ascii="Calibri" w:hAnsi="Calibri"/>
                <w:bCs/>
                <w:color w:val="002060"/>
                <w:lang w:val="el-GR"/>
              </w:rPr>
              <w:t>ΟΙΚΟΝΟΜΕΤΡΙ</w:t>
            </w:r>
            <w:r w:rsidR="00C963B7">
              <w:rPr>
                <w:rFonts w:ascii="Calibri" w:hAnsi="Calibri"/>
                <w:bCs/>
                <w:color w:val="002060"/>
                <w:lang w:val="el-GR"/>
              </w:rPr>
              <w:t xml:space="preserve">ΚΟΙ </w:t>
            </w:r>
            <w:r w:rsidR="009D3DD1">
              <w:rPr>
                <w:rFonts w:ascii="Calibri" w:hAnsi="Calibri"/>
                <w:bCs/>
                <w:color w:val="002060"/>
                <w:lang w:val="el-GR"/>
              </w:rPr>
              <w:t xml:space="preserve">ΚΑΙ ΠΕΡΙΦΕΡΕΙΑΚΟΙ </w:t>
            </w:r>
            <w:r w:rsidR="00C963B7">
              <w:rPr>
                <w:rFonts w:ascii="Calibri" w:hAnsi="Calibri"/>
                <w:bCs/>
                <w:color w:val="002060"/>
                <w:lang w:val="el-GR"/>
              </w:rPr>
              <w:t>ΔΕΙΚΤΕΣ ΣΤΗ ΜΕΛΕΤΗ ΧΩΡΙΚΩΝ ΦΑΙΝΟΜΕΝΩΝ</w:t>
            </w:r>
            <w:r w:rsidR="0071371D" w:rsidRPr="00DF5283">
              <w:rPr>
                <w:rFonts w:ascii="Calibri" w:hAnsi="Calibri"/>
                <w:bCs/>
                <w:color w:val="002060"/>
                <w:lang w:val="el-GR"/>
              </w:rPr>
              <w:t>:</w:t>
            </w:r>
            <w:r w:rsidR="00517B67" w:rsidRPr="00DF5283">
              <w:rPr>
                <w:rFonts w:ascii="Calibri" w:hAnsi="Calibri"/>
                <w:bCs/>
                <w:color w:val="002060"/>
                <w:lang w:val="el-GR"/>
              </w:rPr>
              <w:t xml:space="preserve"> </w:t>
            </w:r>
            <w:r w:rsidR="00C963B7">
              <w:rPr>
                <w:rFonts w:ascii="Calibri" w:hAnsi="Calibri"/>
                <w:bCs/>
                <w:color w:val="002060"/>
                <w:lang w:val="el-GR"/>
              </w:rPr>
              <w:t xml:space="preserve">Ο </w:t>
            </w:r>
            <w:r w:rsidR="00517B67" w:rsidRPr="00DF5283">
              <w:rPr>
                <w:rFonts w:ascii="Calibri" w:hAnsi="Calibri"/>
                <w:bCs/>
                <w:color w:val="002060"/>
                <w:lang w:val="el-GR"/>
              </w:rPr>
              <w:t>δ</w:t>
            </w:r>
            <w:r w:rsidR="001A409B" w:rsidRPr="00DF5283">
              <w:rPr>
                <w:rFonts w:ascii="Calibri" w:hAnsi="Calibri"/>
                <w:bCs/>
                <w:color w:val="002060"/>
                <w:lang w:val="el-GR"/>
              </w:rPr>
              <w:t xml:space="preserve">είκτης Theil, </w:t>
            </w:r>
            <w:r w:rsidR="00C963B7">
              <w:rPr>
                <w:rFonts w:ascii="Calibri" w:hAnsi="Calibri"/>
                <w:bCs/>
                <w:color w:val="002060"/>
                <w:lang w:val="el-GR"/>
              </w:rPr>
              <w:t xml:space="preserve">η </w:t>
            </w:r>
            <w:r w:rsidR="00517B67" w:rsidRPr="00DF5283">
              <w:rPr>
                <w:rFonts w:ascii="Calibri" w:hAnsi="Calibri"/>
                <w:bCs/>
                <w:color w:val="002060"/>
                <w:lang w:val="el-GR"/>
              </w:rPr>
              <w:t>κ</w:t>
            </w:r>
            <w:r w:rsidR="001A409B" w:rsidRPr="00DF5283">
              <w:rPr>
                <w:rFonts w:ascii="Calibri" w:hAnsi="Calibri"/>
                <w:bCs/>
                <w:color w:val="002060"/>
                <w:lang w:val="el-GR"/>
              </w:rPr>
              <w:t>αμπύλη Lorenz</w:t>
            </w:r>
            <w:r w:rsidR="00517B67" w:rsidRPr="00DF5283">
              <w:rPr>
                <w:rFonts w:ascii="Calibri" w:hAnsi="Calibri"/>
                <w:bCs/>
                <w:color w:val="002060"/>
                <w:lang w:val="el-GR"/>
              </w:rPr>
              <w:t xml:space="preserve">, </w:t>
            </w:r>
            <w:r w:rsidR="00C963B7">
              <w:rPr>
                <w:rFonts w:ascii="Calibri" w:hAnsi="Calibri"/>
                <w:bCs/>
                <w:color w:val="002060"/>
                <w:lang w:val="el-GR"/>
              </w:rPr>
              <w:t xml:space="preserve">ο </w:t>
            </w:r>
            <w:r w:rsidR="00517B67" w:rsidRPr="00DF5283">
              <w:rPr>
                <w:rFonts w:ascii="Calibri" w:hAnsi="Calibri"/>
                <w:bCs/>
                <w:color w:val="002060"/>
                <w:lang w:val="el-GR"/>
              </w:rPr>
              <w:t>σ</w:t>
            </w:r>
            <w:r w:rsidR="001A409B" w:rsidRPr="00DF5283">
              <w:rPr>
                <w:rFonts w:ascii="Calibri" w:hAnsi="Calibri"/>
                <w:bCs/>
                <w:color w:val="002060"/>
                <w:lang w:val="el-GR"/>
              </w:rPr>
              <w:t>υντελεστής Gini</w:t>
            </w:r>
            <w:r w:rsidR="00517B67" w:rsidRPr="00DF5283">
              <w:rPr>
                <w:rFonts w:ascii="Calibri" w:hAnsi="Calibri"/>
                <w:bCs/>
                <w:color w:val="002060"/>
                <w:lang w:val="el-GR"/>
              </w:rPr>
              <w:t xml:space="preserve">, </w:t>
            </w:r>
            <w:r w:rsidR="00C963B7">
              <w:rPr>
                <w:rFonts w:ascii="Calibri" w:hAnsi="Calibri"/>
                <w:bCs/>
                <w:color w:val="002060"/>
                <w:lang w:val="el-GR"/>
              </w:rPr>
              <w:t xml:space="preserve">ο </w:t>
            </w:r>
            <w:r w:rsidR="00517B67" w:rsidRPr="00DF5283">
              <w:rPr>
                <w:rFonts w:ascii="Calibri" w:hAnsi="Calibri"/>
                <w:bCs/>
                <w:color w:val="002060"/>
                <w:lang w:val="el-GR"/>
              </w:rPr>
              <w:t>σ</w:t>
            </w:r>
            <w:r w:rsidR="001A409B" w:rsidRPr="00DF5283">
              <w:rPr>
                <w:rFonts w:ascii="Calibri" w:hAnsi="Calibri"/>
                <w:bCs/>
                <w:color w:val="002060"/>
                <w:lang w:val="el-GR"/>
              </w:rPr>
              <w:t>υντελεστής Florence,</w:t>
            </w:r>
            <w:r w:rsidR="00517B67" w:rsidRPr="00DF5283">
              <w:rPr>
                <w:rFonts w:ascii="Calibri" w:hAnsi="Calibri"/>
                <w:bCs/>
                <w:color w:val="002060"/>
                <w:lang w:val="el-GR"/>
              </w:rPr>
              <w:t xml:space="preserve"> </w:t>
            </w:r>
            <w:r w:rsidR="00C963B7">
              <w:rPr>
                <w:rFonts w:ascii="Calibri" w:hAnsi="Calibri"/>
                <w:bCs/>
                <w:color w:val="002060"/>
                <w:lang w:val="el-GR"/>
              </w:rPr>
              <w:t xml:space="preserve">ο </w:t>
            </w:r>
            <w:r w:rsidR="00517B67" w:rsidRPr="00DF5283">
              <w:rPr>
                <w:rFonts w:ascii="Calibri" w:hAnsi="Calibri"/>
                <w:bCs/>
                <w:color w:val="002060"/>
                <w:lang w:val="el-GR"/>
              </w:rPr>
              <w:t>σ</w:t>
            </w:r>
            <w:r w:rsidR="001A409B" w:rsidRPr="00DF5283">
              <w:rPr>
                <w:rFonts w:ascii="Calibri" w:hAnsi="Calibri"/>
                <w:bCs/>
                <w:color w:val="002060"/>
                <w:lang w:val="el-GR"/>
              </w:rPr>
              <w:t>υντελεστής Gini – Hirschman</w:t>
            </w:r>
            <w:r w:rsidR="00517B67" w:rsidRPr="00DF5283">
              <w:rPr>
                <w:rFonts w:ascii="Calibri" w:hAnsi="Calibri"/>
                <w:bCs/>
                <w:color w:val="002060"/>
                <w:lang w:val="el-GR"/>
              </w:rPr>
              <w:t>.</w:t>
            </w:r>
            <w:r w:rsidR="001A409B" w:rsidRPr="00DF5283">
              <w:rPr>
                <w:rFonts w:ascii="Calibri" w:hAnsi="Calibri"/>
                <w:bCs/>
                <w:color w:val="002060"/>
                <w:lang w:val="el-GR"/>
              </w:rPr>
              <w:t xml:space="preserve"> </w:t>
            </w:r>
          </w:p>
          <w:p w14:paraId="44040BD0" w14:textId="77777777" w:rsidR="00B00A2C" w:rsidRPr="00532C1B" w:rsidRDefault="00B00A2C" w:rsidP="00B00A2C">
            <w:pPr>
              <w:pStyle w:val="a4"/>
              <w:numPr>
                <w:ilvl w:val="0"/>
                <w:numId w:val="4"/>
              </w:numPr>
              <w:jc w:val="both"/>
              <w:rPr>
                <w:rFonts w:ascii="Calibri" w:hAnsi="Calibri"/>
                <w:bCs/>
                <w:color w:val="002060"/>
                <w:lang w:val="el-GR"/>
              </w:rPr>
            </w:pPr>
            <w:r>
              <w:rPr>
                <w:rFonts w:ascii="Calibri" w:hAnsi="Calibri"/>
                <w:bCs/>
                <w:color w:val="002060"/>
                <w:lang w:val="el-GR"/>
              </w:rPr>
              <w:t>ΓΡΑΜΜΙΚΑ ΥΠΟΔΕΙΓΜΑΤΑ ΧΩΡΙΚΗΣ ΟΙΚΟΝΟΜΕΤΡΙΑΣ</w:t>
            </w:r>
            <w:r w:rsidRPr="00532C1B">
              <w:rPr>
                <w:rFonts w:ascii="Calibri" w:hAnsi="Calibri"/>
                <w:bCs/>
                <w:color w:val="002060"/>
                <w:lang w:val="el-GR"/>
              </w:rPr>
              <w:t xml:space="preserve">: </w:t>
            </w:r>
            <w:r w:rsidR="003C247E">
              <w:rPr>
                <w:rFonts w:ascii="Calibri" w:hAnsi="Calibri"/>
                <w:bCs/>
                <w:color w:val="002060"/>
                <w:lang w:val="el-GR"/>
              </w:rPr>
              <w:t xml:space="preserve">Χωρική εξειδίκευση γραμμικού υποδείγματος, υπόδειγμα χωρικής </w:t>
            </w:r>
            <w:r>
              <w:rPr>
                <w:rFonts w:ascii="Calibri" w:hAnsi="Calibri"/>
                <w:bCs/>
                <w:color w:val="002060"/>
                <w:lang w:val="el-GR"/>
              </w:rPr>
              <w:t>γραμμικής παλινδρόμησης για διατομεακά (</w:t>
            </w:r>
            <w:r>
              <w:rPr>
                <w:rFonts w:ascii="Calibri" w:hAnsi="Calibri"/>
                <w:bCs/>
                <w:color w:val="002060"/>
              </w:rPr>
              <w:t>cross</w:t>
            </w:r>
            <w:r w:rsidRPr="00B00A2C">
              <w:rPr>
                <w:rFonts w:ascii="Calibri" w:hAnsi="Calibri"/>
                <w:bCs/>
                <w:color w:val="002060"/>
                <w:lang w:val="el-GR"/>
              </w:rPr>
              <w:t>-</w:t>
            </w:r>
            <w:r>
              <w:rPr>
                <w:rFonts w:ascii="Calibri" w:hAnsi="Calibri"/>
                <w:bCs/>
                <w:color w:val="002060"/>
              </w:rPr>
              <w:t>sectional</w:t>
            </w:r>
            <w:r>
              <w:rPr>
                <w:rFonts w:ascii="Calibri" w:hAnsi="Calibri"/>
                <w:bCs/>
                <w:color w:val="002060"/>
                <w:lang w:val="el-GR"/>
              </w:rPr>
              <w:t xml:space="preserve">) </w:t>
            </w:r>
            <w:r w:rsidR="00E36E9A">
              <w:rPr>
                <w:rFonts w:ascii="Calibri" w:hAnsi="Calibri"/>
                <w:bCs/>
                <w:color w:val="002060"/>
                <w:lang w:val="el-GR"/>
              </w:rPr>
              <w:t xml:space="preserve">και </w:t>
            </w:r>
            <w:r>
              <w:rPr>
                <w:rFonts w:ascii="Calibri" w:hAnsi="Calibri"/>
                <w:bCs/>
                <w:color w:val="002060"/>
                <w:lang w:val="el-GR"/>
              </w:rPr>
              <w:t>για χωροχονικά (</w:t>
            </w:r>
            <w:r>
              <w:rPr>
                <w:rFonts w:ascii="Calibri" w:hAnsi="Calibri"/>
                <w:bCs/>
                <w:color w:val="002060"/>
              </w:rPr>
              <w:t>space</w:t>
            </w:r>
            <w:r w:rsidRPr="00E36E9A">
              <w:rPr>
                <w:rFonts w:ascii="Calibri" w:hAnsi="Calibri"/>
                <w:bCs/>
                <w:color w:val="002060"/>
                <w:lang w:val="el-GR"/>
              </w:rPr>
              <w:t>-</w:t>
            </w:r>
            <w:r>
              <w:rPr>
                <w:rFonts w:ascii="Calibri" w:hAnsi="Calibri"/>
                <w:bCs/>
                <w:color w:val="002060"/>
              </w:rPr>
              <w:t>time</w:t>
            </w:r>
            <w:r>
              <w:rPr>
                <w:rFonts w:ascii="Calibri" w:hAnsi="Calibri"/>
                <w:bCs/>
                <w:color w:val="002060"/>
                <w:lang w:val="el-GR"/>
              </w:rPr>
              <w:t>) δεδομένα</w:t>
            </w:r>
            <w:r w:rsidR="000064A4">
              <w:rPr>
                <w:rFonts w:ascii="Calibri" w:hAnsi="Calibri"/>
                <w:bCs/>
                <w:color w:val="002060"/>
                <w:lang w:val="el-GR"/>
              </w:rPr>
              <w:t>, το υπόδειγμα χωρικής υστέρησης (με άμεσες και έμμεσες επιδράσεις), το υπόδειγμα χωρικού σφάλματος</w:t>
            </w:r>
            <w:r w:rsidRPr="00532C1B">
              <w:rPr>
                <w:rFonts w:ascii="Calibri" w:hAnsi="Calibri"/>
                <w:bCs/>
                <w:color w:val="002060"/>
                <w:lang w:val="el-GR"/>
              </w:rPr>
              <w:t>.</w:t>
            </w:r>
          </w:p>
          <w:p w14:paraId="6A4612C9" w14:textId="77777777" w:rsidR="00532C1B" w:rsidRPr="00532C1B" w:rsidRDefault="00532C1B" w:rsidP="00532C1B">
            <w:pPr>
              <w:pStyle w:val="a4"/>
              <w:numPr>
                <w:ilvl w:val="0"/>
                <w:numId w:val="4"/>
              </w:numPr>
              <w:jc w:val="both"/>
              <w:rPr>
                <w:rFonts w:ascii="Calibri" w:hAnsi="Calibri"/>
                <w:bCs/>
                <w:color w:val="002060"/>
                <w:lang w:val="el-GR"/>
              </w:rPr>
            </w:pPr>
            <w:r w:rsidRPr="00532C1B">
              <w:rPr>
                <w:rFonts w:ascii="Calibri" w:hAnsi="Calibri"/>
                <w:bCs/>
                <w:color w:val="002060"/>
                <w:lang w:val="el-GR"/>
              </w:rPr>
              <w:t xml:space="preserve">ΜΗ ΓΡΑΜΜΙΚΑ ΥΠΟΔΕΙΓΜΑΤΑ ΧΩΡΙΚΗΣ ΕΞΑΡΤΗΣΗΣ ΚΑΙ ΙΣΟΡΡΟΠΙΑΣ: Μοντέλα βαρύτητας στο χώρο, χωρικά υποδείγματα με βάση το μεταφορικό </w:t>
            </w:r>
            <w:r w:rsidRPr="00532C1B">
              <w:rPr>
                <w:rFonts w:ascii="Calibri" w:hAnsi="Calibri"/>
                <w:bCs/>
                <w:color w:val="002060"/>
                <w:lang w:val="el-GR"/>
              </w:rPr>
              <w:lastRenderedPageBreak/>
              <w:t xml:space="preserve">κόστος, </w:t>
            </w:r>
            <w:r>
              <w:rPr>
                <w:rFonts w:ascii="Calibri" w:hAnsi="Calibri"/>
                <w:bCs/>
                <w:color w:val="002060"/>
                <w:lang w:val="el-GR"/>
              </w:rPr>
              <w:t>ι</w:t>
            </w:r>
            <w:r w:rsidRPr="00532C1B">
              <w:rPr>
                <w:rFonts w:ascii="Calibri" w:hAnsi="Calibri"/>
                <w:bCs/>
                <w:color w:val="002060"/>
                <w:lang w:val="el-GR"/>
              </w:rPr>
              <w:t>εραρχ</w:t>
            </w:r>
            <w:r>
              <w:rPr>
                <w:rFonts w:ascii="Calibri" w:hAnsi="Calibri"/>
                <w:bCs/>
                <w:color w:val="002060"/>
                <w:lang w:val="el-GR"/>
              </w:rPr>
              <w:t>ικά</w:t>
            </w:r>
            <w:r w:rsidRPr="00532C1B">
              <w:rPr>
                <w:rFonts w:ascii="Calibri" w:hAnsi="Calibri"/>
                <w:bCs/>
                <w:color w:val="002060"/>
                <w:lang w:val="el-GR"/>
              </w:rPr>
              <w:t xml:space="preserve"> </w:t>
            </w:r>
            <w:r>
              <w:rPr>
                <w:rFonts w:ascii="Calibri" w:hAnsi="Calibri"/>
                <w:bCs/>
                <w:color w:val="002060"/>
                <w:lang w:val="el-GR"/>
              </w:rPr>
              <w:t xml:space="preserve">χωρικά </w:t>
            </w:r>
            <w:r w:rsidRPr="00532C1B">
              <w:rPr>
                <w:rFonts w:ascii="Calibri" w:hAnsi="Calibri"/>
                <w:bCs/>
                <w:color w:val="002060"/>
                <w:lang w:val="el-GR"/>
              </w:rPr>
              <w:t>συστήματα, χωρικά δίπολα, πολυκεντρικά</w:t>
            </w:r>
            <w:r>
              <w:rPr>
                <w:rFonts w:ascii="Calibri" w:hAnsi="Calibri"/>
                <w:bCs/>
                <w:color w:val="002060"/>
                <w:lang w:val="el-GR"/>
              </w:rPr>
              <w:t xml:space="preserve"> </w:t>
            </w:r>
            <w:r w:rsidRPr="00532C1B">
              <w:rPr>
                <w:rFonts w:ascii="Calibri" w:hAnsi="Calibri"/>
                <w:bCs/>
                <w:color w:val="002060"/>
                <w:lang w:val="el-GR"/>
              </w:rPr>
              <w:t>συστήματα.</w:t>
            </w:r>
          </w:p>
          <w:p w14:paraId="1D4B9C43" w14:textId="77777777" w:rsidR="004C393D" w:rsidRDefault="00E36E9A" w:rsidP="00E36E9A">
            <w:pPr>
              <w:pStyle w:val="a4"/>
              <w:numPr>
                <w:ilvl w:val="0"/>
                <w:numId w:val="4"/>
              </w:numPr>
              <w:jc w:val="both"/>
              <w:rPr>
                <w:rFonts w:ascii="Calibri" w:hAnsi="Calibri"/>
                <w:bCs/>
                <w:color w:val="002060"/>
                <w:lang w:val="el-GR"/>
              </w:rPr>
            </w:pPr>
            <w:r>
              <w:rPr>
                <w:rFonts w:ascii="Calibri" w:hAnsi="Calibri"/>
                <w:bCs/>
                <w:color w:val="002060"/>
                <w:lang w:val="el-GR"/>
              </w:rPr>
              <w:t>ΧΩΡΙΚΕΣ ΣΤΟΧΑΣΤΙΚΕΣ ΔΙΑΔΙΚΑΣΙΕΣ</w:t>
            </w:r>
            <w:r w:rsidRPr="00532C1B">
              <w:rPr>
                <w:rFonts w:ascii="Calibri" w:hAnsi="Calibri"/>
                <w:bCs/>
                <w:color w:val="002060"/>
                <w:lang w:val="el-GR"/>
              </w:rPr>
              <w:t xml:space="preserve">: </w:t>
            </w:r>
            <w:r>
              <w:rPr>
                <w:rFonts w:ascii="Calibri" w:hAnsi="Calibri"/>
                <w:bCs/>
                <w:color w:val="002060"/>
                <w:lang w:val="el-GR"/>
              </w:rPr>
              <w:t xml:space="preserve">Ορισμοί, </w:t>
            </w:r>
            <w:r w:rsidR="000064A4">
              <w:rPr>
                <w:rFonts w:ascii="Calibri" w:hAnsi="Calibri"/>
                <w:bCs/>
                <w:color w:val="002060"/>
                <w:lang w:val="el-GR"/>
              </w:rPr>
              <w:t xml:space="preserve">τυχαίο πεδίο, </w:t>
            </w:r>
            <w:r>
              <w:rPr>
                <w:rFonts w:ascii="Calibri" w:hAnsi="Calibri"/>
                <w:bCs/>
                <w:color w:val="002060"/>
                <w:lang w:val="el-GR"/>
              </w:rPr>
              <w:t>στασιμότητα και ισοτροπία, τοπική συμμεταβ</w:t>
            </w:r>
            <w:r w:rsidR="002A5CBE">
              <w:rPr>
                <w:rFonts w:ascii="Calibri" w:hAnsi="Calibri"/>
                <w:bCs/>
                <w:color w:val="002060"/>
                <w:lang w:val="el-GR"/>
              </w:rPr>
              <w:t>ο</w:t>
            </w:r>
            <w:r>
              <w:rPr>
                <w:rFonts w:ascii="Calibri" w:hAnsi="Calibri"/>
                <w:bCs/>
                <w:color w:val="002060"/>
                <w:lang w:val="el-GR"/>
              </w:rPr>
              <w:t xml:space="preserve">λή, μεικτές </w:t>
            </w:r>
            <w:r w:rsidR="009059A8">
              <w:rPr>
                <w:rFonts w:ascii="Calibri" w:hAnsi="Calibri"/>
                <w:bCs/>
                <w:color w:val="002060"/>
                <w:lang w:val="el-GR"/>
              </w:rPr>
              <w:t>ακολουθίες</w:t>
            </w:r>
            <w:r>
              <w:rPr>
                <w:rFonts w:ascii="Calibri" w:hAnsi="Calibri"/>
                <w:bCs/>
                <w:color w:val="002060"/>
                <w:lang w:val="el-GR"/>
              </w:rPr>
              <w:t>, ανάλυση χωρο</w:t>
            </w:r>
            <w:r w:rsidR="00E66DB3">
              <w:rPr>
                <w:rFonts w:ascii="Calibri" w:hAnsi="Calibri"/>
                <w:bCs/>
                <w:color w:val="002060"/>
                <w:lang w:val="el-GR"/>
              </w:rPr>
              <w:t>-</w:t>
            </w:r>
            <w:r>
              <w:rPr>
                <w:rFonts w:ascii="Calibri" w:hAnsi="Calibri"/>
                <w:bCs/>
                <w:color w:val="002060"/>
                <w:lang w:val="el-GR"/>
              </w:rPr>
              <w:t>χρονικών σειρών</w:t>
            </w:r>
            <w:r w:rsidR="006A39BB">
              <w:rPr>
                <w:rFonts w:ascii="Calibri" w:hAnsi="Calibri"/>
                <w:bCs/>
                <w:color w:val="002060"/>
                <w:lang w:val="el-GR"/>
              </w:rPr>
              <w:t xml:space="preserve">, </w:t>
            </w:r>
            <w:r w:rsidR="000064A4">
              <w:rPr>
                <w:rFonts w:ascii="Calibri" w:hAnsi="Calibri"/>
                <w:bCs/>
                <w:color w:val="002060"/>
                <w:lang w:val="el-GR"/>
              </w:rPr>
              <w:t xml:space="preserve">χωρική διαδικασία λευκού θορύβου, χωρική αυτοπαλίνδρομη διαδικασία, χωρική διαδικασία κινητού μέσου, </w:t>
            </w:r>
            <w:r w:rsidR="006A39BB">
              <w:rPr>
                <w:rFonts w:ascii="Calibri" w:hAnsi="Calibri"/>
                <w:bCs/>
                <w:color w:val="002060"/>
                <w:lang w:val="el-GR"/>
              </w:rPr>
              <w:t>ασυμπτωτικές προσεγγίσεις</w:t>
            </w:r>
            <w:r w:rsidR="00543074">
              <w:rPr>
                <w:rFonts w:ascii="Calibri" w:hAnsi="Calibri"/>
                <w:bCs/>
                <w:color w:val="002060"/>
                <w:lang w:val="el-GR"/>
              </w:rPr>
              <w:t xml:space="preserve">, </w:t>
            </w:r>
            <w:r w:rsidR="004C393D">
              <w:rPr>
                <w:rFonts w:ascii="Calibri" w:hAnsi="Calibri"/>
                <w:bCs/>
                <w:color w:val="002060"/>
                <w:lang w:val="el-GR"/>
              </w:rPr>
              <w:t>χωρική δειγματοληψία.</w:t>
            </w:r>
          </w:p>
          <w:p w14:paraId="78B677C0" w14:textId="77777777" w:rsidR="006B773F" w:rsidRPr="00532C1B" w:rsidRDefault="00DB027D" w:rsidP="006B773F">
            <w:pPr>
              <w:pStyle w:val="a4"/>
              <w:numPr>
                <w:ilvl w:val="0"/>
                <w:numId w:val="4"/>
              </w:numPr>
              <w:jc w:val="both"/>
              <w:rPr>
                <w:rFonts w:ascii="Calibri" w:hAnsi="Calibri"/>
                <w:bCs/>
                <w:color w:val="002060"/>
                <w:lang w:val="el-GR"/>
              </w:rPr>
            </w:pPr>
            <w:r>
              <w:rPr>
                <w:rFonts w:ascii="Calibri" w:hAnsi="Calibri"/>
                <w:bCs/>
                <w:color w:val="002060"/>
                <w:lang w:val="el-GR"/>
              </w:rPr>
              <w:t xml:space="preserve">ΕΚΤΙΜΗΣΗ ΠΑΡΑΜΕΤΡΩΝ </w:t>
            </w:r>
            <w:r w:rsidR="00A4425F">
              <w:rPr>
                <w:rFonts w:ascii="Calibri" w:hAnsi="Calibri"/>
                <w:bCs/>
                <w:color w:val="002060"/>
                <w:lang w:val="el-GR"/>
              </w:rPr>
              <w:t>ΧΩΡΙΚ</w:t>
            </w:r>
            <w:r>
              <w:rPr>
                <w:rFonts w:ascii="Calibri" w:hAnsi="Calibri"/>
                <w:bCs/>
                <w:color w:val="002060"/>
                <w:lang w:val="el-GR"/>
              </w:rPr>
              <w:t>ΩΝ ΥΠΟΔΕΙΓΜΑΤΩΝ</w:t>
            </w:r>
            <w:r w:rsidR="00A4425F">
              <w:rPr>
                <w:rFonts w:ascii="Calibri" w:hAnsi="Calibri"/>
                <w:bCs/>
                <w:color w:val="002060"/>
                <w:lang w:val="el-GR"/>
              </w:rPr>
              <w:t xml:space="preserve">: </w:t>
            </w:r>
            <w:r>
              <w:rPr>
                <w:rFonts w:ascii="Calibri" w:hAnsi="Calibri"/>
                <w:bCs/>
                <w:color w:val="002060"/>
                <w:lang w:val="el-GR"/>
              </w:rPr>
              <w:t>Η μέθοδος των ελαχίστων τετραγώνων, χρήσεις και π</w:t>
            </w:r>
            <w:r w:rsidR="00A4425F">
              <w:rPr>
                <w:rFonts w:ascii="Calibri" w:hAnsi="Calibri"/>
                <w:bCs/>
                <w:color w:val="002060"/>
                <w:lang w:val="el-GR"/>
              </w:rPr>
              <w:t xml:space="preserve">εριορισμοί της </w:t>
            </w:r>
            <w:r w:rsidR="00E74D7C">
              <w:rPr>
                <w:rFonts w:ascii="Calibri" w:hAnsi="Calibri"/>
                <w:bCs/>
                <w:color w:val="002060"/>
                <w:lang w:val="el-GR"/>
              </w:rPr>
              <w:t>μ</w:t>
            </w:r>
            <w:r w:rsidR="00A4425F">
              <w:rPr>
                <w:rFonts w:ascii="Calibri" w:hAnsi="Calibri"/>
                <w:bCs/>
                <w:color w:val="002060"/>
                <w:lang w:val="el-GR"/>
              </w:rPr>
              <w:t>εθόδου</w:t>
            </w:r>
            <w:r w:rsidR="00E74D7C">
              <w:rPr>
                <w:rFonts w:ascii="Calibri" w:hAnsi="Calibri"/>
                <w:bCs/>
                <w:color w:val="002060"/>
                <w:lang w:val="el-GR"/>
              </w:rPr>
              <w:t xml:space="preserve"> των ελαχίστων τετραγώνων, ε</w:t>
            </w:r>
            <w:r w:rsidR="006B773F">
              <w:rPr>
                <w:rFonts w:ascii="Calibri" w:hAnsi="Calibri"/>
                <w:bCs/>
                <w:color w:val="002060"/>
                <w:lang w:val="el-GR"/>
              </w:rPr>
              <w:t xml:space="preserve">κτιμητές μεγίστης πιθανοφάνειας, </w:t>
            </w:r>
            <w:r w:rsidR="00E74D7C">
              <w:rPr>
                <w:rFonts w:ascii="Calibri" w:hAnsi="Calibri"/>
                <w:bCs/>
                <w:color w:val="002060"/>
                <w:lang w:val="el-GR"/>
              </w:rPr>
              <w:t xml:space="preserve">ιδιότητες εκτιμητών, </w:t>
            </w:r>
            <w:r w:rsidR="00A4425F">
              <w:rPr>
                <w:rFonts w:ascii="Calibri" w:hAnsi="Calibri"/>
                <w:bCs/>
                <w:color w:val="002060"/>
                <w:lang w:val="el-GR"/>
              </w:rPr>
              <w:t>έλεγχος υποθέσεων</w:t>
            </w:r>
            <w:r w:rsidR="00832B85">
              <w:rPr>
                <w:rFonts w:ascii="Calibri" w:hAnsi="Calibri"/>
                <w:bCs/>
                <w:color w:val="002060"/>
                <w:lang w:val="el-GR"/>
              </w:rPr>
              <w:t xml:space="preserve"> και </w:t>
            </w:r>
            <w:r w:rsidR="003C777B">
              <w:rPr>
                <w:rFonts w:ascii="Calibri" w:hAnsi="Calibri"/>
                <w:bCs/>
                <w:color w:val="002060"/>
                <w:lang w:val="el-GR"/>
              </w:rPr>
              <w:t>διαγνωστικοί έλεγχοι</w:t>
            </w:r>
            <w:r w:rsidR="00832B85">
              <w:rPr>
                <w:rFonts w:ascii="Calibri" w:hAnsi="Calibri"/>
                <w:bCs/>
                <w:color w:val="002060"/>
                <w:lang w:val="el-GR"/>
              </w:rPr>
              <w:t xml:space="preserve"> με χρήση της μεγίστης πιθανοφάνειας</w:t>
            </w:r>
            <w:r w:rsidR="003C777B">
              <w:rPr>
                <w:rFonts w:ascii="Calibri" w:hAnsi="Calibri"/>
                <w:bCs/>
                <w:color w:val="002060"/>
                <w:lang w:val="el-GR"/>
              </w:rPr>
              <w:t>, εφαρμογές</w:t>
            </w:r>
            <w:r w:rsidR="006B773F" w:rsidRPr="00532C1B">
              <w:rPr>
                <w:rFonts w:ascii="Calibri" w:hAnsi="Calibri"/>
                <w:bCs/>
                <w:color w:val="002060"/>
                <w:lang w:val="el-GR"/>
              </w:rPr>
              <w:t>.</w:t>
            </w:r>
          </w:p>
          <w:p w14:paraId="0B1CF08C" w14:textId="77777777" w:rsidR="00D74132" w:rsidRPr="002F1CC7" w:rsidRDefault="00D74132" w:rsidP="00D74132">
            <w:pPr>
              <w:pStyle w:val="a4"/>
              <w:numPr>
                <w:ilvl w:val="0"/>
                <w:numId w:val="4"/>
              </w:numPr>
              <w:jc w:val="both"/>
              <w:rPr>
                <w:rFonts w:ascii="Calibri" w:hAnsi="Calibri"/>
                <w:bCs/>
                <w:color w:val="002060"/>
                <w:lang w:val="el-GR"/>
              </w:rPr>
            </w:pPr>
            <w:r w:rsidRPr="002F1CC7">
              <w:rPr>
                <w:rFonts w:ascii="Calibri" w:hAnsi="Calibri"/>
                <w:bCs/>
                <w:color w:val="002060"/>
                <w:lang w:val="el-GR"/>
              </w:rPr>
              <w:t xml:space="preserve">ΧΩΡΙΚΗ ΕΤΕΡΟΓΕΝΕΙΑ ΚΑΙ ΔΕΙΚΤΕΣ ΧΩΡΙΚΗΣ ΕΞΑΡΤΗΣΗΣ: Γενικές έννοιες, έλεγχοι ετερογένειας με παρουσία χωρικής εξάρτησης, χωρική επέκταση παραμέτρων, άλλες μορφές χωρικής ετερογένειας, </w:t>
            </w:r>
            <w:r>
              <w:rPr>
                <w:rFonts w:ascii="Calibri" w:hAnsi="Calibri"/>
                <w:bCs/>
                <w:color w:val="002060"/>
                <w:lang w:val="el-GR"/>
              </w:rPr>
              <w:t>η</w:t>
            </w:r>
            <w:r w:rsidRPr="002F1CC7">
              <w:rPr>
                <w:rFonts w:ascii="Calibri" w:hAnsi="Calibri"/>
                <w:bCs/>
                <w:color w:val="002060"/>
                <w:lang w:val="el-GR"/>
              </w:rPr>
              <w:t xml:space="preserve"> έννοια της χωρικής εξάρτησης, μέθοδοι χωρικής εξάρτησης, ανάλυση χωρικών προτύπων, είδη χωρικών προτύπων (τυχαίο, κανονικό, ομαδοποιημένο).</w:t>
            </w:r>
          </w:p>
          <w:p w14:paraId="7044DEA2" w14:textId="77777777" w:rsidR="008B1886" w:rsidRPr="002F1CC7" w:rsidRDefault="002F1CC7" w:rsidP="008B1886">
            <w:pPr>
              <w:pStyle w:val="a4"/>
              <w:numPr>
                <w:ilvl w:val="0"/>
                <w:numId w:val="4"/>
              </w:numPr>
              <w:jc w:val="both"/>
              <w:rPr>
                <w:rFonts w:ascii="Calibri" w:hAnsi="Calibri"/>
                <w:bCs/>
                <w:color w:val="002060"/>
                <w:lang w:val="el-GR"/>
              </w:rPr>
            </w:pPr>
            <w:r w:rsidRPr="002F1CC7">
              <w:rPr>
                <w:rFonts w:ascii="Calibri" w:hAnsi="Calibri"/>
                <w:bCs/>
                <w:color w:val="002060"/>
                <w:lang w:val="el-GR"/>
              </w:rPr>
              <w:t xml:space="preserve">ΧΩΡΙΚΗ ΕΤΕΡΟΓΕΝΕΙΑ ΚΑΙ </w:t>
            </w:r>
            <w:r w:rsidR="008B1886" w:rsidRPr="002F1CC7">
              <w:rPr>
                <w:rFonts w:ascii="Calibri" w:hAnsi="Calibri"/>
                <w:bCs/>
                <w:color w:val="002060"/>
                <w:lang w:val="el-GR"/>
              </w:rPr>
              <w:t xml:space="preserve">ΔΕΙΚΤΕΣ ΧΩΡΙΚΗΣ ΕΞΑΡΤΗΣΗΣ: </w:t>
            </w:r>
            <w:r w:rsidR="00D74132">
              <w:rPr>
                <w:rFonts w:ascii="Calibri" w:hAnsi="Calibri"/>
                <w:bCs/>
                <w:color w:val="002060"/>
                <w:lang w:val="el-GR"/>
              </w:rPr>
              <w:t>Χ</w:t>
            </w:r>
            <w:r w:rsidR="008B1886" w:rsidRPr="002F1CC7">
              <w:rPr>
                <w:rFonts w:ascii="Calibri" w:hAnsi="Calibri"/>
                <w:bCs/>
                <w:color w:val="002060"/>
                <w:lang w:val="el-GR"/>
              </w:rPr>
              <w:t xml:space="preserve">ωρική αυτοσυσχέτιση, γενικοί δείκτες (Morans I, </w:t>
            </w:r>
            <w:r w:rsidR="008B1886" w:rsidRPr="002F1CC7">
              <w:rPr>
                <w:rFonts w:ascii="Calibri" w:hAnsi="Calibri"/>
                <w:bCs/>
                <w:color w:val="002060"/>
              </w:rPr>
              <w:t>Getis</w:t>
            </w:r>
            <w:r w:rsidR="008B1886" w:rsidRPr="002F1CC7">
              <w:rPr>
                <w:rFonts w:ascii="Calibri" w:hAnsi="Calibri"/>
                <w:bCs/>
                <w:color w:val="002060"/>
                <w:lang w:val="el-GR"/>
              </w:rPr>
              <w:t xml:space="preserve"> </w:t>
            </w:r>
            <w:r w:rsidR="008B1886" w:rsidRPr="002F1CC7">
              <w:rPr>
                <w:rFonts w:ascii="Calibri" w:hAnsi="Calibri"/>
                <w:bCs/>
                <w:color w:val="002060"/>
              </w:rPr>
              <w:t>and</w:t>
            </w:r>
            <w:r w:rsidR="008B1886" w:rsidRPr="002F1CC7">
              <w:rPr>
                <w:rFonts w:ascii="Calibri" w:hAnsi="Calibri"/>
                <w:bCs/>
                <w:color w:val="002060"/>
                <w:lang w:val="el-GR"/>
              </w:rPr>
              <w:t xml:space="preserve"> </w:t>
            </w:r>
            <w:r w:rsidR="008B1886" w:rsidRPr="002F1CC7">
              <w:rPr>
                <w:rFonts w:ascii="Calibri" w:hAnsi="Calibri"/>
                <w:bCs/>
                <w:color w:val="002060"/>
              </w:rPr>
              <w:t>Ord</w:t>
            </w:r>
            <w:r w:rsidR="008B1886" w:rsidRPr="002F1CC7">
              <w:rPr>
                <w:rFonts w:ascii="Calibri" w:hAnsi="Calibri"/>
                <w:bCs/>
                <w:color w:val="002060"/>
                <w:lang w:val="el-GR"/>
              </w:rPr>
              <w:t xml:space="preserve"> </w:t>
            </w:r>
            <w:r w:rsidR="008B1886" w:rsidRPr="002F1CC7">
              <w:rPr>
                <w:rFonts w:ascii="Calibri" w:hAnsi="Calibri"/>
                <w:bCs/>
                <w:color w:val="002060"/>
              </w:rPr>
              <w:t>General</w:t>
            </w:r>
            <w:r w:rsidR="008B1886" w:rsidRPr="002F1CC7">
              <w:rPr>
                <w:rFonts w:ascii="Calibri" w:hAnsi="Calibri"/>
                <w:bCs/>
                <w:color w:val="002060"/>
                <w:lang w:val="el-GR"/>
              </w:rPr>
              <w:t xml:space="preserve"> </w:t>
            </w:r>
            <w:r w:rsidR="008B1886" w:rsidRPr="002F1CC7">
              <w:rPr>
                <w:rFonts w:ascii="Calibri" w:hAnsi="Calibri"/>
                <w:bCs/>
                <w:color w:val="002060"/>
              </w:rPr>
              <w:t>G</w:t>
            </w:r>
            <w:r w:rsidR="008B1886" w:rsidRPr="002F1CC7">
              <w:rPr>
                <w:rFonts w:ascii="Calibri" w:hAnsi="Calibri"/>
                <w:bCs/>
                <w:color w:val="002060"/>
                <w:lang w:val="el-GR"/>
              </w:rPr>
              <w:t xml:space="preserve">), τοπικοί δείκτες (Local Morans I - cluster and outlier analysis, </w:t>
            </w:r>
            <w:r w:rsidR="008B1886" w:rsidRPr="002F1CC7">
              <w:rPr>
                <w:rFonts w:ascii="Calibri" w:hAnsi="Calibri"/>
                <w:bCs/>
                <w:color w:val="002060"/>
              </w:rPr>
              <w:t>Getis</w:t>
            </w:r>
            <w:r w:rsidR="008B1886" w:rsidRPr="002F1CC7">
              <w:rPr>
                <w:rFonts w:ascii="Calibri" w:hAnsi="Calibri"/>
                <w:bCs/>
                <w:color w:val="002060"/>
                <w:lang w:val="el-GR"/>
              </w:rPr>
              <w:t xml:space="preserve"> </w:t>
            </w:r>
            <w:r w:rsidR="008B1886" w:rsidRPr="002F1CC7">
              <w:rPr>
                <w:rFonts w:ascii="Calibri" w:hAnsi="Calibri"/>
                <w:bCs/>
                <w:color w:val="002060"/>
              </w:rPr>
              <w:t>and</w:t>
            </w:r>
            <w:r w:rsidR="008B1886" w:rsidRPr="002F1CC7">
              <w:rPr>
                <w:rFonts w:ascii="Calibri" w:hAnsi="Calibri"/>
                <w:bCs/>
                <w:color w:val="002060"/>
                <w:lang w:val="el-GR"/>
              </w:rPr>
              <w:t xml:space="preserve"> </w:t>
            </w:r>
            <w:r w:rsidR="008B1886" w:rsidRPr="002F1CC7">
              <w:rPr>
                <w:rFonts w:ascii="Calibri" w:hAnsi="Calibri"/>
                <w:bCs/>
                <w:color w:val="002060"/>
              </w:rPr>
              <w:t>Ord</w:t>
            </w:r>
            <w:r w:rsidR="008B1886" w:rsidRPr="002F1CC7">
              <w:rPr>
                <w:rFonts w:ascii="Calibri" w:hAnsi="Calibri"/>
                <w:bCs/>
                <w:color w:val="002060"/>
                <w:lang w:val="el-GR"/>
              </w:rPr>
              <w:t xml:space="preserve"> </w:t>
            </w:r>
            <w:r w:rsidR="008B1886" w:rsidRPr="002F1CC7">
              <w:rPr>
                <w:rFonts w:ascii="Calibri" w:hAnsi="Calibri"/>
                <w:bCs/>
                <w:color w:val="002060"/>
              </w:rPr>
              <w:t>G</w:t>
            </w:r>
            <w:r w:rsidR="008B1886" w:rsidRPr="002F1CC7">
              <w:rPr>
                <w:rFonts w:ascii="Calibri" w:hAnsi="Calibri"/>
                <w:bCs/>
                <w:color w:val="002060"/>
                <w:lang w:val="el-GR"/>
              </w:rPr>
              <w:t xml:space="preserve">* - </w:t>
            </w:r>
            <w:r w:rsidR="008B1886" w:rsidRPr="002F1CC7">
              <w:rPr>
                <w:rFonts w:ascii="Calibri" w:hAnsi="Calibri"/>
                <w:bCs/>
                <w:color w:val="002060"/>
              </w:rPr>
              <w:t>Hot</w:t>
            </w:r>
            <w:r w:rsidR="008B1886" w:rsidRPr="002F1CC7">
              <w:rPr>
                <w:rFonts w:ascii="Calibri" w:hAnsi="Calibri"/>
                <w:bCs/>
                <w:color w:val="002060"/>
                <w:lang w:val="el-GR"/>
              </w:rPr>
              <w:t xml:space="preserve"> </w:t>
            </w:r>
            <w:r w:rsidR="008B1886" w:rsidRPr="002F1CC7">
              <w:rPr>
                <w:rFonts w:ascii="Calibri" w:hAnsi="Calibri"/>
                <w:bCs/>
                <w:color w:val="002060"/>
              </w:rPr>
              <w:t>spot</w:t>
            </w:r>
            <w:r w:rsidR="008B1886" w:rsidRPr="002F1CC7">
              <w:rPr>
                <w:rFonts w:ascii="Calibri" w:hAnsi="Calibri"/>
                <w:bCs/>
                <w:color w:val="002060"/>
                <w:lang w:val="el-GR"/>
              </w:rPr>
              <w:t xml:space="preserve"> </w:t>
            </w:r>
            <w:r w:rsidR="008B1886" w:rsidRPr="002F1CC7">
              <w:rPr>
                <w:rFonts w:ascii="Calibri" w:hAnsi="Calibri"/>
                <w:bCs/>
                <w:color w:val="002060"/>
              </w:rPr>
              <w:t>analysis</w:t>
            </w:r>
            <w:r w:rsidR="008B1886" w:rsidRPr="002F1CC7">
              <w:rPr>
                <w:rFonts w:ascii="Calibri" w:hAnsi="Calibri"/>
                <w:bCs/>
                <w:color w:val="002060"/>
                <w:lang w:val="el-GR"/>
              </w:rPr>
              <w:t>).</w:t>
            </w:r>
          </w:p>
          <w:p w14:paraId="1D1DDA66" w14:textId="77777777" w:rsidR="00933529" w:rsidRPr="00933529" w:rsidRDefault="006A15CB" w:rsidP="002E6C7A">
            <w:pPr>
              <w:pStyle w:val="a4"/>
              <w:numPr>
                <w:ilvl w:val="0"/>
                <w:numId w:val="4"/>
              </w:numPr>
              <w:jc w:val="both"/>
              <w:rPr>
                <w:rFonts w:ascii="Calibri" w:hAnsi="Calibri"/>
                <w:bCs/>
                <w:color w:val="FF0000"/>
                <w:lang w:val="el-GR"/>
              </w:rPr>
            </w:pPr>
            <w:r>
              <w:rPr>
                <w:rFonts w:ascii="Calibri" w:hAnsi="Calibri"/>
                <w:bCs/>
                <w:color w:val="002060"/>
                <w:lang w:val="el-GR"/>
              </w:rPr>
              <w:t xml:space="preserve">ΑΛΛΕΣ ΜΗ ΓΡΑΜΜΙΚΕΣ ΜΕΘΟΔΟΙ - </w:t>
            </w:r>
            <w:r w:rsidR="00307B81" w:rsidRPr="0071565A">
              <w:rPr>
                <w:rFonts w:ascii="Calibri" w:hAnsi="Calibri"/>
                <w:bCs/>
                <w:color w:val="002060"/>
                <w:lang w:val="el-GR"/>
              </w:rPr>
              <w:t>ΧΩΡΙΚΑ ΔΙΚΤΥΑ: Μοντελοποίηση χωρικών συστημάτων σε γράφους, οι έννοιες της τοπολογίας και της γεωμετρίας του δικτύου, μέτρα χώρου και τοπολογίας, μέτρα κεντρικότητας</w:t>
            </w:r>
            <w:r w:rsidR="005D22D8" w:rsidRPr="0071565A">
              <w:rPr>
                <w:rFonts w:ascii="Calibri" w:hAnsi="Calibri"/>
                <w:bCs/>
                <w:color w:val="002060"/>
                <w:lang w:val="el-GR"/>
              </w:rPr>
              <w:t xml:space="preserve">, η κατανομή βαθμού, </w:t>
            </w:r>
            <w:r w:rsidR="000C3712" w:rsidRPr="0071565A">
              <w:rPr>
                <w:rFonts w:ascii="Calibri" w:hAnsi="Calibri"/>
                <w:bCs/>
                <w:color w:val="002060"/>
                <w:lang w:val="el-GR"/>
              </w:rPr>
              <w:t>άλλες κατανομές τοπολογικών μεγεθών</w:t>
            </w:r>
            <w:r w:rsidR="00933529">
              <w:rPr>
                <w:rFonts w:ascii="Calibri" w:hAnsi="Calibri"/>
                <w:bCs/>
                <w:color w:val="002060"/>
                <w:lang w:val="el-GR"/>
              </w:rPr>
              <w:t>.</w:t>
            </w:r>
            <w:r w:rsidR="00296BFD" w:rsidRPr="0071565A">
              <w:rPr>
                <w:rFonts w:ascii="Calibri" w:hAnsi="Calibri"/>
                <w:bCs/>
                <w:color w:val="002060"/>
                <w:lang w:val="el-GR"/>
              </w:rPr>
              <w:t xml:space="preserve"> </w:t>
            </w:r>
          </w:p>
          <w:p w14:paraId="1D50441D" w14:textId="77777777" w:rsidR="00B14B74" w:rsidRPr="0071565A" w:rsidRDefault="006A15CB" w:rsidP="002E6C7A">
            <w:pPr>
              <w:pStyle w:val="a4"/>
              <w:numPr>
                <w:ilvl w:val="0"/>
                <w:numId w:val="4"/>
              </w:numPr>
              <w:jc w:val="both"/>
              <w:rPr>
                <w:rFonts w:ascii="Calibri" w:hAnsi="Calibri"/>
                <w:bCs/>
                <w:color w:val="FF0000"/>
                <w:lang w:val="el-GR"/>
              </w:rPr>
            </w:pPr>
            <w:r>
              <w:rPr>
                <w:rFonts w:ascii="Calibri" w:hAnsi="Calibri"/>
                <w:bCs/>
                <w:color w:val="002060"/>
                <w:lang w:val="el-GR"/>
              </w:rPr>
              <w:t xml:space="preserve">ΑΛΛΕΣ ΜΗ ΓΡΑΜΜΙΚΕΣ ΜΕΘΟΔΟΙ - </w:t>
            </w:r>
            <w:r w:rsidR="00933529" w:rsidRPr="0071565A">
              <w:rPr>
                <w:rFonts w:ascii="Calibri" w:hAnsi="Calibri"/>
                <w:bCs/>
                <w:color w:val="002060"/>
                <w:lang w:val="el-GR"/>
              </w:rPr>
              <w:t xml:space="preserve">ΧΩΡΙΚΑ ΔΙΚΤΥΑ: Εύρεση </w:t>
            </w:r>
            <w:r w:rsidR="00296BFD" w:rsidRPr="0071565A">
              <w:rPr>
                <w:rFonts w:ascii="Calibri" w:hAnsi="Calibri"/>
                <w:bCs/>
                <w:color w:val="002060"/>
                <w:lang w:val="el-GR"/>
              </w:rPr>
              <w:t>ελάχιστης διαδρομής σε χωρικά δίκτυα</w:t>
            </w:r>
            <w:r w:rsidR="00933529">
              <w:rPr>
                <w:rFonts w:ascii="Calibri" w:hAnsi="Calibri"/>
                <w:bCs/>
                <w:color w:val="002060"/>
                <w:lang w:val="el-GR"/>
              </w:rPr>
              <w:t xml:space="preserve">, ο αλγόριθμος </w:t>
            </w:r>
            <w:r w:rsidR="00933529">
              <w:rPr>
                <w:rFonts w:ascii="Calibri" w:hAnsi="Calibri"/>
                <w:bCs/>
                <w:color w:val="002060"/>
              </w:rPr>
              <w:t>Dijkstra</w:t>
            </w:r>
            <w:r w:rsidR="0071565A" w:rsidRPr="0071565A">
              <w:rPr>
                <w:rFonts w:ascii="Calibri" w:hAnsi="Calibri"/>
                <w:bCs/>
                <w:color w:val="002060"/>
                <w:lang w:val="el-GR"/>
              </w:rPr>
              <w:t>,</w:t>
            </w:r>
            <w:r w:rsidR="002E6C7A" w:rsidRPr="0071565A">
              <w:rPr>
                <w:rFonts w:ascii="Calibri" w:hAnsi="Calibri"/>
                <w:bCs/>
                <w:color w:val="002060"/>
                <w:lang w:val="el-GR"/>
              </w:rPr>
              <w:t xml:space="preserve"> </w:t>
            </w:r>
            <w:r w:rsidR="0071565A">
              <w:rPr>
                <w:rFonts w:ascii="Calibri" w:hAnsi="Calibri"/>
                <w:bCs/>
                <w:color w:val="002060"/>
                <w:lang w:val="el-GR"/>
              </w:rPr>
              <w:t>η</w:t>
            </w:r>
            <w:r w:rsidR="002E6C7A" w:rsidRPr="0071565A">
              <w:rPr>
                <w:rFonts w:ascii="Calibri" w:hAnsi="Calibri"/>
                <w:bCs/>
                <w:color w:val="002060"/>
                <w:lang w:val="el-GR"/>
              </w:rPr>
              <w:t xml:space="preserve"> έννοια της συναρμολογισιμότητας (</w:t>
            </w:r>
            <w:r w:rsidR="002E6C7A" w:rsidRPr="0071565A">
              <w:rPr>
                <w:rFonts w:ascii="Calibri" w:hAnsi="Calibri"/>
                <w:bCs/>
                <w:color w:val="002060"/>
              </w:rPr>
              <w:t>modularirty</w:t>
            </w:r>
            <w:r w:rsidR="002E6C7A" w:rsidRPr="0071565A">
              <w:rPr>
                <w:rFonts w:ascii="Calibri" w:hAnsi="Calibri"/>
                <w:bCs/>
                <w:color w:val="002060"/>
                <w:lang w:val="el-GR"/>
              </w:rPr>
              <w:t>), επιμερισμός δικτύου σε κοινότητες με τον αλγόριθμο βελτιστοποίησης της συναρμολογισιμότητας (</w:t>
            </w:r>
            <w:r w:rsidR="002E6C7A" w:rsidRPr="0071565A">
              <w:rPr>
                <w:rFonts w:ascii="Calibri" w:hAnsi="Calibri"/>
                <w:bCs/>
                <w:color w:val="002060"/>
              </w:rPr>
              <w:t>modularity</w:t>
            </w:r>
            <w:r w:rsidR="002E6C7A" w:rsidRPr="0071565A">
              <w:rPr>
                <w:rFonts w:ascii="Calibri" w:hAnsi="Calibri"/>
                <w:bCs/>
                <w:color w:val="002060"/>
                <w:lang w:val="el-GR"/>
              </w:rPr>
              <w:t xml:space="preserve"> </w:t>
            </w:r>
            <w:r w:rsidR="002E6C7A" w:rsidRPr="0071565A">
              <w:rPr>
                <w:rFonts w:ascii="Calibri" w:hAnsi="Calibri"/>
                <w:bCs/>
                <w:color w:val="002060"/>
              </w:rPr>
              <w:t>optimization</w:t>
            </w:r>
            <w:r w:rsidR="002E6C7A" w:rsidRPr="0071565A">
              <w:rPr>
                <w:rFonts w:ascii="Calibri" w:hAnsi="Calibri"/>
                <w:bCs/>
                <w:color w:val="002060"/>
                <w:lang w:val="el-GR"/>
              </w:rPr>
              <w:t>).</w:t>
            </w:r>
          </w:p>
          <w:p w14:paraId="2B51C3D5" w14:textId="77777777" w:rsidR="002E6C7A" w:rsidRPr="00CE344F" w:rsidRDefault="002E6C7A" w:rsidP="002E6C7A">
            <w:pPr>
              <w:pStyle w:val="a4"/>
              <w:jc w:val="both"/>
              <w:rPr>
                <w:rFonts w:ascii="Calibri" w:hAnsi="Calibri"/>
                <w:bCs/>
                <w:color w:val="FF0000"/>
                <w:lang w:val="el-GR"/>
              </w:rPr>
            </w:pPr>
          </w:p>
        </w:tc>
      </w:tr>
    </w:tbl>
    <w:p w14:paraId="7D0A9EA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F9607D" w14:paraId="32791FE2" w14:textId="77777777" w:rsidTr="0001411A">
        <w:tc>
          <w:tcPr>
            <w:tcW w:w="3306" w:type="dxa"/>
            <w:shd w:val="clear" w:color="auto" w:fill="DDD9C3"/>
          </w:tcPr>
          <w:p w14:paraId="1B754E0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E3E2E0A" w14:textId="77777777" w:rsidR="00B14B74" w:rsidRPr="00133F74" w:rsidRDefault="00B14B74" w:rsidP="0001411A">
            <w:pPr>
              <w:spacing w:after="200" w:line="276" w:lineRule="auto"/>
              <w:rPr>
                <w:rFonts w:ascii="Calibri" w:hAnsi="Calibri"/>
                <w:iCs/>
                <w:lang w:val="el-GR"/>
              </w:rPr>
            </w:pPr>
            <w:r w:rsidRPr="00133F74">
              <w:rPr>
                <w:rFonts w:ascii="Calibri" w:hAnsi="Calibri"/>
                <w:iCs/>
                <w:sz w:val="22"/>
                <w:szCs w:val="22"/>
                <w:lang w:val="el-GR"/>
              </w:rPr>
              <w:t xml:space="preserve">Διαλέξεις και συναντήσεις με φοιτητές </w:t>
            </w:r>
          </w:p>
        </w:tc>
      </w:tr>
      <w:tr w:rsidR="00B14B74" w:rsidRPr="009B7F11" w14:paraId="403A3D71" w14:textId="77777777" w:rsidTr="0001411A">
        <w:tc>
          <w:tcPr>
            <w:tcW w:w="3306" w:type="dxa"/>
            <w:shd w:val="clear" w:color="auto" w:fill="DDD9C3"/>
          </w:tcPr>
          <w:p w14:paraId="6BC8EA74"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15D75DAD" w14:textId="77777777" w:rsidR="00896F6C" w:rsidRPr="00133F74" w:rsidRDefault="00B14B74" w:rsidP="00896F6C">
            <w:pPr>
              <w:rPr>
                <w:rFonts w:ascii="Calibri" w:hAnsi="Calibri" w:cs="Arial"/>
                <w:sz w:val="22"/>
                <w:szCs w:val="22"/>
                <w:lang w:val="el-GR"/>
              </w:rPr>
            </w:pPr>
            <w:r w:rsidRPr="00133F74">
              <w:rPr>
                <w:rFonts w:ascii="Calibri" w:hAnsi="Calibri" w:cs="Arial"/>
                <w:sz w:val="22"/>
                <w:szCs w:val="22"/>
                <w:lang w:val="el-GR"/>
              </w:rPr>
              <w:t>Θα γίνεται χρήση υπολογιστ</w:t>
            </w:r>
            <w:r w:rsidR="00896F6C" w:rsidRPr="00133F74">
              <w:rPr>
                <w:rFonts w:ascii="Calibri" w:hAnsi="Calibri" w:cs="Arial"/>
                <w:sz w:val="22"/>
                <w:szCs w:val="22"/>
                <w:lang w:val="el-GR"/>
              </w:rPr>
              <w:t>ή</w:t>
            </w:r>
            <w:r w:rsidRPr="00133F74">
              <w:rPr>
                <w:rFonts w:ascii="Calibri" w:hAnsi="Calibri" w:cs="Arial"/>
                <w:sz w:val="22"/>
                <w:szCs w:val="22"/>
                <w:lang w:val="el-GR"/>
              </w:rPr>
              <w:t xml:space="preserve"> και διαδραστικού πίνακα στην διδασκαλία. </w:t>
            </w:r>
          </w:p>
          <w:p w14:paraId="0231814E" w14:textId="77777777" w:rsidR="00B14B74" w:rsidRPr="00133F74" w:rsidRDefault="00B14B74" w:rsidP="00896F6C">
            <w:pPr>
              <w:rPr>
                <w:rFonts w:ascii="Calibri" w:hAnsi="Calibri" w:cs="Arial"/>
                <w:lang w:val="el-GR"/>
              </w:rPr>
            </w:pPr>
            <w:r w:rsidRPr="00133F74">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133F74">
              <w:rPr>
                <w:rFonts w:ascii="Calibri" w:hAnsi="Calibri" w:cs="Arial"/>
                <w:sz w:val="22"/>
                <w:szCs w:val="22"/>
                <w:lang w:val="el-GR"/>
              </w:rPr>
              <w:t>.</w:t>
            </w:r>
            <w:r w:rsidRPr="00133F74">
              <w:rPr>
                <w:rFonts w:ascii="Calibri" w:hAnsi="Calibri" w:cs="Arial"/>
                <w:sz w:val="22"/>
                <w:szCs w:val="22"/>
                <w:lang w:val="el-GR"/>
              </w:rPr>
              <w:t xml:space="preserve"> </w:t>
            </w:r>
            <w:r w:rsidR="00896F6C" w:rsidRPr="00133F74">
              <w:rPr>
                <w:rFonts w:ascii="Calibri" w:hAnsi="Calibri" w:cs="Arial"/>
                <w:sz w:val="22"/>
                <w:szCs w:val="22"/>
              </w:rPr>
              <w:t>Skype</w:t>
            </w:r>
            <w:r w:rsidRPr="00133F74">
              <w:rPr>
                <w:rFonts w:ascii="Calibri" w:hAnsi="Calibri" w:cs="Arial"/>
                <w:sz w:val="22"/>
                <w:szCs w:val="22"/>
                <w:lang w:val="el-GR"/>
              </w:rPr>
              <w:t xml:space="preserve">) </w:t>
            </w:r>
          </w:p>
        </w:tc>
      </w:tr>
      <w:tr w:rsidR="00B14B74" w:rsidRPr="00705AAD" w14:paraId="6B61F8CA" w14:textId="77777777" w:rsidTr="0001411A">
        <w:tc>
          <w:tcPr>
            <w:tcW w:w="3306" w:type="dxa"/>
            <w:shd w:val="clear" w:color="auto" w:fill="DDD9C3"/>
          </w:tcPr>
          <w:p w14:paraId="1553E30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4E3A7A1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46B5ED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705AAD">
              <w:rPr>
                <w:rFonts w:ascii="Calibri" w:hAnsi="Calibri" w:cs="Arial"/>
                <w:i/>
                <w:sz w:val="16"/>
                <w:szCs w:val="16"/>
                <w:lang w:val="el-GR"/>
              </w:rPr>
              <w:lastRenderedPageBreak/>
              <w:t>(project), Συγγραφή εργασίας / εργασιών, Καλλιτεχνική δημιουργία, κ.λπ.</w:t>
            </w:r>
          </w:p>
          <w:p w14:paraId="16220958" w14:textId="77777777" w:rsidR="00B14B74" w:rsidRPr="00705AAD" w:rsidRDefault="00B14B74" w:rsidP="0001411A">
            <w:pPr>
              <w:jc w:val="both"/>
              <w:rPr>
                <w:rFonts w:ascii="Calibri" w:hAnsi="Calibri" w:cs="Arial"/>
                <w:i/>
                <w:sz w:val="16"/>
                <w:szCs w:val="16"/>
                <w:lang w:val="el-GR"/>
              </w:rPr>
            </w:pPr>
          </w:p>
          <w:p w14:paraId="32CD2107"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33F74" w:rsidRPr="00133F74" w14:paraId="033B11C2"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278DBE5" w14:textId="77777777" w:rsidR="00B14B74" w:rsidRPr="00133F74" w:rsidRDefault="00B14B74" w:rsidP="00C44467">
                  <w:pPr>
                    <w:jc w:val="center"/>
                    <w:rPr>
                      <w:rFonts w:ascii="Calibri" w:hAnsi="Calibri" w:cs="Arial"/>
                      <w:b/>
                      <w:i/>
                      <w:sz w:val="20"/>
                      <w:szCs w:val="20"/>
                    </w:rPr>
                  </w:pPr>
                  <w:r w:rsidRPr="00133F74">
                    <w:rPr>
                      <w:rFonts w:ascii="Calibri" w:hAnsi="Calibri"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1988534" w14:textId="77777777" w:rsidR="00B14B74" w:rsidRPr="00133F74" w:rsidRDefault="00B14B74" w:rsidP="00C44467">
                  <w:pPr>
                    <w:jc w:val="center"/>
                    <w:rPr>
                      <w:rFonts w:ascii="Calibri" w:hAnsi="Calibri" w:cs="Arial"/>
                      <w:b/>
                      <w:i/>
                      <w:sz w:val="20"/>
                      <w:szCs w:val="20"/>
                    </w:rPr>
                  </w:pPr>
                  <w:r w:rsidRPr="00133F74">
                    <w:rPr>
                      <w:rFonts w:ascii="Calibri" w:hAnsi="Calibri" w:cs="Arial"/>
                      <w:b/>
                      <w:i/>
                      <w:sz w:val="20"/>
                      <w:szCs w:val="20"/>
                    </w:rPr>
                    <w:t>Φόρτος Εργασίας Εξαμήνου</w:t>
                  </w:r>
                </w:p>
              </w:tc>
            </w:tr>
            <w:tr w:rsidR="00133F74" w:rsidRPr="00133F74" w14:paraId="535D5F83" w14:textId="77777777" w:rsidTr="00C44467">
              <w:tc>
                <w:tcPr>
                  <w:tcW w:w="2467" w:type="dxa"/>
                  <w:tcBorders>
                    <w:top w:val="single" w:sz="4" w:space="0" w:color="auto"/>
                    <w:left w:val="single" w:sz="4" w:space="0" w:color="auto"/>
                    <w:bottom w:val="single" w:sz="4" w:space="0" w:color="auto"/>
                    <w:right w:val="single" w:sz="4" w:space="0" w:color="auto"/>
                  </w:tcBorders>
                </w:tcPr>
                <w:p w14:paraId="0C24FF3E" w14:textId="77777777" w:rsidR="00B14B74" w:rsidRPr="00133F74" w:rsidRDefault="00B14B74" w:rsidP="0001411A">
                  <w:pPr>
                    <w:rPr>
                      <w:rFonts w:ascii="Calibri" w:hAnsi="Calibri"/>
                      <w:iCs/>
                      <w:lang w:val="el-GR"/>
                    </w:rPr>
                  </w:pPr>
                  <w:r w:rsidRPr="00133F74">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0260B71C" w14:textId="5FED5717" w:rsidR="00B14B74" w:rsidRPr="00133F74" w:rsidRDefault="00BE7C14" w:rsidP="00C44467">
                  <w:pPr>
                    <w:jc w:val="center"/>
                    <w:rPr>
                      <w:rFonts w:ascii="Calibri" w:hAnsi="Calibri" w:cs="Arial"/>
                      <w:lang w:val="el-GR"/>
                    </w:rPr>
                  </w:pPr>
                  <w:r>
                    <w:rPr>
                      <w:rFonts w:ascii="Calibri" w:hAnsi="Calibri" w:cs="Arial"/>
                      <w:sz w:val="22"/>
                      <w:szCs w:val="22"/>
                      <w:lang w:val="el-GR"/>
                    </w:rPr>
                    <w:t>52</w:t>
                  </w:r>
                  <w:r w:rsidR="00B14B74" w:rsidRPr="00133F74">
                    <w:rPr>
                      <w:rFonts w:ascii="Calibri" w:hAnsi="Calibri" w:cs="Arial"/>
                      <w:sz w:val="22"/>
                      <w:szCs w:val="22"/>
                      <w:lang w:val="el-GR"/>
                    </w:rPr>
                    <w:t xml:space="preserve"> ώρες</w:t>
                  </w:r>
                </w:p>
              </w:tc>
            </w:tr>
            <w:tr w:rsidR="00133F74" w:rsidRPr="00133F74" w14:paraId="5CE4660E" w14:textId="77777777" w:rsidTr="00C44467">
              <w:tc>
                <w:tcPr>
                  <w:tcW w:w="2467" w:type="dxa"/>
                  <w:tcBorders>
                    <w:top w:val="single" w:sz="4" w:space="0" w:color="auto"/>
                    <w:left w:val="single" w:sz="4" w:space="0" w:color="auto"/>
                    <w:bottom w:val="single" w:sz="4" w:space="0" w:color="auto"/>
                    <w:right w:val="single" w:sz="4" w:space="0" w:color="auto"/>
                  </w:tcBorders>
                </w:tcPr>
                <w:p w14:paraId="402617EF" w14:textId="77777777" w:rsidR="00B14B74" w:rsidRPr="00133F74" w:rsidRDefault="00B14B74" w:rsidP="0001411A">
                  <w:pPr>
                    <w:rPr>
                      <w:rFonts w:ascii="Calibri" w:hAnsi="Calibri"/>
                      <w:iCs/>
                      <w:lang w:val="el-GR"/>
                    </w:rPr>
                  </w:pPr>
                  <w:r w:rsidRPr="00133F7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07112A1" w14:textId="1F26FD64" w:rsidR="00B14B74" w:rsidRPr="00133F74" w:rsidRDefault="00BE7C14" w:rsidP="00C44467">
                  <w:pPr>
                    <w:jc w:val="center"/>
                    <w:rPr>
                      <w:rFonts w:ascii="Calibri" w:hAnsi="Calibri" w:cs="Arial"/>
                      <w:lang w:val="el-GR"/>
                    </w:rPr>
                  </w:pPr>
                  <w:r>
                    <w:rPr>
                      <w:rFonts w:ascii="Calibri" w:hAnsi="Calibri" w:cs="Arial"/>
                      <w:sz w:val="22"/>
                      <w:szCs w:val="22"/>
                      <w:lang w:val="el-GR"/>
                    </w:rPr>
                    <w:t>52</w:t>
                  </w:r>
                  <w:r w:rsidR="00B14B74" w:rsidRPr="00133F74">
                    <w:rPr>
                      <w:rFonts w:ascii="Calibri" w:hAnsi="Calibri" w:cs="Arial"/>
                      <w:sz w:val="22"/>
                      <w:szCs w:val="22"/>
                      <w:lang w:val="el-GR"/>
                    </w:rPr>
                    <w:t xml:space="preserve"> ώρες</w:t>
                  </w:r>
                </w:p>
              </w:tc>
            </w:tr>
            <w:tr w:rsidR="00133F74" w:rsidRPr="00133F74" w14:paraId="7AD2DF52" w14:textId="77777777" w:rsidTr="00C44467">
              <w:tc>
                <w:tcPr>
                  <w:tcW w:w="2467" w:type="dxa"/>
                  <w:tcBorders>
                    <w:top w:val="single" w:sz="4" w:space="0" w:color="auto"/>
                    <w:left w:val="single" w:sz="4" w:space="0" w:color="auto"/>
                    <w:bottom w:val="single" w:sz="4" w:space="0" w:color="auto"/>
                    <w:right w:val="single" w:sz="4" w:space="0" w:color="auto"/>
                  </w:tcBorders>
                </w:tcPr>
                <w:p w14:paraId="412C106F" w14:textId="77777777" w:rsidR="00B14B74" w:rsidRPr="00133F74" w:rsidRDefault="00B14B74" w:rsidP="0001411A">
                  <w:pPr>
                    <w:rPr>
                      <w:rFonts w:ascii="Calibri" w:hAnsi="Calibri"/>
                      <w:iCs/>
                      <w:lang w:val="el-GR"/>
                    </w:rPr>
                  </w:pPr>
                  <w:r w:rsidRPr="00133F74">
                    <w:rPr>
                      <w:rFonts w:ascii="Calibri" w:hAnsi="Calibri"/>
                      <w:iCs/>
                      <w:sz w:val="22"/>
                      <w:szCs w:val="22"/>
                      <w:lang w:val="el-GR"/>
                    </w:rPr>
                    <w:t xml:space="preserve">Μελέτη και έρευνα βάσεων δεδομένων και </w:t>
                  </w:r>
                  <w:r w:rsidRPr="00133F74">
                    <w:rPr>
                      <w:rFonts w:ascii="Calibri" w:hAnsi="Calibri"/>
                      <w:iCs/>
                      <w:sz w:val="22"/>
                      <w:szCs w:val="22"/>
                      <w:lang w:val="el-GR"/>
                    </w:rPr>
                    <w:lastRenderedPageBreak/>
                    <w:t>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27F5B00" w14:textId="4DFE3F71" w:rsidR="00B14B74" w:rsidRPr="00133F74" w:rsidRDefault="00BE7C14" w:rsidP="00D63459">
                  <w:pPr>
                    <w:jc w:val="center"/>
                    <w:rPr>
                      <w:rFonts w:ascii="Calibri" w:hAnsi="Calibri" w:cs="Arial"/>
                      <w:lang w:val="el-GR"/>
                    </w:rPr>
                  </w:pPr>
                  <w:r>
                    <w:rPr>
                      <w:rFonts w:ascii="Calibri" w:hAnsi="Calibri" w:cs="Arial"/>
                      <w:sz w:val="22"/>
                      <w:szCs w:val="22"/>
                      <w:lang w:val="el-GR"/>
                    </w:rPr>
                    <w:lastRenderedPageBreak/>
                    <w:t>21</w:t>
                  </w:r>
                  <w:r w:rsidR="00B14B74" w:rsidRPr="00133F74">
                    <w:rPr>
                      <w:rFonts w:ascii="Calibri" w:hAnsi="Calibri" w:cs="Arial"/>
                      <w:sz w:val="22"/>
                      <w:szCs w:val="22"/>
                      <w:lang w:val="el-GR"/>
                    </w:rPr>
                    <w:t xml:space="preserve"> ώρες</w:t>
                  </w:r>
                </w:p>
              </w:tc>
            </w:tr>
            <w:tr w:rsidR="00133F74" w:rsidRPr="00133F74" w14:paraId="5C8FD5EB" w14:textId="77777777" w:rsidTr="00C44467">
              <w:tc>
                <w:tcPr>
                  <w:tcW w:w="2467" w:type="dxa"/>
                  <w:tcBorders>
                    <w:top w:val="single" w:sz="4" w:space="0" w:color="auto"/>
                    <w:left w:val="single" w:sz="4" w:space="0" w:color="auto"/>
                    <w:bottom w:val="single" w:sz="4" w:space="0" w:color="auto"/>
                    <w:right w:val="single" w:sz="4" w:space="0" w:color="auto"/>
                  </w:tcBorders>
                </w:tcPr>
                <w:p w14:paraId="06CE4235" w14:textId="77777777" w:rsidR="00B14B74" w:rsidRPr="00133F7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1CE90A5" w14:textId="77777777" w:rsidR="00B14B74" w:rsidRPr="00133F74" w:rsidRDefault="00B14B74" w:rsidP="00C44467">
                  <w:pPr>
                    <w:jc w:val="center"/>
                    <w:rPr>
                      <w:rFonts w:ascii="Calibri" w:hAnsi="Calibri" w:cs="Arial"/>
                      <w:sz w:val="20"/>
                      <w:szCs w:val="20"/>
                      <w:lang w:val="el-GR"/>
                    </w:rPr>
                  </w:pPr>
                </w:p>
              </w:tc>
            </w:tr>
            <w:tr w:rsidR="00133F74" w:rsidRPr="00133F74" w14:paraId="4AA2F8FF" w14:textId="77777777" w:rsidTr="00C44467">
              <w:tc>
                <w:tcPr>
                  <w:tcW w:w="2467" w:type="dxa"/>
                  <w:tcBorders>
                    <w:top w:val="single" w:sz="4" w:space="0" w:color="auto"/>
                    <w:left w:val="single" w:sz="4" w:space="0" w:color="auto"/>
                    <w:bottom w:val="single" w:sz="4" w:space="0" w:color="auto"/>
                    <w:right w:val="single" w:sz="4" w:space="0" w:color="auto"/>
                  </w:tcBorders>
                </w:tcPr>
                <w:p w14:paraId="150E7942" w14:textId="77777777" w:rsidR="00B14B74" w:rsidRPr="00133F7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674E8721" w14:textId="77777777" w:rsidR="00B14B74" w:rsidRPr="00133F74" w:rsidRDefault="00B14B74" w:rsidP="00C44467">
                  <w:pPr>
                    <w:jc w:val="center"/>
                    <w:rPr>
                      <w:rFonts w:ascii="Calibri" w:hAnsi="Calibri" w:cs="Arial"/>
                      <w:sz w:val="20"/>
                      <w:szCs w:val="20"/>
                      <w:lang w:val="el-GR"/>
                    </w:rPr>
                  </w:pPr>
                </w:p>
              </w:tc>
            </w:tr>
            <w:tr w:rsidR="00133F74" w:rsidRPr="00133F74" w14:paraId="63DBEA33" w14:textId="77777777" w:rsidTr="00C44467">
              <w:tc>
                <w:tcPr>
                  <w:tcW w:w="2467" w:type="dxa"/>
                  <w:tcBorders>
                    <w:top w:val="single" w:sz="4" w:space="0" w:color="auto"/>
                    <w:left w:val="single" w:sz="4" w:space="0" w:color="auto"/>
                    <w:bottom w:val="single" w:sz="4" w:space="0" w:color="auto"/>
                    <w:right w:val="single" w:sz="4" w:space="0" w:color="auto"/>
                  </w:tcBorders>
                </w:tcPr>
                <w:p w14:paraId="693719B6" w14:textId="77777777" w:rsidR="00B14B74" w:rsidRPr="00133F7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E25B79" w14:textId="77777777" w:rsidR="00B14B74" w:rsidRPr="00133F74" w:rsidRDefault="00B14B74" w:rsidP="0001411A">
                  <w:pPr>
                    <w:rPr>
                      <w:rFonts w:ascii="Calibri" w:hAnsi="Calibri" w:cs="Arial"/>
                      <w:i/>
                      <w:sz w:val="16"/>
                      <w:szCs w:val="16"/>
                      <w:lang w:val="el-GR"/>
                    </w:rPr>
                  </w:pPr>
                </w:p>
              </w:tc>
            </w:tr>
            <w:tr w:rsidR="00133F74" w:rsidRPr="00133F74" w14:paraId="10D301AE" w14:textId="77777777" w:rsidTr="00C44467">
              <w:tc>
                <w:tcPr>
                  <w:tcW w:w="2467" w:type="dxa"/>
                  <w:tcBorders>
                    <w:top w:val="single" w:sz="4" w:space="0" w:color="auto"/>
                    <w:left w:val="single" w:sz="4" w:space="0" w:color="auto"/>
                    <w:bottom w:val="single" w:sz="4" w:space="0" w:color="auto"/>
                    <w:right w:val="single" w:sz="4" w:space="0" w:color="auto"/>
                  </w:tcBorders>
                </w:tcPr>
                <w:p w14:paraId="06B49E0B" w14:textId="77777777" w:rsidR="00B14B74" w:rsidRPr="00133F7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5A1FCB9C" w14:textId="77777777" w:rsidR="00B14B74" w:rsidRPr="00133F74" w:rsidRDefault="00B14B74" w:rsidP="0001411A">
                  <w:pPr>
                    <w:rPr>
                      <w:rFonts w:ascii="Calibri" w:hAnsi="Calibri" w:cs="Arial"/>
                      <w:i/>
                      <w:sz w:val="16"/>
                      <w:szCs w:val="16"/>
                      <w:lang w:val="el-GR"/>
                    </w:rPr>
                  </w:pPr>
                </w:p>
              </w:tc>
            </w:tr>
            <w:tr w:rsidR="00133F74" w:rsidRPr="00133F74" w14:paraId="2FB19943" w14:textId="77777777" w:rsidTr="00C44467">
              <w:tc>
                <w:tcPr>
                  <w:tcW w:w="2467" w:type="dxa"/>
                  <w:tcBorders>
                    <w:top w:val="single" w:sz="4" w:space="0" w:color="auto"/>
                    <w:left w:val="single" w:sz="4" w:space="0" w:color="auto"/>
                    <w:bottom w:val="single" w:sz="4" w:space="0" w:color="auto"/>
                    <w:right w:val="single" w:sz="4" w:space="0" w:color="auto"/>
                  </w:tcBorders>
                </w:tcPr>
                <w:p w14:paraId="09F43A2B" w14:textId="77777777" w:rsidR="00B14B74" w:rsidRPr="00133F7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796841CF" w14:textId="77777777" w:rsidR="00B14B74" w:rsidRPr="00133F74" w:rsidRDefault="00B14B74" w:rsidP="0001411A">
                  <w:pPr>
                    <w:rPr>
                      <w:rFonts w:ascii="Calibri" w:hAnsi="Calibri" w:cs="Arial"/>
                      <w:i/>
                      <w:sz w:val="16"/>
                      <w:szCs w:val="16"/>
                      <w:lang w:val="el-GR"/>
                    </w:rPr>
                  </w:pPr>
                </w:p>
              </w:tc>
            </w:tr>
            <w:tr w:rsidR="00133F74" w:rsidRPr="00133F74" w14:paraId="165310C5" w14:textId="77777777" w:rsidTr="00C44467">
              <w:tc>
                <w:tcPr>
                  <w:tcW w:w="2467" w:type="dxa"/>
                  <w:tcBorders>
                    <w:top w:val="single" w:sz="4" w:space="0" w:color="auto"/>
                    <w:left w:val="single" w:sz="4" w:space="0" w:color="auto"/>
                    <w:bottom w:val="single" w:sz="4" w:space="0" w:color="auto"/>
                    <w:right w:val="single" w:sz="4" w:space="0" w:color="auto"/>
                  </w:tcBorders>
                </w:tcPr>
                <w:p w14:paraId="4B516AF1" w14:textId="77777777" w:rsidR="00B14B74" w:rsidRPr="00133F7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0D8083F5" w14:textId="77777777" w:rsidR="00B14B74" w:rsidRPr="00133F74" w:rsidRDefault="00B14B74" w:rsidP="00C44467">
                  <w:pPr>
                    <w:jc w:val="center"/>
                    <w:rPr>
                      <w:rFonts w:ascii="Calibri" w:hAnsi="Calibri" w:cs="Arial"/>
                      <w:sz w:val="20"/>
                      <w:szCs w:val="20"/>
                      <w:lang w:val="el-GR"/>
                    </w:rPr>
                  </w:pPr>
                </w:p>
              </w:tc>
            </w:tr>
            <w:tr w:rsidR="00133F74" w:rsidRPr="00133F74" w14:paraId="3C25445E" w14:textId="77777777" w:rsidTr="00C44467">
              <w:tc>
                <w:tcPr>
                  <w:tcW w:w="2467" w:type="dxa"/>
                  <w:tcBorders>
                    <w:top w:val="single" w:sz="4" w:space="0" w:color="auto"/>
                    <w:left w:val="single" w:sz="4" w:space="0" w:color="auto"/>
                    <w:bottom w:val="single" w:sz="4" w:space="0" w:color="auto"/>
                    <w:right w:val="single" w:sz="4" w:space="0" w:color="auto"/>
                  </w:tcBorders>
                </w:tcPr>
                <w:p w14:paraId="0BB702FA" w14:textId="77777777" w:rsidR="00B14B74" w:rsidRPr="00133F74" w:rsidRDefault="00B14B74" w:rsidP="0001411A">
                  <w:pPr>
                    <w:rPr>
                      <w:rFonts w:ascii="Calibri" w:hAnsi="Calibri"/>
                      <w:iCs/>
                      <w:lang w:val="el-GR"/>
                    </w:rPr>
                  </w:pPr>
                  <w:r w:rsidRPr="00133F74">
                    <w:rPr>
                      <w:rFonts w:ascii="Calibri" w:hAnsi="Calibri"/>
                      <w:iCs/>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06F9E726" w14:textId="77777777" w:rsidR="00B14B74" w:rsidRPr="00133F74" w:rsidRDefault="00B14B74" w:rsidP="00C44467">
                  <w:pPr>
                    <w:jc w:val="center"/>
                    <w:rPr>
                      <w:rFonts w:ascii="Calibri" w:hAnsi="Calibri" w:cs="Arial"/>
                      <w:lang w:val="el-GR"/>
                    </w:rPr>
                  </w:pPr>
                  <w:r w:rsidRPr="00133F74">
                    <w:rPr>
                      <w:rFonts w:ascii="Calibri" w:hAnsi="Calibri" w:cs="Arial"/>
                      <w:sz w:val="22"/>
                      <w:szCs w:val="22"/>
                      <w:lang w:val="el-GR"/>
                    </w:rPr>
                    <w:t>125 ώρες</w:t>
                  </w:r>
                </w:p>
              </w:tc>
            </w:tr>
          </w:tbl>
          <w:p w14:paraId="7CBCA063" w14:textId="77777777" w:rsidR="00B14B74" w:rsidRPr="00133F74" w:rsidRDefault="00B14B74" w:rsidP="0001411A">
            <w:pPr>
              <w:rPr>
                <w:rFonts w:ascii="Tahoma" w:hAnsi="Tahoma" w:cs="Tahoma"/>
              </w:rPr>
            </w:pPr>
          </w:p>
        </w:tc>
      </w:tr>
      <w:tr w:rsidR="00B14B74" w:rsidRPr="00F9607D" w14:paraId="0BE335B2" w14:textId="77777777" w:rsidTr="0001411A">
        <w:tc>
          <w:tcPr>
            <w:tcW w:w="3306" w:type="dxa"/>
          </w:tcPr>
          <w:p w14:paraId="28923CE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0D37CDA1"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0D84D31" w14:textId="77777777" w:rsidR="00B14B74" w:rsidRPr="00705AAD" w:rsidRDefault="00B14B74" w:rsidP="0001411A">
            <w:pPr>
              <w:jc w:val="both"/>
              <w:rPr>
                <w:rFonts w:ascii="Calibri" w:hAnsi="Calibri" w:cs="Arial"/>
                <w:i/>
                <w:sz w:val="16"/>
                <w:szCs w:val="16"/>
                <w:lang w:val="el-GR"/>
              </w:rPr>
            </w:pPr>
          </w:p>
          <w:p w14:paraId="7516110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A97937A" w14:textId="77777777" w:rsidR="00B14B74" w:rsidRPr="00705AAD" w:rsidRDefault="00B14B74" w:rsidP="0001411A">
            <w:pPr>
              <w:jc w:val="both"/>
              <w:rPr>
                <w:rFonts w:ascii="Calibri" w:hAnsi="Calibri" w:cs="Arial"/>
                <w:i/>
                <w:sz w:val="16"/>
                <w:szCs w:val="16"/>
                <w:lang w:val="el-GR"/>
              </w:rPr>
            </w:pPr>
          </w:p>
          <w:p w14:paraId="5401A50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5E250B75" w14:textId="77777777" w:rsidR="00B14B74" w:rsidRPr="00133F74" w:rsidRDefault="00B14B74" w:rsidP="0001411A">
            <w:pPr>
              <w:rPr>
                <w:rFonts w:ascii="Calibri" w:hAnsi="Calibri" w:cs="Arial"/>
                <w:lang w:val="el-GR"/>
              </w:rPr>
            </w:pPr>
            <w:r w:rsidRPr="00133F74">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4E356264" w14:textId="77777777" w:rsidR="00B14B74" w:rsidRPr="00133F74" w:rsidRDefault="00B14B74" w:rsidP="0001411A">
            <w:pPr>
              <w:rPr>
                <w:rFonts w:ascii="Calibri" w:hAnsi="Calibri" w:cs="Arial"/>
                <w:lang w:val="el-GR"/>
              </w:rPr>
            </w:pPr>
          </w:p>
          <w:p w14:paraId="710C7CD4" w14:textId="77777777" w:rsidR="00B14B74" w:rsidRPr="00133F74" w:rsidRDefault="00B14B74" w:rsidP="0001411A">
            <w:pPr>
              <w:rPr>
                <w:rFonts w:ascii="Calibri" w:hAnsi="Calibri" w:cs="Arial"/>
                <w:lang w:val="el-GR"/>
              </w:rPr>
            </w:pPr>
          </w:p>
          <w:p w14:paraId="071DBD71" w14:textId="77777777" w:rsidR="00B14B74" w:rsidRPr="00133F74" w:rsidRDefault="00B14B74" w:rsidP="0001411A">
            <w:pPr>
              <w:rPr>
                <w:rFonts w:ascii="Calibri" w:hAnsi="Calibri" w:cs="Arial"/>
                <w:lang w:val="el-GR"/>
              </w:rPr>
            </w:pPr>
          </w:p>
          <w:p w14:paraId="1AF9453C" w14:textId="77777777" w:rsidR="00B14B74" w:rsidRPr="00133F74" w:rsidRDefault="00B14B74" w:rsidP="0001411A">
            <w:pPr>
              <w:rPr>
                <w:rFonts w:ascii="Calibri" w:hAnsi="Calibri" w:cs="Arial"/>
                <w:lang w:val="el-GR"/>
              </w:rPr>
            </w:pPr>
          </w:p>
          <w:p w14:paraId="67E1D693" w14:textId="77777777" w:rsidR="00B14B74" w:rsidRPr="00133F74" w:rsidRDefault="00B14B74" w:rsidP="0001411A">
            <w:pPr>
              <w:rPr>
                <w:rFonts w:ascii="Calibri" w:hAnsi="Calibri" w:cs="Arial"/>
                <w:lang w:val="el-GR"/>
              </w:rPr>
            </w:pPr>
          </w:p>
          <w:p w14:paraId="5DF1C60D" w14:textId="77777777" w:rsidR="00B14B74" w:rsidRPr="00133F74" w:rsidRDefault="00B14B74" w:rsidP="0001411A">
            <w:pPr>
              <w:rPr>
                <w:rFonts w:ascii="Calibri" w:hAnsi="Calibri" w:cs="Arial"/>
                <w:lang w:val="el-GR"/>
              </w:rPr>
            </w:pPr>
          </w:p>
          <w:p w14:paraId="1F47DC35" w14:textId="77777777" w:rsidR="00B14B74" w:rsidRPr="00133F74" w:rsidRDefault="00B14B74" w:rsidP="0001411A">
            <w:pPr>
              <w:rPr>
                <w:rFonts w:ascii="Calibri" w:hAnsi="Calibri" w:cs="Arial"/>
                <w:lang w:val="el-GR"/>
              </w:rPr>
            </w:pPr>
          </w:p>
          <w:p w14:paraId="22D79DEB" w14:textId="77777777" w:rsidR="00B14B74" w:rsidRPr="00133F74" w:rsidRDefault="00B14B74" w:rsidP="0001411A">
            <w:pPr>
              <w:rPr>
                <w:rFonts w:ascii="Calibri" w:hAnsi="Calibri" w:cs="Arial"/>
                <w:lang w:val="el-GR"/>
              </w:rPr>
            </w:pPr>
          </w:p>
          <w:p w14:paraId="44D210D8" w14:textId="77777777" w:rsidR="00B14B74" w:rsidRPr="00133F74" w:rsidRDefault="00B14B74" w:rsidP="0001411A">
            <w:pPr>
              <w:rPr>
                <w:rFonts w:ascii="Calibri" w:hAnsi="Calibri" w:cs="Arial"/>
                <w:lang w:val="el-GR"/>
              </w:rPr>
            </w:pPr>
          </w:p>
          <w:p w14:paraId="49DD0B74" w14:textId="77777777" w:rsidR="00B14B74" w:rsidRPr="00133F74" w:rsidRDefault="00B14B74" w:rsidP="0001411A">
            <w:pPr>
              <w:rPr>
                <w:rFonts w:ascii="Calibri" w:hAnsi="Calibri" w:cs="Arial"/>
                <w:lang w:val="el-GR"/>
              </w:rPr>
            </w:pPr>
          </w:p>
          <w:p w14:paraId="400D4AF1" w14:textId="77777777" w:rsidR="00B14B74" w:rsidRPr="00133F74" w:rsidRDefault="00B14B74" w:rsidP="0001411A">
            <w:pPr>
              <w:rPr>
                <w:rFonts w:ascii="Calibri" w:hAnsi="Calibri" w:cs="Arial"/>
                <w:lang w:val="el-GR"/>
              </w:rPr>
            </w:pPr>
          </w:p>
          <w:p w14:paraId="5900C54F" w14:textId="77777777" w:rsidR="00B14B74" w:rsidRPr="00133F74" w:rsidRDefault="00B14B74" w:rsidP="0001411A">
            <w:pPr>
              <w:rPr>
                <w:rFonts w:ascii="Calibri" w:hAnsi="Calibri" w:cs="Arial"/>
                <w:lang w:val="el-GR"/>
              </w:rPr>
            </w:pPr>
          </w:p>
          <w:p w14:paraId="0D9E45AA" w14:textId="77777777" w:rsidR="00B14B74" w:rsidRPr="00133F74" w:rsidRDefault="00B14B74" w:rsidP="0001411A">
            <w:pPr>
              <w:rPr>
                <w:rFonts w:ascii="Calibri" w:hAnsi="Calibri" w:cs="Arial"/>
                <w:lang w:val="el-GR"/>
              </w:rPr>
            </w:pPr>
          </w:p>
        </w:tc>
      </w:tr>
    </w:tbl>
    <w:p w14:paraId="268FA437"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540FBC7E" w14:textId="77777777" w:rsidTr="0001411A">
        <w:tc>
          <w:tcPr>
            <w:tcW w:w="8472" w:type="dxa"/>
          </w:tcPr>
          <w:p w14:paraId="6F9B8E72"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DB49BA8" w14:textId="77777777" w:rsidR="00591D99" w:rsidRPr="003F773B" w:rsidRDefault="00591D99" w:rsidP="00746551">
            <w:pPr>
              <w:jc w:val="both"/>
              <w:rPr>
                <w:rFonts w:asciiTheme="minorHAnsi" w:hAnsiTheme="minorHAnsi" w:cstheme="minorHAnsi"/>
                <w:sz w:val="20"/>
                <w:szCs w:val="20"/>
                <w:lang w:val="el-GR"/>
              </w:rPr>
            </w:pPr>
          </w:p>
          <w:p w14:paraId="54C459C4"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0BB496F6" w14:textId="77777777" w:rsidR="00F76BB1" w:rsidRPr="00F76BB1" w:rsidRDefault="00F76BB1" w:rsidP="00326680">
            <w:pPr>
              <w:numPr>
                <w:ilvl w:val="0"/>
                <w:numId w:val="17"/>
              </w:numPr>
              <w:jc w:val="both"/>
              <w:rPr>
                <w:rFonts w:asciiTheme="minorHAnsi" w:hAnsiTheme="minorHAnsi" w:cstheme="minorHAnsi"/>
                <w:sz w:val="20"/>
                <w:szCs w:val="20"/>
                <w:lang w:val="el-GR"/>
              </w:rPr>
            </w:pPr>
            <w:r w:rsidRPr="00F76BB1">
              <w:rPr>
                <w:rFonts w:asciiTheme="minorHAnsi" w:hAnsiTheme="minorHAnsi" w:cstheme="minorHAnsi"/>
                <w:sz w:val="20"/>
                <w:szCs w:val="20"/>
                <w:lang w:val="el-GR"/>
              </w:rPr>
              <w:t xml:space="preserve">Αργύρης, Θ. (1985). </w:t>
            </w:r>
            <w:r w:rsidRPr="00DE6E2C">
              <w:rPr>
                <w:rFonts w:asciiTheme="minorHAnsi" w:hAnsiTheme="minorHAnsi" w:cstheme="minorHAnsi"/>
                <w:i/>
                <w:sz w:val="20"/>
                <w:szCs w:val="20"/>
                <w:lang w:val="el-GR"/>
              </w:rPr>
              <w:t>Οικονομική του χώρου</w:t>
            </w:r>
            <w:r w:rsidRPr="00F76BB1">
              <w:rPr>
                <w:rFonts w:asciiTheme="minorHAnsi" w:hAnsiTheme="minorHAnsi" w:cstheme="minorHAnsi"/>
                <w:sz w:val="20"/>
                <w:szCs w:val="20"/>
                <w:lang w:val="el-GR"/>
              </w:rPr>
              <w:t xml:space="preserve">. </w:t>
            </w:r>
            <w:r w:rsidRPr="00DE6E2C">
              <w:rPr>
                <w:rFonts w:asciiTheme="minorHAnsi" w:hAnsiTheme="minorHAnsi" w:cstheme="minorHAnsi"/>
                <w:i/>
                <w:sz w:val="20"/>
                <w:szCs w:val="20"/>
                <w:lang w:val="el-GR"/>
              </w:rPr>
              <w:t>Τόμος ΙΙ, Αστική οικονομική</w:t>
            </w:r>
            <w:r w:rsidRPr="00F76BB1">
              <w:rPr>
                <w:rFonts w:asciiTheme="minorHAnsi" w:hAnsiTheme="minorHAnsi" w:cstheme="minorHAnsi"/>
                <w:sz w:val="20"/>
                <w:szCs w:val="20"/>
                <w:lang w:val="el-GR"/>
              </w:rPr>
              <w:t>, Εκδοτικός οίκος Αφών Κυριακίδη, Θεσσαλονίκη.</w:t>
            </w:r>
          </w:p>
          <w:p w14:paraId="2A101E48" w14:textId="77777777" w:rsidR="00591D99" w:rsidRPr="003F773B" w:rsidRDefault="00591D99" w:rsidP="00591D99">
            <w:pPr>
              <w:jc w:val="both"/>
              <w:rPr>
                <w:rFonts w:asciiTheme="minorHAnsi" w:hAnsiTheme="minorHAnsi" w:cstheme="minorHAnsi"/>
                <w:sz w:val="20"/>
                <w:szCs w:val="20"/>
                <w:lang w:val="el-GR"/>
              </w:rPr>
            </w:pPr>
          </w:p>
          <w:p w14:paraId="47666B80"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3F36E1F2" w14:textId="77777777" w:rsidR="00F76BB1" w:rsidRPr="00F76BB1" w:rsidRDefault="00F76BB1" w:rsidP="00326680">
            <w:pPr>
              <w:numPr>
                <w:ilvl w:val="0"/>
                <w:numId w:val="18"/>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Anselin, L. (2013). </w:t>
            </w:r>
            <w:r w:rsidRPr="00F76BB1">
              <w:rPr>
                <w:rFonts w:asciiTheme="minorHAnsi" w:hAnsiTheme="minorHAnsi" w:cstheme="minorHAnsi"/>
                <w:i/>
                <w:sz w:val="20"/>
                <w:szCs w:val="20"/>
              </w:rPr>
              <w:t>Spatial econometrics: methods and models</w:t>
            </w:r>
            <w:r w:rsidRPr="00F76BB1">
              <w:rPr>
                <w:rFonts w:asciiTheme="minorHAnsi" w:hAnsiTheme="minorHAnsi" w:cstheme="minorHAnsi"/>
                <w:sz w:val="20"/>
                <w:szCs w:val="20"/>
              </w:rPr>
              <w:t xml:space="preserve"> (Vol. 4). </w:t>
            </w:r>
            <w:r w:rsidRPr="00F76BB1">
              <w:rPr>
                <w:rFonts w:asciiTheme="minorHAnsi" w:hAnsiTheme="minorHAnsi" w:cstheme="minorHAnsi"/>
                <w:sz w:val="20"/>
                <w:szCs w:val="20"/>
                <w:lang w:val="el-GR"/>
              </w:rPr>
              <w:t xml:space="preserve">Springer Science &amp; Business Media. </w:t>
            </w:r>
          </w:p>
          <w:p w14:paraId="3786CF97" w14:textId="77777777" w:rsidR="00F76BB1" w:rsidRPr="00F76BB1" w:rsidRDefault="00F76BB1" w:rsidP="00326680">
            <w:pPr>
              <w:numPr>
                <w:ilvl w:val="0"/>
                <w:numId w:val="18"/>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Arbia, G. (2006). </w:t>
            </w:r>
            <w:r w:rsidRPr="00F76BB1">
              <w:rPr>
                <w:rFonts w:asciiTheme="minorHAnsi" w:hAnsiTheme="minorHAnsi" w:cstheme="minorHAnsi"/>
                <w:i/>
                <w:sz w:val="20"/>
                <w:szCs w:val="20"/>
              </w:rPr>
              <w:t>Spatial econometrics: statistical foundations and applications to regional convergence</w:t>
            </w:r>
            <w:r w:rsidRPr="00F76BB1">
              <w:rPr>
                <w:rFonts w:asciiTheme="minorHAnsi" w:hAnsiTheme="minorHAnsi" w:cstheme="minorHAnsi"/>
                <w:sz w:val="20"/>
                <w:szCs w:val="20"/>
              </w:rPr>
              <w:t xml:space="preserve">. </w:t>
            </w:r>
            <w:r w:rsidRPr="00F76BB1">
              <w:rPr>
                <w:rFonts w:asciiTheme="minorHAnsi" w:hAnsiTheme="minorHAnsi" w:cstheme="minorHAnsi"/>
                <w:sz w:val="20"/>
                <w:szCs w:val="20"/>
                <w:lang w:val="el-GR"/>
              </w:rPr>
              <w:t>Springer Science &amp; Business Media.</w:t>
            </w:r>
          </w:p>
          <w:p w14:paraId="49D6A30E" w14:textId="77777777" w:rsidR="00F76BB1" w:rsidRPr="00F76BB1" w:rsidRDefault="00F76BB1" w:rsidP="00326680">
            <w:pPr>
              <w:numPr>
                <w:ilvl w:val="0"/>
                <w:numId w:val="18"/>
              </w:numPr>
              <w:jc w:val="both"/>
              <w:rPr>
                <w:rFonts w:asciiTheme="minorHAnsi" w:hAnsiTheme="minorHAnsi" w:cstheme="minorHAnsi"/>
                <w:sz w:val="20"/>
                <w:szCs w:val="20"/>
              </w:rPr>
            </w:pPr>
            <w:r w:rsidRPr="00F76BB1">
              <w:rPr>
                <w:rFonts w:asciiTheme="minorHAnsi" w:hAnsiTheme="minorHAnsi" w:cstheme="minorHAnsi"/>
                <w:sz w:val="20"/>
                <w:szCs w:val="20"/>
              </w:rPr>
              <w:t xml:space="preserve">Elhorst, P. (2014), </w:t>
            </w:r>
            <w:r w:rsidRPr="00F76BB1">
              <w:rPr>
                <w:rFonts w:asciiTheme="minorHAnsi" w:hAnsiTheme="minorHAnsi" w:cstheme="minorHAnsi"/>
                <w:i/>
                <w:sz w:val="20"/>
                <w:szCs w:val="20"/>
              </w:rPr>
              <w:t>Spatial Econometrics: From Cross-sectional Data to Spatial Panels</w:t>
            </w:r>
            <w:r w:rsidRPr="00F76BB1">
              <w:rPr>
                <w:rFonts w:asciiTheme="minorHAnsi" w:hAnsiTheme="minorHAnsi" w:cstheme="minorHAnsi"/>
                <w:sz w:val="20"/>
                <w:szCs w:val="20"/>
              </w:rPr>
              <w:t>. Springer, London</w:t>
            </w:r>
          </w:p>
          <w:p w14:paraId="4A3A29B3" w14:textId="77777777" w:rsidR="00F76BB1" w:rsidRPr="00326680" w:rsidRDefault="00F76BB1" w:rsidP="00326680">
            <w:pPr>
              <w:numPr>
                <w:ilvl w:val="0"/>
                <w:numId w:val="18"/>
              </w:numPr>
              <w:jc w:val="both"/>
              <w:rPr>
                <w:rFonts w:asciiTheme="minorHAnsi" w:hAnsiTheme="minorHAnsi" w:cstheme="minorHAnsi"/>
                <w:sz w:val="20"/>
                <w:szCs w:val="20"/>
              </w:rPr>
            </w:pPr>
            <w:r w:rsidRPr="00F76BB1">
              <w:rPr>
                <w:rFonts w:asciiTheme="minorHAnsi" w:hAnsiTheme="minorHAnsi" w:cstheme="minorHAnsi"/>
                <w:sz w:val="20"/>
                <w:szCs w:val="20"/>
              </w:rPr>
              <w:t xml:space="preserve">Le Sage J, Pace K (2009), </w:t>
            </w:r>
            <w:r w:rsidRPr="00F76BB1">
              <w:rPr>
                <w:rFonts w:asciiTheme="minorHAnsi" w:hAnsiTheme="minorHAnsi" w:cstheme="minorHAnsi"/>
                <w:i/>
                <w:sz w:val="20"/>
                <w:szCs w:val="20"/>
              </w:rPr>
              <w:t>Introduction to Spatial Econometrics</w:t>
            </w:r>
            <w:r w:rsidRPr="00F76BB1">
              <w:rPr>
                <w:rFonts w:asciiTheme="minorHAnsi" w:hAnsiTheme="minorHAnsi" w:cstheme="minorHAnsi"/>
                <w:sz w:val="20"/>
                <w:szCs w:val="20"/>
              </w:rPr>
              <w:t>. Boca Raton: Taylor and Francis</w:t>
            </w:r>
          </w:p>
          <w:p w14:paraId="345E9B29" w14:textId="77777777" w:rsidR="00326680" w:rsidRPr="001D4203" w:rsidRDefault="00326680" w:rsidP="00326680">
            <w:pPr>
              <w:numPr>
                <w:ilvl w:val="0"/>
                <w:numId w:val="18"/>
              </w:numPr>
              <w:jc w:val="both"/>
              <w:rPr>
                <w:rFonts w:asciiTheme="minorHAnsi" w:hAnsiTheme="minorHAnsi" w:cstheme="minorHAnsi"/>
                <w:sz w:val="20"/>
                <w:szCs w:val="20"/>
              </w:rPr>
            </w:pPr>
            <w:r w:rsidRPr="001D4203">
              <w:rPr>
                <w:rFonts w:asciiTheme="minorHAnsi" w:hAnsiTheme="minorHAnsi" w:cstheme="minorHAnsi"/>
                <w:sz w:val="20"/>
                <w:szCs w:val="20"/>
              </w:rPr>
              <w:t xml:space="preserve">Kelejian, H., &amp; Piras, G. (2017). Spatial econometrics. Academic Press. </w:t>
            </w:r>
          </w:p>
          <w:p w14:paraId="2C733349"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5A83449F"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78EC5E13" w14:textId="77777777" w:rsidR="00F76BB1" w:rsidRPr="00F76BB1" w:rsidRDefault="00F76BB1" w:rsidP="00326680">
            <w:pPr>
              <w:numPr>
                <w:ilvl w:val="0"/>
                <w:numId w:val="19"/>
              </w:numPr>
              <w:jc w:val="both"/>
              <w:rPr>
                <w:rFonts w:asciiTheme="minorHAnsi" w:hAnsiTheme="minorHAnsi" w:cstheme="minorHAnsi"/>
                <w:sz w:val="20"/>
                <w:szCs w:val="20"/>
              </w:rPr>
            </w:pPr>
            <w:r w:rsidRPr="00F76BB1">
              <w:rPr>
                <w:rFonts w:asciiTheme="minorHAnsi" w:hAnsiTheme="minorHAnsi" w:cstheme="minorHAnsi"/>
                <w:sz w:val="20"/>
                <w:szCs w:val="20"/>
              </w:rPr>
              <w:t xml:space="preserve">Anselin L. (2003), Spatial Externalities, Spatial Multipliers and Spatial Econometrics. </w:t>
            </w:r>
            <w:r w:rsidRPr="00DE6E2C">
              <w:rPr>
                <w:rFonts w:asciiTheme="minorHAnsi" w:hAnsiTheme="minorHAnsi" w:cstheme="minorHAnsi"/>
                <w:i/>
                <w:sz w:val="20"/>
                <w:szCs w:val="20"/>
              </w:rPr>
              <w:t>International Regional Science Review</w:t>
            </w:r>
            <w:r w:rsidRPr="00F76BB1">
              <w:rPr>
                <w:rFonts w:asciiTheme="minorHAnsi" w:hAnsiTheme="minorHAnsi" w:cstheme="minorHAnsi"/>
                <w:sz w:val="20"/>
                <w:szCs w:val="20"/>
              </w:rPr>
              <w:t>, 26, 153-166</w:t>
            </w:r>
          </w:p>
          <w:p w14:paraId="1EE208B3" w14:textId="77777777" w:rsidR="00F76BB1" w:rsidRPr="00F76BB1" w:rsidRDefault="00F76BB1" w:rsidP="00326680">
            <w:pPr>
              <w:numPr>
                <w:ilvl w:val="0"/>
                <w:numId w:val="19"/>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Anselin, L. (1995). Local Indicators of Spatial Association- LISA. </w:t>
            </w:r>
            <w:r w:rsidRPr="00DE6E2C">
              <w:rPr>
                <w:rFonts w:asciiTheme="minorHAnsi" w:hAnsiTheme="minorHAnsi" w:cstheme="minorHAnsi"/>
                <w:i/>
                <w:sz w:val="20"/>
                <w:szCs w:val="20"/>
                <w:lang w:val="el-GR"/>
              </w:rPr>
              <w:t>Geographical analysis</w:t>
            </w:r>
            <w:r w:rsidRPr="00F76BB1">
              <w:rPr>
                <w:rFonts w:asciiTheme="minorHAnsi" w:hAnsiTheme="minorHAnsi" w:cstheme="minorHAnsi"/>
                <w:sz w:val="20"/>
                <w:szCs w:val="20"/>
                <w:lang w:val="el-GR"/>
              </w:rPr>
              <w:t>, 27(2), 93-115.</w:t>
            </w:r>
          </w:p>
          <w:p w14:paraId="60747000" w14:textId="77777777" w:rsidR="00F76BB1" w:rsidRPr="00F76BB1" w:rsidRDefault="00F76BB1" w:rsidP="00326680">
            <w:pPr>
              <w:numPr>
                <w:ilvl w:val="0"/>
                <w:numId w:val="19"/>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Anselin, L. (2010). Thirty years of spatial econometrics. </w:t>
            </w:r>
            <w:r w:rsidRPr="00DE6E2C">
              <w:rPr>
                <w:rFonts w:asciiTheme="minorHAnsi" w:hAnsiTheme="minorHAnsi" w:cstheme="minorHAnsi"/>
                <w:i/>
                <w:sz w:val="20"/>
                <w:szCs w:val="20"/>
                <w:lang w:val="el-GR"/>
              </w:rPr>
              <w:t>Papers in regional science</w:t>
            </w:r>
            <w:r w:rsidRPr="00F76BB1">
              <w:rPr>
                <w:rFonts w:asciiTheme="minorHAnsi" w:hAnsiTheme="minorHAnsi" w:cstheme="minorHAnsi"/>
                <w:sz w:val="20"/>
                <w:szCs w:val="20"/>
                <w:lang w:val="el-GR"/>
              </w:rPr>
              <w:t>, 89(1), 3-25.</w:t>
            </w:r>
          </w:p>
          <w:p w14:paraId="6DF999F2" w14:textId="77777777" w:rsidR="00F76BB1" w:rsidRPr="00F76BB1" w:rsidRDefault="00F76BB1" w:rsidP="00326680">
            <w:pPr>
              <w:numPr>
                <w:ilvl w:val="0"/>
                <w:numId w:val="19"/>
              </w:numPr>
              <w:jc w:val="both"/>
              <w:rPr>
                <w:rFonts w:asciiTheme="minorHAnsi" w:hAnsiTheme="minorHAnsi" w:cstheme="minorHAnsi"/>
                <w:sz w:val="20"/>
                <w:szCs w:val="20"/>
              </w:rPr>
            </w:pPr>
            <w:r w:rsidRPr="00F76BB1">
              <w:rPr>
                <w:rFonts w:asciiTheme="minorHAnsi" w:hAnsiTheme="minorHAnsi" w:cstheme="minorHAnsi"/>
                <w:sz w:val="20"/>
                <w:szCs w:val="20"/>
              </w:rPr>
              <w:t xml:space="preserve">Celebioglu, F., &amp; Dall'Erba, S. (2010). Spatial Disparities across the Regions of Turkey: An Exploratory Spatial Data Analysis. </w:t>
            </w:r>
            <w:r w:rsidRPr="00DE6E2C">
              <w:rPr>
                <w:rFonts w:asciiTheme="minorHAnsi" w:hAnsiTheme="minorHAnsi" w:cstheme="minorHAnsi"/>
                <w:i/>
                <w:sz w:val="20"/>
                <w:szCs w:val="20"/>
              </w:rPr>
              <w:t>The Annals of Regional Science</w:t>
            </w:r>
            <w:r w:rsidRPr="00F76BB1">
              <w:rPr>
                <w:rFonts w:asciiTheme="minorHAnsi" w:hAnsiTheme="minorHAnsi" w:cstheme="minorHAnsi"/>
                <w:sz w:val="20"/>
                <w:szCs w:val="20"/>
              </w:rPr>
              <w:t xml:space="preserve">,45(2), 379-400. </w:t>
            </w:r>
          </w:p>
          <w:p w14:paraId="1B93D2FA" w14:textId="77777777" w:rsidR="00F76BB1" w:rsidRPr="00F76BB1" w:rsidRDefault="00F76BB1" w:rsidP="00326680">
            <w:pPr>
              <w:numPr>
                <w:ilvl w:val="0"/>
                <w:numId w:val="19"/>
              </w:numPr>
              <w:jc w:val="both"/>
              <w:rPr>
                <w:rFonts w:asciiTheme="minorHAnsi" w:hAnsiTheme="minorHAnsi" w:cstheme="minorHAnsi"/>
                <w:sz w:val="20"/>
                <w:szCs w:val="20"/>
                <w:lang w:val="el-GR"/>
              </w:rPr>
            </w:pPr>
            <w:r w:rsidRPr="00F76BB1">
              <w:rPr>
                <w:rFonts w:asciiTheme="minorHAnsi" w:hAnsiTheme="minorHAnsi" w:cstheme="minorHAnsi"/>
                <w:sz w:val="20"/>
                <w:szCs w:val="20"/>
              </w:rPr>
              <w:lastRenderedPageBreak/>
              <w:t xml:space="preserve">Crespo Cuaresma, J., Doppelhofer, G., Feldkircher, M. (2014). The Determinants of Economic Growth in European Regions. </w:t>
            </w:r>
            <w:r w:rsidRPr="00DE6E2C">
              <w:rPr>
                <w:rFonts w:asciiTheme="minorHAnsi" w:hAnsiTheme="minorHAnsi" w:cstheme="minorHAnsi"/>
                <w:i/>
                <w:sz w:val="20"/>
                <w:szCs w:val="20"/>
              </w:rPr>
              <w:t>Regional studies</w:t>
            </w:r>
            <w:r w:rsidRPr="00F76BB1">
              <w:rPr>
                <w:rFonts w:asciiTheme="minorHAnsi" w:hAnsiTheme="minorHAnsi" w:cstheme="minorHAnsi"/>
                <w:sz w:val="20"/>
                <w:szCs w:val="20"/>
              </w:rPr>
              <w:t>, Vol.48, Nr. 1, pp. 44-67.</w:t>
            </w:r>
          </w:p>
          <w:p w14:paraId="11117041" w14:textId="77777777" w:rsidR="00AD1F8C" w:rsidRPr="00557B06" w:rsidRDefault="00AD1F8C" w:rsidP="00326680">
            <w:pPr>
              <w:numPr>
                <w:ilvl w:val="0"/>
                <w:numId w:val="19"/>
              </w:numPr>
              <w:jc w:val="both"/>
              <w:rPr>
                <w:rFonts w:asciiTheme="minorHAnsi" w:hAnsiTheme="minorHAnsi" w:cstheme="minorHAnsi"/>
                <w:sz w:val="20"/>
                <w:szCs w:val="20"/>
              </w:rPr>
            </w:pPr>
            <w:r w:rsidRPr="00AD1F8C">
              <w:rPr>
                <w:rFonts w:asciiTheme="minorHAnsi" w:hAnsiTheme="minorHAnsi" w:cstheme="minorHAnsi"/>
                <w:sz w:val="20"/>
                <w:szCs w:val="20"/>
              </w:rPr>
              <w:t xml:space="preserve">Tsiotas, D., Aspridis, G., Gavardinas, I., Sdrolias, L., Skodova – Parmova, D., (2018) “Gravity modeling in Social Science: the case of the commuting phenomenon in Greece”, </w:t>
            </w:r>
            <w:r w:rsidRPr="00AD1F8C">
              <w:rPr>
                <w:rFonts w:asciiTheme="minorHAnsi" w:hAnsiTheme="minorHAnsi" w:cstheme="minorHAnsi"/>
                <w:i/>
                <w:sz w:val="20"/>
                <w:szCs w:val="20"/>
              </w:rPr>
              <w:t>Evolutionary and Institutional Economics Review</w:t>
            </w:r>
            <w:r w:rsidRPr="00AD1F8C">
              <w:rPr>
                <w:rFonts w:asciiTheme="minorHAnsi" w:hAnsiTheme="minorHAnsi" w:cstheme="minorHAnsi"/>
                <w:sz w:val="20"/>
                <w:szCs w:val="20"/>
              </w:rPr>
              <w:t>, doi:10.1007/s40844-018-0120-y</w:t>
            </w:r>
          </w:p>
          <w:p w14:paraId="650C2043" w14:textId="77777777" w:rsidR="001D4203" w:rsidRDefault="00F76BB1" w:rsidP="00326680">
            <w:pPr>
              <w:numPr>
                <w:ilvl w:val="0"/>
                <w:numId w:val="19"/>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Dall'Erba, S. (2005). Distribution of Regional Income and Regional Funds in Europe 1989–1999: An Exploratory Spatial Data Analysis. </w:t>
            </w:r>
            <w:r w:rsidRPr="00DE6E2C">
              <w:rPr>
                <w:rFonts w:asciiTheme="minorHAnsi" w:hAnsiTheme="minorHAnsi" w:cstheme="minorHAnsi"/>
                <w:i/>
                <w:sz w:val="20"/>
                <w:szCs w:val="20"/>
                <w:lang w:val="el-GR"/>
              </w:rPr>
              <w:t>The Annals of Regional Science</w:t>
            </w:r>
            <w:r w:rsidR="001D4203">
              <w:rPr>
                <w:rFonts w:asciiTheme="minorHAnsi" w:hAnsiTheme="minorHAnsi" w:cstheme="minorHAnsi"/>
                <w:sz w:val="20"/>
                <w:szCs w:val="20"/>
                <w:lang w:val="el-GR"/>
              </w:rPr>
              <w:t>, 39(1), 121-148</w:t>
            </w:r>
            <w:r w:rsidRPr="00F76BB1">
              <w:rPr>
                <w:rFonts w:asciiTheme="minorHAnsi" w:hAnsiTheme="minorHAnsi" w:cstheme="minorHAnsi"/>
                <w:sz w:val="20"/>
                <w:szCs w:val="20"/>
                <w:lang w:val="el-GR"/>
              </w:rPr>
              <w:t>.</w:t>
            </w:r>
          </w:p>
          <w:p w14:paraId="1D3EA274"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Seya, H., Yoshida, T., &amp; Yamagata, Y. (2020). Spatial econometric models. In Spatial Analysis Using Big Data (pp. 113-158). Academic Press.</w:t>
            </w:r>
          </w:p>
          <w:p w14:paraId="06EAF624"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Amidi, S., &amp; Fagheh Majidi, A. (2020). Geographic proximity, trade and economic growth: a spatial econometrics approach. Annals of GIS, 1-15. </w:t>
            </w:r>
          </w:p>
          <w:p w14:paraId="7EF166D1"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Griffith, D. A., &amp; Paelinck, J. H. (2018). Introduction to Part II: spatial econometrics. In </w:t>
            </w:r>
            <w:r w:rsidRPr="00326680">
              <w:rPr>
                <w:rFonts w:asciiTheme="minorHAnsi" w:hAnsiTheme="minorHAnsi" w:cstheme="minorHAnsi"/>
                <w:i/>
                <w:sz w:val="20"/>
                <w:szCs w:val="20"/>
              </w:rPr>
              <w:t>Morphisms for Quantitative Spatial Analysis</w:t>
            </w:r>
            <w:r w:rsidRPr="001D4203">
              <w:rPr>
                <w:rFonts w:asciiTheme="minorHAnsi" w:hAnsiTheme="minorHAnsi" w:cstheme="minorHAnsi"/>
                <w:sz w:val="20"/>
                <w:szCs w:val="20"/>
              </w:rPr>
              <w:t xml:space="preserve"> (pp. 125-126). Springer, Cham. </w:t>
            </w:r>
          </w:p>
          <w:p w14:paraId="0E02526B"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Drennan, M. P., &amp; Saltzman, S. (2017). Regional and spatial econometric analysis. In </w:t>
            </w:r>
            <w:r w:rsidRPr="00326680">
              <w:rPr>
                <w:rFonts w:asciiTheme="minorHAnsi" w:hAnsiTheme="minorHAnsi" w:cstheme="minorHAnsi"/>
                <w:i/>
                <w:sz w:val="20"/>
                <w:szCs w:val="20"/>
              </w:rPr>
              <w:t>Methods of interregional and regional analysis</w:t>
            </w:r>
            <w:r w:rsidRPr="001D4203">
              <w:rPr>
                <w:rFonts w:asciiTheme="minorHAnsi" w:hAnsiTheme="minorHAnsi" w:cstheme="minorHAnsi"/>
                <w:sz w:val="20"/>
                <w:szCs w:val="20"/>
              </w:rPr>
              <w:t xml:space="preserve"> (pp. 135-210). Routledge.</w:t>
            </w:r>
          </w:p>
          <w:p w14:paraId="0A209B55" w14:textId="77777777" w:rsidR="001D4203" w:rsidRPr="001D4203" w:rsidRDefault="001D4203" w:rsidP="00326680">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Arbia, G. (2016). Spatial econometrics: A broad view. </w:t>
            </w:r>
            <w:r w:rsidRPr="00326680">
              <w:rPr>
                <w:rFonts w:asciiTheme="minorHAnsi" w:hAnsiTheme="minorHAnsi" w:cstheme="minorHAnsi"/>
                <w:i/>
                <w:sz w:val="20"/>
                <w:szCs w:val="20"/>
              </w:rPr>
              <w:t>Foundations and Trends</w:t>
            </w:r>
            <w:r w:rsidR="00326680" w:rsidRPr="00326680">
              <w:rPr>
                <w:rFonts w:asciiTheme="minorHAnsi" w:hAnsiTheme="minorHAnsi" w:cstheme="minorHAnsi"/>
                <w:i/>
                <w:sz w:val="20"/>
                <w:szCs w:val="20"/>
              </w:rPr>
              <w:t xml:space="preserve"> </w:t>
            </w:r>
            <w:r w:rsidRPr="00326680">
              <w:rPr>
                <w:rFonts w:asciiTheme="minorHAnsi" w:hAnsiTheme="minorHAnsi" w:cstheme="minorHAnsi"/>
                <w:i/>
                <w:sz w:val="20"/>
                <w:szCs w:val="20"/>
              </w:rPr>
              <w:t>in Econometrics</w:t>
            </w:r>
            <w:r w:rsidRPr="001D4203">
              <w:rPr>
                <w:rFonts w:asciiTheme="minorHAnsi" w:hAnsiTheme="minorHAnsi" w:cstheme="minorHAnsi"/>
                <w:sz w:val="20"/>
                <w:szCs w:val="20"/>
              </w:rPr>
              <w:t>, 8(3–4), 145-265.</w:t>
            </w:r>
          </w:p>
          <w:p w14:paraId="1FF3B1CB" w14:textId="77777777" w:rsidR="00550B06" w:rsidRDefault="001D4203" w:rsidP="00550B06">
            <w:pPr>
              <w:numPr>
                <w:ilvl w:val="0"/>
                <w:numId w:val="19"/>
              </w:numPr>
              <w:jc w:val="both"/>
              <w:rPr>
                <w:rFonts w:asciiTheme="minorHAnsi" w:hAnsiTheme="minorHAnsi" w:cstheme="minorHAnsi"/>
                <w:sz w:val="20"/>
                <w:szCs w:val="20"/>
              </w:rPr>
            </w:pPr>
            <w:r w:rsidRPr="001D4203">
              <w:rPr>
                <w:rFonts w:asciiTheme="minorHAnsi" w:hAnsiTheme="minorHAnsi" w:cstheme="minorHAnsi"/>
                <w:sz w:val="20"/>
                <w:szCs w:val="20"/>
              </w:rPr>
              <w:t xml:space="preserve">Antonakakis, N. Recent developments in spatial econometrics. </w:t>
            </w:r>
            <w:r w:rsidRPr="00326680">
              <w:rPr>
                <w:rFonts w:asciiTheme="minorHAnsi" w:hAnsiTheme="minorHAnsi" w:cstheme="minorHAnsi"/>
                <w:i/>
                <w:sz w:val="20"/>
                <w:szCs w:val="20"/>
              </w:rPr>
              <w:t>J</w:t>
            </w:r>
            <w:r w:rsidR="00326680" w:rsidRPr="00326680">
              <w:rPr>
                <w:rFonts w:asciiTheme="minorHAnsi" w:hAnsiTheme="minorHAnsi" w:cstheme="minorHAnsi"/>
                <w:i/>
                <w:sz w:val="20"/>
                <w:szCs w:val="20"/>
              </w:rPr>
              <w:t>ournal of</w:t>
            </w:r>
            <w:r w:rsidRPr="00326680">
              <w:rPr>
                <w:rFonts w:asciiTheme="minorHAnsi" w:hAnsiTheme="minorHAnsi" w:cstheme="minorHAnsi"/>
                <w:i/>
                <w:sz w:val="20"/>
                <w:szCs w:val="20"/>
              </w:rPr>
              <w:t xml:space="preserve"> Geogr</w:t>
            </w:r>
            <w:r w:rsidR="00326680" w:rsidRPr="00326680">
              <w:rPr>
                <w:rFonts w:asciiTheme="minorHAnsi" w:hAnsiTheme="minorHAnsi" w:cstheme="minorHAnsi"/>
                <w:i/>
                <w:sz w:val="20"/>
                <w:szCs w:val="20"/>
              </w:rPr>
              <w:t>aphical</w:t>
            </w:r>
            <w:r w:rsidRPr="00326680">
              <w:rPr>
                <w:rFonts w:asciiTheme="minorHAnsi" w:hAnsiTheme="minorHAnsi" w:cstheme="minorHAnsi"/>
                <w:i/>
                <w:sz w:val="20"/>
                <w:szCs w:val="20"/>
              </w:rPr>
              <w:t xml:space="preserve"> Syst</w:t>
            </w:r>
            <w:r w:rsidR="00326680" w:rsidRPr="00326680">
              <w:rPr>
                <w:rFonts w:asciiTheme="minorHAnsi" w:hAnsiTheme="minorHAnsi" w:cstheme="minorHAnsi"/>
                <w:i/>
                <w:sz w:val="20"/>
                <w:szCs w:val="20"/>
              </w:rPr>
              <w:t>ems</w:t>
            </w:r>
            <w:r w:rsidR="00326680" w:rsidRPr="00326680">
              <w:rPr>
                <w:rFonts w:asciiTheme="minorHAnsi" w:hAnsiTheme="minorHAnsi" w:cstheme="minorHAnsi"/>
                <w:sz w:val="20"/>
                <w:szCs w:val="20"/>
              </w:rPr>
              <w:t>,</w:t>
            </w:r>
            <w:r w:rsidRPr="001D4203">
              <w:rPr>
                <w:rFonts w:asciiTheme="minorHAnsi" w:hAnsiTheme="minorHAnsi" w:cstheme="minorHAnsi"/>
                <w:sz w:val="20"/>
                <w:szCs w:val="20"/>
              </w:rPr>
              <w:t xml:space="preserve"> 22, 3–4 (2020). https://doi.org/10.1007/s10109-019-00317-y </w:t>
            </w:r>
            <w:r w:rsidR="00550B06">
              <w:rPr>
                <w:rFonts w:asciiTheme="minorHAnsi" w:hAnsiTheme="minorHAnsi" w:cstheme="minorHAnsi"/>
                <w:sz w:val="20"/>
                <w:szCs w:val="20"/>
              </w:rPr>
              <w:t>.</w:t>
            </w:r>
          </w:p>
          <w:p w14:paraId="62F88F23" w14:textId="77777777" w:rsidR="00550B06" w:rsidRDefault="00550B06" w:rsidP="00550B06">
            <w:pPr>
              <w:numPr>
                <w:ilvl w:val="0"/>
                <w:numId w:val="19"/>
              </w:numPr>
              <w:jc w:val="both"/>
              <w:rPr>
                <w:rFonts w:asciiTheme="minorHAnsi" w:hAnsiTheme="minorHAnsi" w:cstheme="minorHAnsi"/>
                <w:sz w:val="20"/>
                <w:szCs w:val="20"/>
              </w:rPr>
            </w:pPr>
            <w:r w:rsidRPr="00550B06">
              <w:rPr>
                <w:rFonts w:asciiTheme="minorHAnsi" w:hAnsiTheme="minorHAnsi" w:cstheme="minorHAnsi"/>
                <w:bCs/>
                <w:sz w:val="20"/>
                <w:szCs w:val="20"/>
              </w:rPr>
              <w:t xml:space="preserve">Tsiotas, D., </w:t>
            </w:r>
            <w:r w:rsidRPr="00550B06">
              <w:rPr>
                <w:rFonts w:asciiTheme="minorHAnsi" w:hAnsiTheme="minorHAnsi" w:cstheme="minorHAnsi"/>
                <w:sz w:val="20"/>
                <w:szCs w:val="20"/>
              </w:rPr>
              <w:t xml:space="preserve">(2016) “City-size or rank-size distribution? An empirical analysis on Greek urban populations”, </w:t>
            </w:r>
            <w:r w:rsidRPr="00550B06">
              <w:rPr>
                <w:rFonts w:asciiTheme="minorHAnsi" w:hAnsiTheme="minorHAnsi" w:cstheme="minorHAnsi"/>
                <w:i/>
                <w:iCs/>
                <w:sz w:val="20"/>
                <w:szCs w:val="20"/>
              </w:rPr>
              <w:t xml:space="preserve">Theoretical and Empirical Researches in Urban Management </w:t>
            </w:r>
            <w:r w:rsidRPr="00550B06">
              <w:rPr>
                <w:rFonts w:asciiTheme="minorHAnsi" w:hAnsiTheme="minorHAnsi" w:cstheme="minorHAnsi"/>
                <w:sz w:val="20"/>
                <w:szCs w:val="20"/>
              </w:rPr>
              <w:t>(TERUM), 11(4), pp.1–16</w:t>
            </w:r>
            <w:r>
              <w:rPr>
                <w:rFonts w:asciiTheme="minorHAnsi" w:hAnsiTheme="minorHAnsi" w:cstheme="minorHAnsi"/>
                <w:sz w:val="20"/>
                <w:szCs w:val="20"/>
              </w:rPr>
              <w:t>.</w:t>
            </w:r>
          </w:p>
          <w:p w14:paraId="74981C1C" w14:textId="77777777" w:rsidR="00550B06" w:rsidRPr="00550B06" w:rsidRDefault="00550B06" w:rsidP="00550B06">
            <w:pPr>
              <w:numPr>
                <w:ilvl w:val="0"/>
                <w:numId w:val="19"/>
              </w:numPr>
              <w:jc w:val="both"/>
              <w:rPr>
                <w:rFonts w:asciiTheme="minorHAnsi" w:hAnsiTheme="minorHAnsi" w:cstheme="minorHAnsi"/>
                <w:sz w:val="20"/>
                <w:szCs w:val="20"/>
              </w:rPr>
            </w:pPr>
            <w:r w:rsidRPr="00550B06">
              <w:rPr>
                <w:rFonts w:asciiTheme="minorHAnsi" w:hAnsiTheme="minorHAnsi" w:cstheme="minorHAnsi"/>
                <w:sz w:val="20"/>
                <w:szCs w:val="20"/>
              </w:rPr>
              <w:t xml:space="preserve">Tsiotas, D., Sdrolias, L., Aspridis, G., Skodova-Parmova, D., Dvorakova-Liskova, Z., (2019) “Size distribution analysis in the study of urban systems: evidence from Greece”, </w:t>
            </w:r>
            <w:r w:rsidRPr="00550B06">
              <w:rPr>
                <w:rFonts w:asciiTheme="minorHAnsi" w:hAnsiTheme="minorHAnsi" w:cstheme="minorHAnsi"/>
                <w:i/>
                <w:sz w:val="20"/>
                <w:szCs w:val="20"/>
              </w:rPr>
              <w:t>International Journal of Computational Economics and Econometrics</w:t>
            </w:r>
            <w:r>
              <w:rPr>
                <w:rFonts w:asciiTheme="minorHAnsi" w:hAnsiTheme="minorHAnsi" w:cstheme="minorHAnsi"/>
                <w:sz w:val="20"/>
                <w:szCs w:val="20"/>
              </w:rPr>
              <w:t>.</w:t>
            </w:r>
          </w:p>
          <w:p w14:paraId="0A7B5BAE" w14:textId="77777777" w:rsidR="00591D99" w:rsidRPr="00CE344F" w:rsidRDefault="00591D99" w:rsidP="00591D99">
            <w:pPr>
              <w:jc w:val="both"/>
              <w:rPr>
                <w:rFonts w:asciiTheme="minorHAnsi" w:hAnsiTheme="minorHAnsi" w:cstheme="minorHAnsi"/>
                <w:sz w:val="20"/>
                <w:szCs w:val="20"/>
              </w:rPr>
            </w:pPr>
            <w:r w:rsidRPr="00CE344F">
              <w:rPr>
                <w:rFonts w:asciiTheme="minorHAnsi" w:hAnsiTheme="minorHAnsi" w:cstheme="minorHAnsi"/>
                <w:sz w:val="20"/>
                <w:szCs w:val="20"/>
              </w:rPr>
              <w:t xml:space="preserve">  </w:t>
            </w:r>
          </w:p>
          <w:p w14:paraId="3978DF47"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14:paraId="6D1A820E" w14:textId="77777777" w:rsidR="00F76BB1" w:rsidRPr="00F76BB1" w:rsidRDefault="00F76BB1" w:rsidP="00326680">
            <w:pPr>
              <w:numPr>
                <w:ilvl w:val="0"/>
                <w:numId w:val="20"/>
              </w:numPr>
              <w:jc w:val="both"/>
              <w:rPr>
                <w:rFonts w:asciiTheme="minorHAnsi" w:hAnsiTheme="minorHAnsi" w:cstheme="minorHAnsi"/>
                <w:sz w:val="20"/>
                <w:szCs w:val="20"/>
              </w:rPr>
            </w:pPr>
            <w:r w:rsidRPr="00F76BB1">
              <w:rPr>
                <w:rFonts w:asciiTheme="minorHAnsi" w:hAnsiTheme="minorHAnsi" w:cstheme="minorHAnsi"/>
                <w:sz w:val="20"/>
                <w:szCs w:val="20"/>
              </w:rPr>
              <w:t>Basile R., Mìnguez, J.M. (2017), “Advances in spatial econometrics: parametric vs. semiparametric spatial autoregressive models”, in Commendatore Pasquale, and Kubin Ingrid (Eds.), Springer</w:t>
            </w:r>
          </w:p>
          <w:p w14:paraId="2CFC3611" w14:textId="77777777" w:rsidR="00F76BB1" w:rsidRPr="00F76BB1" w:rsidRDefault="00F76BB1" w:rsidP="00326680">
            <w:pPr>
              <w:numPr>
                <w:ilvl w:val="0"/>
                <w:numId w:val="20"/>
              </w:numPr>
              <w:jc w:val="both"/>
              <w:rPr>
                <w:rFonts w:asciiTheme="minorHAnsi" w:hAnsiTheme="minorHAnsi" w:cstheme="minorHAnsi"/>
                <w:sz w:val="20"/>
                <w:szCs w:val="20"/>
              </w:rPr>
            </w:pPr>
            <w:r w:rsidRPr="00F76BB1">
              <w:rPr>
                <w:rFonts w:asciiTheme="minorHAnsi" w:hAnsiTheme="minorHAnsi" w:cstheme="minorHAnsi"/>
                <w:sz w:val="20"/>
                <w:szCs w:val="20"/>
              </w:rPr>
              <w:t xml:space="preserve">Basile, R., M. Durbán, R. Mínguez, J. M. Montero, and J. Mur (2014), Modeling regional economic dynamics: Spatial dependence, spatial heterogeneity and nonlinearities, </w:t>
            </w:r>
            <w:r w:rsidRPr="00DE6E2C">
              <w:rPr>
                <w:rFonts w:asciiTheme="minorHAnsi" w:hAnsiTheme="minorHAnsi" w:cstheme="minorHAnsi"/>
                <w:i/>
                <w:sz w:val="20"/>
                <w:szCs w:val="20"/>
              </w:rPr>
              <w:t>Journal of Economic Dynamics and Control</w:t>
            </w:r>
            <w:r w:rsidRPr="00F76BB1">
              <w:rPr>
                <w:rFonts w:asciiTheme="minorHAnsi" w:hAnsiTheme="minorHAnsi" w:cstheme="minorHAnsi"/>
                <w:sz w:val="20"/>
                <w:szCs w:val="20"/>
              </w:rPr>
              <w:t>, 48, 229 –245</w:t>
            </w:r>
          </w:p>
          <w:p w14:paraId="62B30211" w14:textId="77777777" w:rsidR="00F76BB1" w:rsidRPr="00F76BB1" w:rsidRDefault="00F76BB1" w:rsidP="00326680">
            <w:pPr>
              <w:numPr>
                <w:ilvl w:val="0"/>
                <w:numId w:val="20"/>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Crespo Cuaresma, J., Feldkircher, M. (2013). Spatial Filtering, Model Uncertainty and the Speed of Income Convergence in Europe. </w:t>
            </w:r>
            <w:r w:rsidRPr="00DE6E2C">
              <w:rPr>
                <w:rFonts w:asciiTheme="minorHAnsi" w:hAnsiTheme="minorHAnsi" w:cstheme="minorHAnsi"/>
                <w:i/>
                <w:sz w:val="20"/>
                <w:szCs w:val="20"/>
                <w:lang w:val="el-GR"/>
              </w:rPr>
              <w:t>Journal of Applied Econometrics</w:t>
            </w:r>
            <w:r w:rsidRPr="00F76BB1">
              <w:rPr>
                <w:rFonts w:asciiTheme="minorHAnsi" w:hAnsiTheme="minorHAnsi" w:cstheme="minorHAnsi"/>
                <w:sz w:val="20"/>
                <w:szCs w:val="20"/>
                <w:lang w:val="el-GR"/>
              </w:rPr>
              <w:t>, Vol. 28, Issue 4, pp. 720-741.</w:t>
            </w:r>
          </w:p>
          <w:p w14:paraId="0863227E" w14:textId="77777777" w:rsidR="00F76BB1" w:rsidRPr="00F76BB1" w:rsidRDefault="00F76BB1" w:rsidP="00326680">
            <w:pPr>
              <w:numPr>
                <w:ilvl w:val="0"/>
                <w:numId w:val="20"/>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Le Sage, J. (2015). Spatial econometrics. In </w:t>
            </w:r>
            <w:r w:rsidRPr="00DE6E2C">
              <w:rPr>
                <w:rFonts w:asciiTheme="minorHAnsi" w:hAnsiTheme="minorHAnsi" w:cstheme="minorHAnsi"/>
                <w:i/>
                <w:sz w:val="20"/>
                <w:szCs w:val="20"/>
              </w:rPr>
              <w:t>Handbook of research methods and applications in economic geography</w:t>
            </w:r>
            <w:r w:rsidRPr="00F76BB1">
              <w:rPr>
                <w:rFonts w:asciiTheme="minorHAnsi" w:hAnsiTheme="minorHAnsi" w:cstheme="minorHAnsi"/>
                <w:sz w:val="20"/>
                <w:szCs w:val="20"/>
              </w:rPr>
              <w:t xml:space="preserve">. </w:t>
            </w:r>
            <w:r w:rsidRPr="00F76BB1">
              <w:rPr>
                <w:rFonts w:asciiTheme="minorHAnsi" w:hAnsiTheme="minorHAnsi" w:cstheme="minorHAnsi"/>
                <w:sz w:val="20"/>
                <w:szCs w:val="20"/>
                <w:lang w:val="el-GR"/>
              </w:rPr>
              <w:t xml:space="preserve">Edward Elgar Publishing. </w:t>
            </w:r>
          </w:p>
          <w:p w14:paraId="5E2EE6DB" w14:textId="77777777" w:rsidR="003F773B" w:rsidRPr="00326680" w:rsidRDefault="00F76BB1" w:rsidP="00326680">
            <w:pPr>
              <w:numPr>
                <w:ilvl w:val="0"/>
                <w:numId w:val="20"/>
              </w:numPr>
              <w:jc w:val="both"/>
              <w:rPr>
                <w:rFonts w:asciiTheme="minorHAnsi" w:hAnsiTheme="minorHAnsi" w:cstheme="minorHAnsi"/>
                <w:sz w:val="20"/>
                <w:szCs w:val="20"/>
                <w:lang w:val="el-GR"/>
              </w:rPr>
            </w:pPr>
            <w:r w:rsidRPr="00F76BB1">
              <w:rPr>
                <w:rFonts w:asciiTheme="minorHAnsi" w:hAnsiTheme="minorHAnsi" w:cstheme="minorHAnsi"/>
                <w:sz w:val="20"/>
                <w:szCs w:val="20"/>
              </w:rPr>
              <w:t xml:space="preserve">Stewart, B. M., &amp; Zhukov, Y. (2010, February). Choosing Your Neighbors: The Sensitivity of Geographical Diffusion in International Relations. </w:t>
            </w:r>
            <w:r w:rsidRPr="00F76BB1">
              <w:rPr>
                <w:rFonts w:asciiTheme="minorHAnsi" w:hAnsiTheme="minorHAnsi" w:cstheme="minorHAnsi"/>
                <w:sz w:val="20"/>
                <w:szCs w:val="20"/>
                <w:lang w:val="el-GR"/>
              </w:rPr>
              <w:t xml:space="preserve">In </w:t>
            </w:r>
            <w:r w:rsidRPr="00DE6E2C">
              <w:rPr>
                <w:rFonts w:asciiTheme="minorHAnsi" w:hAnsiTheme="minorHAnsi" w:cstheme="minorHAnsi"/>
                <w:i/>
                <w:sz w:val="20"/>
                <w:szCs w:val="20"/>
                <w:lang w:val="el-GR"/>
              </w:rPr>
              <w:t>APSA 2010 Annual Meeting Paper</w:t>
            </w:r>
            <w:r w:rsidR="00CA6405" w:rsidRPr="00F76BB1">
              <w:rPr>
                <w:rFonts w:asciiTheme="minorHAnsi" w:hAnsiTheme="minorHAnsi" w:cstheme="minorHAnsi"/>
                <w:sz w:val="20"/>
                <w:szCs w:val="20"/>
                <w:lang w:val="el-GR"/>
              </w:rPr>
              <w:t>.</w:t>
            </w:r>
          </w:p>
          <w:p w14:paraId="485B4A68" w14:textId="77777777" w:rsidR="00326680" w:rsidRDefault="00326680" w:rsidP="00326680">
            <w:pPr>
              <w:numPr>
                <w:ilvl w:val="0"/>
                <w:numId w:val="20"/>
              </w:numPr>
              <w:jc w:val="both"/>
              <w:rPr>
                <w:rFonts w:asciiTheme="minorHAnsi" w:hAnsiTheme="minorHAnsi" w:cstheme="minorHAnsi"/>
                <w:sz w:val="20"/>
                <w:szCs w:val="20"/>
              </w:rPr>
            </w:pPr>
            <w:r w:rsidRPr="001D4203">
              <w:rPr>
                <w:rFonts w:asciiTheme="minorHAnsi" w:hAnsiTheme="minorHAnsi" w:cstheme="minorHAnsi"/>
                <w:sz w:val="20"/>
                <w:szCs w:val="20"/>
              </w:rPr>
              <w:t>Patuelli, R., &amp; Arbia, G. (Eds.). (2016). Spatial econometric interaction modelling. Springer International Publishing.</w:t>
            </w:r>
          </w:p>
          <w:p w14:paraId="7142525E" w14:textId="77777777" w:rsidR="00326680" w:rsidRPr="001D4203" w:rsidRDefault="00326680" w:rsidP="00326680">
            <w:pPr>
              <w:numPr>
                <w:ilvl w:val="0"/>
                <w:numId w:val="20"/>
              </w:numPr>
              <w:jc w:val="both"/>
              <w:rPr>
                <w:rFonts w:asciiTheme="minorHAnsi" w:hAnsiTheme="minorHAnsi" w:cstheme="minorHAnsi"/>
                <w:sz w:val="20"/>
                <w:szCs w:val="20"/>
              </w:rPr>
            </w:pPr>
            <w:r w:rsidRPr="001D4203">
              <w:rPr>
                <w:rFonts w:asciiTheme="minorHAnsi" w:hAnsiTheme="minorHAnsi" w:cstheme="minorHAnsi"/>
                <w:sz w:val="20"/>
                <w:szCs w:val="20"/>
              </w:rPr>
              <w:t xml:space="preserve">Elhorst, J. P. (2017). Spatial Panel Data Analysis. </w:t>
            </w:r>
            <w:r w:rsidRPr="00326680">
              <w:rPr>
                <w:rFonts w:asciiTheme="minorHAnsi" w:hAnsiTheme="minorHAnsi" w:cstheme="minorHAnsi"/>
                <w:i/>
                <w:sz w:val="20"/>
                <w:szCs w:val="20"/>
              </w:rPr>
              <w:t>Encyclopedia of GIS</w:t>
            </w:r>
            <w:r w:rsidRPr="001D4203">
              <w:rPr>
                <w:rFonts w:asciiTheme="minorHAnsi" w:hAnsiTheme="minorHAnsi" w:cstheme="minorHAnsi"/>
                <w:sz w:val="20"/>
                <w:szCs w:val="20"/>
              </w:rPr>
              <w:t>, 2, 2050-2058.</w:t>
            </w:r>
          </w:p>
          <w:p w14:paraId="185ED125" w14:textId="77777777" w:rsidR="00326680" w:rsidRPr="001D4203" w:rsidRDefault="00326680" w:rsidP="00326680">
            <w:pPr>
              <w:numPr>
                <w:ilvl w:val="0"/>
                <w:numId w:val="20"/>
              </w:numPr>
              <w:jc w:val="both"/>
              <w:rPr>
                <w:rFonts w:asciiTheme="minorHAnsi" w:hAnsiTheme="minorHAnsi" w:cstheme="minorHAnsi"/>
                <w:sz w:val="20"/>
                <w:szCs w:val="20"/>
              </w:rPr>
            </w:pPr>
            <w:r w:rsidRPr="001D4203">
              <w:rPr>
                <w:rFonts w:asciiTheme="minorHAnsi" w:hAnsiTheme="minorHAnsi" w:cstheme="minorHAnsi"/>
                <w:sz w:val="20"/>
                <w:szCs w:val="20"/>
              </w:rPr>
              <w:t xml:space="preserve">LeSage, J. P., &amp; Pace, R. K. (2018). Spatial econometric Monte Carlo studies: raising the bar. </w:t>
            </w:r>
            <w:r w:rsidRPr="00326680">
              <w:rPr>
                <w:rFonts w:asciiTheme="minorHAnsi" w:hAnsiTheme="minorHAnsi" w:cstheme="minorHAnsi"/>
                <w:i/>
                <w:sz w:val="20"/>
                <w:szCs w:val="20"/>
              </w:rPr>
              <w:t>Empirical Economics</w:t>
            </w:r>
            <w:r w:rsidRPr="001D4203">
              <w:rPr>
                <w:rFonts w:asciiTheme="minorHAnsi" w:hAnsiTheme="minorHAnsi" w:cstheme="minorHAnsi"/>
                <w:sz w:val="20"/>
                <w:szCs w:val="20"/>
              </w:rPr>
              <w:t>, 55(1), 17-34.</w:t>
            </w:r>
          </w:p>
          <w:p w14:paraId="088A28A0" w14:textId="77777777" w:rsidR="00326680" w:rsidRPr="004F3B1D" w:rsidRDefault="00326680" w:rsidP="00326680">
            <w:pPr>
              <w:numPr>
                <w:ilvl w:val="0"/>
                <w:numId w:val="20"/>
              </w:numPr>
              <w:jc w:val="both"/>
              <w:rPr>
                <w:rFonts w:asciiTheme="minorHAnsi" w:hAnsiTheme="minorHAnsi" w:cstheme="minorHAnsi"/>
                <w:sz w:val="20"/>
                <w:szCs w:val="20"/>
              </w:rPr>
            </w:pPr>
            <w:r w:rsidRPr="00326680">
              <w:rPr>
                <w:rFonts w:asciiTheme="minorHAnsi" w:hAnsiTheme="minorHAnsi" w:cstheme="minorHAnsi"/>
                <w:sz w:val="20"/>
                <w:szCs w:val="20"/>
              </w:rPr>
              <w:t>Ye, X. (2016). Spatial econometrics. International Encyclopedia of Geography: People, the Earth, Environment and Technology: People, the Earth, Environment and Technology, 1-12.</w:t>
            </w:r>
          </w:p>
          <w:p w14:paraId="37452DBC" w14:textId="77777777" w:rsidR="004F3B1D" w:rsidRPr="00326680" w:rsidRDefault="004F3B1D" w:rsidP="00326680">
            <w:pPr>
              <w:numPr>
                <w:ilvl w:val="0"/>
                <w:numId w:val="20"/>
              </w:numPr>
              <w:jc w:val="both"/>
              <w:rPr>
                <w:rFonts w:asciiTheme="minorHAnsi" w:hAnsiTheme="minorHAnsi" w:cstheme="minorHAnsi"/>
                <w:sz w:val="20"/>
                <w:szCs w:val="20"/>
              </w:rPr>
            </w:pPr>
            <w:r w:rsidRPr="004F3B1D">
              <w:rPr>
                <w:rFonts w:asciiTheme="minorHAnsi" w:hAnsiTheme="minorHAnsi" w:cstheme="minorHAnsi"/>
                <w:sz w:val="20"/>
                <w:szCs w:val="20"/>
              </w:rPr>
              <w:t xml:space="preserve">Barthelemy, M., (2011) Spatial networks. </w:t>
            </w:r>
            <w:r w:rsidRPr="004F3B1D">
              <w:rPr>
                <w:rFonts w:asciiTheme="minorHAnsi" w:hAnsiTheme="minorHAnsi" w:cstheme="minorHAnsi"/>
                <w:i/>
                <w:sz w:val="20"/>
                <w:szCs w:val="20"/>
              </w:rPr>
              <w:t>Physics Reports</w:t>
            </w:r>
            <w:r>
              <w:rPr>
                <w:rFonts w:asciiTheme="minorHAnsi" w:hAnsiTheme="minorHAnsi" w:cstheme="minorHAnsi"/>
                <w:sz w:val="20"/>
                <w:szCs w:val="20"/>
              </w:rPr>
              <w:t>,</w:t>
            </w:r>
            <w:r w:rsidRPr="004F3B1D">
              <w:rPr>
                <w:rFonts w:asciiTheme="minorHAnsi" w:hAnsiTheme="minorHAnsi" w:cstheme="minorHAnsi"/>
                <w:sz w:val="20"/>
                <w:szCs w:val="20"/>
              </w:rPr>
              <w:t xml:space="preserve"> 499:1–101.</w:t>
            </w:r>
          </w:p>
          <w:p w14:paraId="73F85432" w14:textId="77777777" w:rsidR="00591D99" w:rsidRPr="00326680" w:rsidRDefault="00591D99" w:rsidP="00746551">
            <w:pPr>
              <w:jc w:val="both"/>
              <w:rPr>
                <w:rFonts w:asciiTheme="minorHAnsi" w:hAnsiTheme="minorHAnsi" w:cstheme="minorHAnsi"/>
                <w:sz w:val="20"/>
                <w:szCs w:val="20"/>
              </w:rPr>
            </w:pPr>
          </w:p>
          <w:p w14:paraId="18C2E645" w14:textId="77777777"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t>Συναφή</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επιστημονικά</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περιοδικά</w:t>
            </w:r>
          </w:p>
          <w:p w14:paraId="0808B252" w14:textId="77777777" w:rsidR="0001789F" w:rsidRDefault="0001789F" w:rsidP="0001789F">
            <w:pPr>
              <w:ind w:firstLine="426"/>
              <w:rPr>
                <w:rFonts w:asciiTheme="minorHAnsi" w:hAnsiTheme="minorHAnsi" w:cstheme="minorHAnsi"/>
                <w:sz w:val="20"/>
                <w:szCs w:val="20"/>
              </w:rPr>
            </w:pPr>
            <w:r>
              <w:rPr>
                <w:rFonts w:asciiTheme="minorHAnsi" w:hAnsiTheme="minorHAnsi" w:cstheme="minorHAnsi"/>
                <w:sz w:val="20"/>
                <w:szCs w:val="20"/>
              </w:rPr>
              <w:t xml:space="preserve">Journal of Spatial Econometrics </w:t>
            </w:r>
            <w:r w:rsidRPr="00133F74">
              <w:rPr>
                <w:rFonts w:asciiTheme="minorHAnsi" w:hAnsiTheme="minorHAnsi" w:cstheme="minorHAnsi"/>
                <w:sz w:val="20"/>
                <w:szCs w:val="20"/>
              </w:rPr>
              <w:t>(Springer)</w:t>
            </w:r>
          </w:p>
          <w:p w14:paraId="50ADB1AE" w14:textId="77777777" w:rsidR="0001789F" w:rsidRDefault="0001789F" w:rsidP="0001789F">
            <w:pPr>
              <w:ind w:firstLine="426"/>
              <w:rPr>
                <w:rFonts w:asciiTheme="minorHAnsi" w:hAnsiTheme="minorHAnsi" w:cstheme="minorHAnsi"/>
                <w:sz w:val="20"/>
                <w:szCs w:val="20"/>
              </w:rPr>
            </w:pPr>
            <w:r>
              <w:rPr>
                <w:rFonts w:asciiTheme="minorHAnsi" w:hAnsiTheme="minorHAnsi" w:cstheme="minorHAnsi"/>
                <w:sz w:val="20"/>
                <w:szCs w:val="20"/>
              </w:rPr>
              <w:t>Spatial Economic Analysis (Taylor and Francis)</w:t>
            </w:r>
          </w:p>
          <w:p w14:paraId="32863B66" w14:textId="77777777" w:rsidR="00917C71" w:rsidRDefault="00917C71" w:rsidP="003F773B">
            <w:pPr>
              <w:ind w:firstLine="426"/>
              <w:rPr>
                <w:rFonts w:asciiTheme="minorHAnsi" w:hAnsiTheme="minorHAnsi" w:cstheme="minorHAnsi"/>
                <w:sz w:val="20"/>
                <w:szCs w:val="20"/>
              </w:rPr>
            </w:pPr>
            <w:r w:rsidRPr="00F76BB1">
              <w:rPr>
                <w:rFonts w:asciiTheme="minorHAnsi" w:hAnsiTheme="minorHAnsi" w:cstheme="minorHAnsi"/>
                <w:sz w:val="20"/>
                <w:szCs w:val="20"/>
              </w:rPr>
              <w:t xml:space="preserve">Regional studies </w:t>
            </w:r>
            <w:r>
              <w:rPr>
                <w:rFonts w:asciiTheme="minorHAnsi" w:hAnsiTheme="minorHAnsi" w:cstheme="minorHAnsi"/>
                <w:sz w:val="20"/>
                <w:szCs w:val="20"/>
              </w:rPr>
              <w:t>(</w:t>
            </w:r>
            <w:r w:rsidR="00B94F21">
              <w:rPr>
                <w:rFonts w:asciiTheme="minorHAnsi" w:hAnsiTheme="minorHAnsi" w:cstheme="minorHAnsi"/>
                <w:sz w:val="20"/>
                <w:szCs w:val="20"/>
              </w:rPr>
              <w:t>Taylor and Francis</w:t>
            </w:r>
            <w:r>
              <w:rPr>
                <w:rFonts w:asciiTheme="minorHAnsi" w:hAnsiTheme="minorHAnsi" w:cstheme="minorHAnsi"/>
                <w:sz w:val="20"/>
                <w:szCs w:val="20"/>
              </w:rPr>
              <w:t>)</w:t>
            </w:r>
          </w:p>
          <w:p w14:paraId="62A19411" w14:textId="77777777" w:rsidR="00591D99" w:rsidRPr="00133F74" w:rsidRDefault="00F76BB1" w:rsidP="003F773B">
            <w:pPr>
              <w:ind w:firstLine="426"/>
              <w:rPr>
                <w:rFonts w:asciiTheme="minorHAnsi" w:hAnsiTheme="minorHAnsi" w:cstheme="minorHAnsi"/>
                <w:sz w:val="20"/>
                <w:szCs w:val="20"/>
              </w:rPr>
            </w:pPr>
            <w:r w:rsidRPr="00F76BB1">
              <w:rPr>
                <w:rFonts w:asciiTheme="minorHAnsi" w:hAnsiTheme="minorHAnsi" w:cstheme="minorHAnsi"/>
                <w:sz w:val="20"/>
                <w:szCs w:val="20"/>
              </w:rPr>
              <w:t>Papers in regional science</w:t>
            </w:r>
            <w:r w:rsidRPr="00133F74">
              <w:rPr>
                <w:rFonts w:asciiTheme="minorHAnsi" w:hAnsiTheme="minorHAnsi" w:cstheme="minorHAnsi"/>
                <w:sz w:val="20"/>
                <w:szCs w:val="20"/>
              </w:rPr>
              <w:t xml:space="preserve"> </w:t>
            </w:r>
            <w:r w:rsidR="00591D99" w:rsidRPr="00133F74">
              <w:rPr>
                <w:rFonts w:asciiTheme="minorHAnsi" w:hAnsiTheme="minorHAnsi" w:cstheme="minorHAnsi"/>
                <w:sz w:val="20"/>
                <w:szCs w:val="20"/>
              </w:rPr>
              <w:t>(</w:t>
            </w:r>
            <w:r w:rsidR="00B94F21" w:rsidRPr="00133F74">
              <w:rPr>
                <w:rFonts w:asciiTheme="minorHAnsi" w:hAnsiTheme="minorHAnsi" w:cstheme="minorHAnsi"/>
                <w:sz w:val="20"/>
                <w:szCs w:val="20"/>
              </w:rPr>
              <w:t>Wiley</w:t>
            </w:r>
            <w:r w:rsidR="00591D99" w:rsidRPr="00133F74">
              <w:rPr>
                <w:rFonts w:asciiTheme="minorHAnsi" w:hAnsiTheme="minorHAnsi" w:cstheme="minorHAnsi"/>
                <w:sz w:val="20"/>
                <w:szCs w:val="20"/>
              </w:rPr>
              <w:t>)</w:t>
            </w:r>
          </w:p>
          <w:p w14:paraId="6BBA2C1C" w14:textId="77777777" w:rsidR="00591D99" w:rsidRPr="00133F74" w:rsidRDefault="00591D99" w:rsidP="003F773B">
            <w:pPr>
              <w:ind w:firstLine="426"/>
              <w:rPr>
                <w:rFonts w:asciiTheme="minorHAnsi" w:hAnsiTheme="minorHAnsi" w:cstheme="minorHAnsi"/>
                <w:sz w:val="20"/>
                <w:szCs w:val="20"/>
              </w:rPr>
            </w:pPr>
            <w:r w:rsidRPr="00133F74">
              <w:rPr>
                <w:rFonts w:asciiTheme="minorHAnsi" w:hAnsiTheme="minorHAnsi" w:cstheme="minorHAnsi"/>
                <w:sz w:val="20"/>
                <w:szCs w:val="20"/>
              </w:rPr>
              <w:t>Review of Urban &amp; Regional Development Studies (Wiley)</w:t>
            </w:r>
          </w:p>
          <w:p w14:paraId="603B2981" w14:textId="77777777" w:rsidR="00591D99" w:rsidRPr="00133F74" w:rsidRDefault="00591D99" w:rsidP="003F773B">
            <w:pPr>
              <w:ind w:firstLine="426"/>
              <w:rPr>
                <w:rFonts w:asciiTheme="minorHAnsi" w:hAnsiTheme="minorHAnsi" w:cstheme="minorHAnsi"/>
                <w:sz w:val="20"/>
                <w:szCs w:val="20"/>
              </w:rPr>
            </w:pPr>
            <w:r w:rsidRPr="00133F74">
              <w:rPr>
                <w:rFonts w:asciiTheme="minorHAnsi" w:hAnsiTheme="minorHAnsi" w:cstheme="minorHAnsi"/>
                <w:sz w:val="20"/>
                <w:szCs w:val="20"/>
              </w:rPr>
              <w:t>Regional Science and Urban Economics (Elsevier)</w:t>
            </w:r>
          </w:p>
          <w:p w14:paraId="58B4131A" w14:textId="77777777" w:rsidR="00B14B74" w:rsidRDefault="00591D99" w:rsidP="003F773B">
            <w:pPr>
              <w:ind w:firstLine="426"/>
              <w:rPr>
                <w:rFonts w:asciiTheme="minorHAnsi" w:hAnsiTheme="minorHAnsi" w:cstheme="minorHAnsi"/>
                <w:sz w:val="20"/>
                <w:szCs w:val="20"/>
              </w:rPr>
            </w:pPr>
            <w:r w:rsidRPr="00133F74">
              <w:rPr>
                <w:rFonts w:asciiTheme="minorHAnsi" w:hAnsiTheme="minorHAnsi" w:cstheme="minorHAnsi"/>
                <w:sz w:val="20"/>
                <w:szCs w:val="20"/>
              </w:rPr>
              <w:t>Networks and Spatial Economics (Springer)</w:t>
            </w:r>
          </w:p>
          <w:p w14:paraId="0F4DB31A" w14:textId="77777777" w:rsidR="00FA32AA" w:rsidRPr="00133F74" w:rsidRDefault="00FA32AA" w:rsidP="00FA32AA">
            <w:pPr>
              <w:ind w:firstLine="426"/>
              <w:rPr>
                <w:rFonts w:asciiTheme="minorHAnsi" w:hAnsiTheme="minorHAnsi" w:cstheme="minorHAnsi"/>
                <w:sz w:val="20"/>
                <w:szCs w:val="20"/>
              </w:rPr>
            </w:pPr>
            <w:r>
              <w:rPr>
                <w:rFonts w:asciiTheme="minorHAnsi" w:hAnsiTheme="minorHAnsi" w:cstheme="minorHAnsi"/>
                <w:sz w:val="20"/>
                <w:szCs w:val="20"/>
              </w:rPr>
              <w:lastRenderedPageBreak/>
              <w:t xml:space="preserve">Spatial Statistics </w:t>
            </w:r>
            <w:r w:rsidRPr="00133F74">
              <w:rPr>
                <w:rFonts w:asciiTheme="minorHAnsi" w:hAnsiTheme="minorHAnsi" w:cstheme="minorHAnsi"/>
                <w:sz w:val="20"/>
                <w:szCs w:val="20"/>
              </w:rPr>
              <w:t>(Elsevier)</w:t>
            </w:r>
          </w:p>
          <w:p w14:paraId="32DC9A14" w14:textId="77777777" w:rsidR="003F773B" w:rsidRPr="00591D99" w:rsidRDefault="00F76BB1" w:rsidP="00DE6E2C">
            <w:pPr>
              <w:ind w:firstLine="426"/>
              <w:rPr>
                <w:rFonts w:ascii="Calibri" w:hAnsi="Calibri" w:cs="Arial"/>
                <w:b/>
              </w:rPr>
            </w:pPr>
            <w:r w:rsidRPr="00F76BB1">
              <w:rPr>
                <w:rFonts w:asciiTheme="minorHAnsi" w:hAnsiTheme="minorHAnsi" w:cstheme="minorHAnsi"/>
                <w:sz w:val="20"/>
                <w:szCs w:val="20"/>
              </w:rPr>
              <w:t>The Annals of Regional Science</w:t>
            </w:r>
            <w:r>
              <w:rPr>
                <w:rFonts w:asciiTheme="minorHAnsi" w:hAnsiTheme="minorHAnsi" w:cstheme="minorHAnsi"/>
                <w:sz w:val="20"/>
                <w:szCs w:val="20"/>
              </w:rPr>
              <w:t xml:space="preserve"> (</w:t>
            </w:r>
            <w:r w:rsidRPr="00133F74">
              <w:rPr>
                <w:rFonts w:asciiTheme="minorHAnsi" w:hAnsiTheme="minorHAnsi" w:cstheme="minorHAnsi"/>
                <w:sz w:val="20"/>
                <w:szCs w:val="20"/>
              </w:rPr>
              <w:t>Springer</w:t>
            </w:r>
            <w:r>
              <w:rPr>
                <w:rFonts w:asciiTheme="minorHAnsi" w:hAnsiTheme="minorHAnsi" w:cstheme="minorHAnsi"/>
                <w:sz w:val="20"/>
                <w:szCs w:val="20"/>
              </w:rPr>
              <w:t>)</w:t>
            </w:r>
          </w:p>
        </w:tc>
      </w:tr>
    </w:tbl>
    <w:p w14:paraId="7ABF15B2"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D258D6"/>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964E9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7826E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18AF1FA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26A66D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CC727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975D50"/>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4D207C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73216"/>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D386EC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E8A0CDC"/>
    <w:multiLevelType w:val="hybridMultilevel"/>
    <w:tmpl w:val="2604D8DA"/>
    <w:lvl w:ilvl="0" w:tplc="C70E1B02">
      <w:start w:val="1"/>
      <w:numFmt w:val="decimal"/>
      <w:lvlText w:val="%1)"/>
      <w:lvlJc w:val="left"/>
      <w:pPr>
        <w:ind w:left="720" w:hanging="360"/>
      </w:pPr>
      <w:rPr>
        <w:rFonts w:asciiTheme="minorHAnsi" w:hAnsiTheme="minorHAnsi" w:cstheme="minorHAnsi" w:hint="default"/>
        <w:color w:val="auto"/>
        <w:sz w:val="2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241220"/>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AFC1BA2"/>
    <w:multiLevelType w:val="hybridMultilevel"/>
    <w:tmpl w:val="AB94D56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9"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90A4C3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14"/>
  </w:num>
  <w:num w:numId="5">
    <w:abstractNumId w:val="11"/>
  </w:num>
  <w:num w:numId="6">
    <w:abstractNumId w:val="15"/>
  </w:num>
  <w:num w:numId="7">
    <w:abstractNumId w:val="16"/>
  </w:num>
  <w:num w:numId="8">
    <w:abstractNumId w:val="19"/>
  </w:num>
  <w:num w:numId="9">
    <w:abstractNumId w:val="5"/>
  </w:num>
  <w:num w:numId="10">
    <w:abstractNumId w:val="7"/>
  </w:num>
  <w:num w:numId="11">
    <w:abstractNumId w:val="13"/>
  </w:num>
  <w:num w:numId="12">
    <w:abstractNumId w:val="6"/>
  </w:num>
  <w:num w:numId="13">
    <w:abstractNumId w:val="8"/>
  </w:num>
  <w:num w:numId="14">
    <w:abstractNumId w:val="1"/>
  </w:num>
  <w:num w:numId="15">
    <w:abstractNumId w:val="3"/>
  </w:num>
  <w:num w:numId="16">
    <w:abstractNumId w:val="2"/>
  </w:num>
  <w:num w:numId="17">
    <w:abstractNumId w:val="12"/>
  </w:num>
  <w:num w:numId="18">
    <w:abstractNumId w:val="9"/>
  </w:num>
  <w:num w:numId="19">
    <w:abstractNumId w:val="17"/>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064A4"/>
    <w:rsid w:val="000069E7"/>
    <w:rsid w:val="00012ECD"/>
    <w:rsid w:val="0001411A"/>
    <w:rsid w:val="000144A4"/>
    <w:rsid w:val="0001789F"/>
    <w:rsid w:val="00031690"/>
    <w:rsid w:val="00033853"/>
    <w:rsid w:val="00036AB9"/>
    <w:rsid w:val="00050ACA"/>
    <w:rsid w:val="0007349D"/>
    <w:rsid w:val="000777B8"/>
    <w:rsid w:val="000824D4"/>
    <w:rsid w:val="000A3F30"/>
    <w:rsid w:val="000C3712"/>
    <w:rsid w:val="000E6CFF"/>
    <w:rsid w:val="000F6663"/>
    <w:rsid w:val="000F6F6D"/>
    <w:rsid w:val="00100E1C"/>
    <w:rsid w:val="001022B3"/>
    <w:rsid w:val="00102F02"/>
    <w:rsid w:val="00113E64"/>
    <w:rsid w:val="001172A3"/>
    <w:rsid w:val="00120553"/>
    <w:rsid w:val="001235B3"/>
    <w:rsid w:val="00124BA4"/>
    <w:rsid w:val="00133F74"/>
    <w:rsid w:val="001749DD"/>
    <w:rsid w:val="001A409B"/>
    <w:rsid w:val="001C6E97"/>
    <w:rsid w:val="001C740C"/>
    <w:rsid w:val="001D4203"/>
    <w:rsid w:val="001D5329"/>
    <w:rsid w:val="001D7BED"/>
    <w:rsid w:val="001E2BA8"/>
    <w:rsid w:val="001E2C4A"/>
    <w:rsid w:val="001F43FF"/>
    <w:rsid w:val="00211E6D"/>
    <w:rsid w:val="0025358F"/>
    <w:rsid w:val="00267F1E"/>
    <w:rsid w:val="00285265"/>
    <w:rsid w:val="00290C68"/>
    <w:rsid w:val="00290D59"/>
    <w:rsid w:val="00296BFD"/>
    <w:rsid w:val="002A0032"/>
    <w:rsid w:val="002A5CBE"/>
    <w:rsid w:val="002D53A8"/>
    <w:rsid w:val="002E6C7A"/>
    <w:rsid w:val="002F1CC7"/>
    <w:rsid w:val="002F2FAF"/>
    <w:rsid w:val="00300FFF"/>
    <w:rsid w:val="00307B81"/>
    <w:rsid w:val="0031294A"/>
    <w:rsid w:val="00313B49"/>
    <w:rsid w:val="0032108B"/>
    <w:rsid w:val="00326680"/>
    <w:rsid w:val="00330A96"/>
    <w:rsid w:val="00331788"/>
    <w:rsid w:val="00336C08"/>
    <w:rsid w:val="0033789B"/>
    <w:rsid w:val="00343A36"/>
    <w:rsid w:val="003556AC"/>
    <w:rsid w:val="00394BBC"/>
    <w:rsid w:val="00397F1C"/>
    <w:rsid w:val="003A7E48"/>
    <w:rsid w:val="003B3E29"/>
    <w:rsid w:val="003C247E"/>
    <w:rsid w:val="003C76E2"/>
    <w:rsid w:val="003C777B"/>
    <w:rsid w:val="003D2038"/>
    <w:rsid w:val="003E3E41"/>
    <w:rsid w:val="003F05DE"/>
    <w:rsid w:val="003F0F3D"/>
    <w:rsid w:val="003F773B"/>
    <w:rsid w:val="00412D1F"/>
    <w:rsid w:val="004226CA"/>
    <w:rsid w:val="004372A9"/>
    <w:rsid w:val="00457A8E"/>
    <w:rsid w:val="00460FEF"/>
    <w:rsid w:val="00463B2A"/>
    <w:rsid w:val="00476697"/>
    <w:rsid w:val="00482375"/>
    <w:rsid w:val="00485EC0"/>
    <w:rsid w:val="004C2B2E"/>
    <w:rsid w:val="004C393D"/>
    <w:rsid w:val="004C4DD1"/>
    <w:rsid w:val="004C66B8"/>
    <w:rsid w:val="004D2719"/>
    <w:rsid w:val="004E2C8A"/>
    <w:rsid w:val="004E6264"/>
    <w:rsid w:val="004F3B1D"/>
    <w:rsid w:val="004F604B"/>
    <w:rsid w:val="0051219E"/>
    <w:rsid w:val="0051485C"/>
    <w:rsid w:val="0051583E"/>
    <w:rsid w:val="00517B67"/>
    <w:rsid w:val="00532C1B"/>
    <w:rsid w:val="00543074"/>
    <w:rsid w:val="00550B06"/>
    <w:rsid w:val="00557B06"/>
    <w:rsid w:val="00570AC5"/>
    <w:rsid w:val="00573F4B"/>
    <w:rsid w:val="00582856"/>
    <w:rsid w:val="005878BD"/>
    <w:rsid w:val="00591D99"/>
    <w:rsid w:val="005B61B1"/>
    <w:rsid w:val="005C1577"/>
    <w:rsid w:val="005D22D8"/>
    <w:rsid w:val="005E1C9C"/>
    <w:rsid w:val="00612201"/>
    <w:rsid w:val="00625545"/>
    <w:rsid w:val="00671662"/>
    <w:rsid w:val="006741F2"/>
    <w:rsid w:val="006815B1"/>
    <w:rsid w:val="006835E3"/>
    <w:rsid w:val="006A15CB"/>
    <w:rsid w:val="006A39BB"/>
    <w:rsid w:val="006B163E"/>
    <w:rsid w:val="006B773F"/>
    <w:rsid w:val="006D3B3D"/>
    <w:rsid w:val="006E7347"/>
    <w:rsid w:val="006F163D"/>
    <w:rsid w:val="006F252A"/>
    <w:rsid w:val="00705AAD"/>
    <w:rsid w:val="00707E22"/>
    <w:rsid w:val="0071371D"/>
    <w:rsid w:val="0071565A"/>
    <w:rsid w:val="00730C79"/>
    <w:rsid w:val="00746551"/>
    <w:rsid w:val="007A41D7"/>
    <w:rsid w:val="007A44C5"/>
    <w:rsid w:val="007B2B04"/>
    <w:rsid w:val="00807C09"/>
    <w:rsid w:val="00811288"/>
    <w:rsid w:val="00821F1C"/>
    <w:rsid w:val="00823CCA"/>
    <w:rsid w:val="0082610C"/>
    <w:rsid w:val="00832883"/>
    <w:rsid w:val="00832B85"/>
    <w:rsid w:val="008333D8"/>
    <w:rsid w:val="00844EEB"/>
    <w:rsid w:val="00845FDA"/>
    <w:rsid w:val="0084782C"/>
    <w:rsid w:val="0085760B"/>
    <w:rsid w:val="00871E8C"/>
    <w:rsid w:val="008729B0"/>
    <w:rsid w:val="00874D75"/>
    <w:rsid w:val="00887EAB"/>
    <w:rsid w:val="00896F6C"/>
    <w:rsid w:val="008A1DB2"/>
    <w:rsid w:val="008B1886"/>
    <w:rsid w:val="008B226D"/>
    <w:rsid w:val="008B7C46"/>
    <w:rsid w:val="008C5E3F"/>
    <w:rsid w:val="008E0A37"/>
    <w:rsid w:val="008E7FDE"/>
    <w:rsid w:val="008F3269"/>
    <w:rsid w:val="009059A8"/>
    <w:rsid w:val="00915752"/>
    <w:rsid w:val="00916918"/>
    <w:rsid w:val="00917C71"/>
    <w:rsid w:val="00926B8F"/>
    <w:rsid w:val="0092704D"/>
    <w:rsid w:val="00927EF1"/>
    <w:rsid w:val="00932B69"/>
    <w:rsid w:val="00933529"/>
    <w:rsid w:val="00961EBE"/>
    <w:rsid w:val="00963D40"/>
    <w:rsid w:val="00995C16"/>
    <w:rsid w:val="009A3362"/>
    <w:rsid w:val="009B6508"/>
    <w:rsid w:val="009B7F11"/>
    <w:rsid w:val="009C120A"/>
    <w:rsid w:val="009C6A0B"/>
    <w:rsid w:val="009D3DD1"/>
    <w:rsid w:val="009D6A1C"/>
    <w:rsid w:val="009E7078"/>
    <w:rsid w:val="00A11609"/>
    <w:rsid w:val="00A1200B"/>
    <w:rsid w:val="00A243FB"/>
    <w:rsid w:val="00A32416"/>
    <w:rsid w:val="00A34616"/>
    <w:rsid w:val="00A4425F"/>
    <w:rsid w:val="00A62235"/>
    <w:rsid w:val="00A628DE"/>
    <w:rsid w:val="00A72C57"/>
    <w:rsid w:val="00A80A23"/>
    <w:rsid w:val="00A87A98"/>
    <w:rsid w:val="00A93B24"/>
    <w:rsid w:val="00A95BB3"/>
    <w:rsid w:val="00AC1CC7"/>
    <w:rsid w:val="00AD1F8C"/>
    <w:rsid w:val="00AD7020"/>
    <w:rsid w:val="00AE3EC2"/>
    <w:rsid w:val="00B00A2C"/>
    <w:rsid w:val="00B132A2"/>
    <w:rsid w:val="00B1379A"/>
    <w:rsid w:val="00B14B74"/>
    <w:rsid w:val="00B533DB"/>
    <w:rsid w:val="00B566CB"/>
    <w:rsid w:val="00B806A3"/>
    <w:rsid w:val="00B9124C"/>
    <w:rsid w:val="00B92500"/>
    <w:rsid w:val="00B94F21"/>
    <w:rsid w:val="00BA7769"/>
    <w:rsid w:val="00BB2AE4"/>
    <w:rsid w:val="00BB7642"/>
    <w:rsid w:val="00BC40BF"/>
    <w:rsid w:val="00BD2A53"/>
    <w:rsid w:val="00BD5DAF"/>
    <w:rsid w:val="00BE7C14"/>
    <w:rsid w:val="00C1421F"/>
    <w:rsid w:val="00C158C3"/>
    <w:rsid w:val="00C16803"/>
    <w:rsid w:val="00C360CD"/>
    <w:rsid w:val="00C44467"/>
    <w:rsid w:val="00C50822"/>
    <w:rsid w:val="00C553F1"/>
    <w:rsid w:val="00C5633C"/>
    <w:rsid w:val="00C73821"/>
    <w:rsid w:val="00C8430A"/>
    <w:rsid w:val="00C963B7"/>
    <w:rsid w:val="00C976B6"/>
    <w:rsid w:val="00CA6405"/>
    <w:rsid w:val="00CE344F"/>
    <w:rsid w:val="00CF2E19"/>
    <w:rsid w:val="00D40F21"/>
    <w:rsid w:val="00D43FE2"/>
    <w:rsid w:val="00D47A31"/>
    <w:rsid w:val="00D63459"/>
    <w:rsid w:val="00D74132"/>
    <w:rsid w:val="00D85E64"/>
    <w:rsid w:val="00D91AD2"/>
    <w:rsid w:val="00D97C12"/>
    <w:rsid w:val="00DB027D"/>
    <w:rsid w:val="00DC15E8"/>
    <w:rsid w:val="00DE65D8"/>
    <w:rsid w:val="00DE6E2C"/>
    <w:rsid w:val="00DE726A"/>
    <w:rsid w:val="00DF343D"/>
    <w:rsid w:val="00DF5283"/>
    <w:rsid w:val="00E011CF"/>
    <w:rsid w:val="00E05437"/>
    <w:rsid w:val="00E3447D"/>
    <w:rsid w:val="00E36E9A"/>
    <w:rsid w:val="00E40ED3"/>
    <w:rsid w:val="00E43EFA"/>
    <w:rsid w:val="00E66DB3"/>
    <w:rsid w:val="00E74D7C"/>
    <w:rsid w:val="00E81E14"/>
    <w:rsid w:val="00E908D8"/>
    <w:rsid w:val="00E96E2E"/>
    <w:rsid w:val="00EA182C"/>
    <w:rsid w:val="00ED13F4"/>
    <w:rsid w:val="00F07372"/>
    <w:rsid w:val="00F259DF"/>
    <w:rsid w:val="00F30539"/>
    <w:rsid w:val="00F40E0F"/>
    <w:rsid w:val="00F5310B"/>
    <w:rsid w:val="00F563E5"/>
    <w:rsid w:val="00F5677B"/>
    <w:rsid w:val="00F72B38"/>
    <w:rsid w:val="00F76BB1"/>
    <w:rsid w:val="00F801FD"/>
    <w:rsid w:val="00F868AF"/>
    <w:rsid w:val="00F9607D"/>
    <w:rsid w:val="00FA0266"/>
    <w:rsid w:val="00FA32AA"/>
    <w:rsid w:val="00FA6185"/>
    <w:rsid w:val="00FB12EA"/>
    <w:rsid w:val="00FB70F4"/>
    <w:rsid w:val="00FC4272"/>
    <w:rsid w:val="00FC5E6E"/>
    <w:rsid w:val="00FE261D"/>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933BC"/>
  <w15:docId w15:val="{DBE07115-5146-41B3-99CB-E86C8EC1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573">
      <w:bodyDiv w:val="1"/>
      <w:marLeft w:val="0"/>
      <w:marRight w:val="0"/>
      <w:marTop w:val="0"/>
      <w:marBottom w:val="0"/>
      <w:divBdr>
        <w:top w:val="none" w:sz="0" w:space="0" w:color="auto"/>
        <w:left w:val="none" w:sz="0" w:space="0" w:color="auto"/>
        <w:bottom w:val="none" w:sz="0" w:space="0" w:color="auto"/>
        <w:right w:val="none" w:sz="0" w:space="0" w:color="auto"/>
      </w:divBdr>
    </w:div>
    <w:div w:id="11182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138DF-F1FE-4E66-995E-AC20DA3C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D27799-B66E-4B2F-905B-814CA593B3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E3E11-392D-41B6-B302-F941063FAFDC}">
  <ds:schemaRefs>
    <ds:schemaRef ds:uri="http://schemas.microsoft.com/sharepoint/v3/contenttype/forms"/>
  </ds:schemaRefs>
</ds:datastoreItem>
</file>

<file path=customXml/itemProps4.xml><?xml version="1.0" encoding="utf-8"?>
<ds:datastoreItem xmlns:ds="http://schemas.openxmlformats.org/officeDocument/2006/customXml" ds:itemID="{302F9045-A044-4A2F-931C-F1A02136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2074</Words>
  <Characters>13774</Characters>
  <Application>Microsoft Office Word</Application>
  <DocSecurity>0</DocSecurity>
  <Lines>237</Lines>
  <Paragraphs>104</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12</cp:revision>
  <dcterms:created xsi:type="dcterms:W3CDTF">2021-09-24T00:31:00Z</dcterms:created>
  <dcterms:modified xsi:type="dcterms:W3CDTF">2024-05-13T13:52:00Z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