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A4422" w14:textId="77777777" w:rsidR="00B14B74" w:rsidRDefault="00B14B74" w:rsidP="0051485C">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14:paraId="7D04D132"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B14B74" w:rsidRPr="002B2FE4" w14:paraId="02E2E0B6" w14:textId="77777777" w:rsidTr="009B7F11">
        <w:tc>
          <w:tcPr>
            <w:tcW w:w="2690" w:type="dxa"/>
            <w:shd w:val="clear" w:color="auto" w:fill="DDD9C3"/>
          </w:tcPr>
          <w:p w14:paraId="3CDA6D51"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086" w:type="dxa"/>
            <w:gridSpan w:val="5"/>
          </w:tcPr>
          <w:p w14:paraId="22A08389" w14:textId="77777777" w:rsidR="00B14B74" w:rsidRPr="00EF5212" w:rsidRDefault="003A7E48" w:rsidP="0001411A">
            <w:pPr>
              <w:rPr>
                <w:rFonts w:ascii="Calibri" w:hAnsi="Calibri" w:cs="Arial"/>
                <w:color w:val="002060"/>
                <w:sz w:val="22"/>
                <w:szCs w:val="22"/>
                <w:lang w:val="el-GR"/>
              </w:rPr>
            </w:pPr>
            <w:r w:rsidRPr="00EF5212">
              <w:rPr>
                <w:rFonts w:ascii="Calibri" w:hAnsi="Calibri" w:cs="Arial"/>
                <w:color w:val="002060"/>
                <w:sz w:val="22"/>
                <w:szCs w:val="22"/>
                <w:lang w:val="el-GR"/>
              </w:rPr>
              <w:t>Εφαρμοσμένων Οικονομικών και Κοινωνικών Επιστημών</w:t>
            </w:r>
          </w:p>
        </w:tc>
      </w:tr>
      <w:tr w:rsidR="00B14B74" w:rsidRPr="002B2FE4" w14:paraId="53521CF7" w14:textId="77777777" w:rsidTr="009B7F11">
        <w:tc>
          <w:tcPr>
            <w:tcW w:w="2690" w:type="dxa"/>
            <w:shd w:val="clear" w:color="auto" w:fill="DDD9C3"/>
          </w:tcPr>
          <w:p w14:paraId="54D35399"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086" w:type="dxa"/>
            <w:gridSpan w:val="5"/>
          </w:tcPr>
          <w:p w14:paraId="4A3AF83D" w14:textId="77777777" w:rsidR="00B14B74" w:rsidRPr="00EF5212" w:rsidRDefault="009B7F11" w:rsidP="0001411A">
            <w:pPr>
              <w:rPr>
                <w:rFonts w:ascii="Calibri" w:hAnsi="Calibri" w:cs="Arial"/>
                <w:color w:val="002060"/>
                <w:sz w:val="22"/>
                <w:szCs w:val="22"/>
                <w:lang w:val="el-GR"/>
              </w:rPr>
            </w:pPr>
            <w:r w:rsidRPr="00EF5212">
              <w:rPr>
                <w:rFonts w:ascii="Calibri" w:hAnsi="Calibri" w:cs="Arial"/>
                <w:color w:val="002060"/>
                <w:sz w:val="22"/>
                <w:szCs w:val="22"/>
                <w:lang w:val="el-GR"/>
              </w:rPr>
              <w:t>Τμήμα Περιφερειακής και Οικονομικής Ανάπτυξης</w:t>
            </w:r>
          </w:p>
        </w:tc>
      </w:tr>
      <w:tr w:rsidR="00B14B74" w:rsidRPr="00705AAD" w14:paraId="6CB0CC74" w14:textId="77777777" w:rsidTr="009B7F11">
        <w:tc>
          <w:tcPr>
            <w:tcW w:w="2690" w:type="dxa"/>
            <w:shd w:val="clear" w:color="auto" w:fill="DDD9C3"/>
          </w:tcPr>
          <w:p w14:paraId="102E23A6"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086" w:type="dxa"/>
            <w:gridSpan w:val="5"/>
          </w:tcPr>
          <w:p w14:paraId="551A4AB4" w14:textId="77777777" w:rsidR="00B14B74" w:rsidRPr="00EF5212" w:rsidRDefault="00B14B74" w:rsidP="0001411A">
            <w:pPr>
              <w:rPr>
                <w:rFonts w:ascii="Calibri" w:hAnsi="Calibri" w:cs="Arial"/>
                <w:color w:val="002060"/>
                <w:sz w:val="22"/>
                <w:szCs w:val="22"/>
                <w:lang w:val="el-GR"/>
              </w:rPr>
            </w:pPr>
            <w:r w:rsidRPr="00EF5212">
              <w:rPr>
                <w:rFonts w:ascii="Calibri" w:hAnsi="Calibri" w:cs="Arial"/>
                <w:color w:val="002060"/>
                <w:sz w:val="22"/>
                <w:szCs w:val="22"/>
                <w:lang w:val="el-GR"/>
              </w:rPr>
              <w:t>Προπτυχιακό</w:t>
            </w:r>
          </w:p>
        </w:tc>
      </w:tr>
      <w:tr w:rsidR="00A11609" w:rsidRPr="00705AAD" w14:paraId="16FA15A0" w14:textId="77777777" w:rsidTr="009B7F11">
        <w:tc>
          <w:tcPr>
            <w:tcW w:w="2690" w:type="dxa"/>
            <w:shd w:val="clear" w:color="auto" w:fill="DDD9C3"/>
          </w:tcPr>
          <w:p w14:paraId="55A08203"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246" w:type="dxa"/>
          </w:tcPr>
          <w:p w14:paraId="09A8A14F" w14:textId="2254A19A" w:rsidR="00B14B74" w:rsidRPr="00EF5212" w:rsidRDefault="00F408C8" w:rsidP="0031463F">
            <w:pPr>
              <w:rPr>
                <w:rFonts w:ascii="Calibri" w:hAnsi="Calibri" w:cs="Arial"/>
                <w:color w:val="002060"/>
                <w:sz w:val="22"/>
                <w:szCs w:val="22"/>
              </w:rPr>
            </w:pPr>
            <w:r>
              <w:rPr>
                <w:rFonts w:ascii="Calibri" w:hAnsi="Calibri" w:cs="Arial"/>
                <w:color w:val="002060"/>
                <w:sz w:val="22"/>
                <w:szCs w:val="22"/>
                <w:lang w:val="el-GR"/>
              </w:rPr>
              <w:t>6</w:t>
            </w:r>
            <w:r w:rsidR="0031463F">
              <w:rPr>
                <w:rFonts w:ascii="Calibri" w:hAnsi="Calibri" w:cs="Arial"/>
                <w:color w:val="002060"/>
                <w:sz w:val="22"/>
                <w:szCs w:val="22"/>
                <w:lang w:val="el-GR"/>
              </w:rPr>
              <w:t>701</w:t>
            </w:r>
          </w:p>
        </w:tc>
        <w:tc>
          <w:tcPr>
            <w:tcW w:w="2277" w:type="dxa"/>
            <w:gridSpan w:val="2"/>
            <w:shd w:val="clear" w:color="auto" w:fill="DDD9C3"/>
          </w:tcPr>
          <w:p w14:paraId="2540FC9D"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563" w:type="dxa"/>
            <w:gridSpan w:val="2"/>
          </w:tcPr>
          <w:p w14:paraId="4927CD41" w14:textId="33F699B7" w:rsidR="00B14B74" w:rsidRPr="003A7E48" w:rsidRDefault="0031463F" w:rsidP="0031463F">
            <w:pPr>
              <w:rPr>
                <w:rFonts w:ascii="Calibri" w:hAnsi="Calibri" w:cs="Arial"/>
                <w:color w:val="002060"/>
                <w:sz w:val="22"/>
                <w:szCs w:val="22"/>
                <w:lang w:val="el-GR"/>
              </w:rPr>
            </w:pPr>
            <w:r>
              <w:rPr>
                <w:rFonts w:ascii="Calibri" w:hAnsi="Calibri" w:cs="Arial"/>
                <w:color w:val="002060"/>
                <w:sz w:val="22"/>
                <w:szCs w:val="22"/>
                <w:lang w:val="el-GR"/>
              </w:rPr>
              <w:t>7</w:t>
            </w:r>
            <w:r w:rsidR="00B14B74" w:rsidRPr="00810613">
              <w:rPr>
                <w:rFonts w:ascii="Calibri" w:hAnsi="Calibri" w:cs="Arial"/>
                <w:color w:val="002060"/>
                <w:sz w:val="22"/>
                <w:szCs w:val="22"/>
                <w:vertAlign w:val="superscript"/>
                <w:lang w:val="el-GR"/>
              </w:rPr>
              <w:t>ο</w:t>
            </w:r>
            <w:r w:rsidR="00B14B74" w:rsidRPr="003A7E48">
              <w:rPr>
                <w:rFonts w:ascii="Calibri" w:hAnsi="Calibri" w:cs="Arial"/>
                <w:color w:val="002060"/>
                <w:sz w:val="22"/>
                <w:szCs w:val="22"/>
                <w:lang w:val="el-GR"/>
              </w:rPr>
              <w:t xml:space="preserve"> </w:t>
            </w:r>
          </w:p>
        </w:tc>
      </w:tr>
      <w:tr w:rsidR="00B14B74" w:rsidRPr="0031463F" w14:paraId="0917CBDC" w14:textId="77777777" w:rsidTr="009B7F11">
        <w:trPr>
          <w:trHeight w:val="375"/>
        </w:trPr>
        <w:tc>
          <w:tcPr>
            <w:tcW w:w="2690" w:type="dxa"/>
            <w:shd w:val="clear" w:color="auto" w:fill="DDD9C3"/>
            <w:vAlign w:val="center"/>
          </w:tcPr>
          <w:p w14:paraId="131C5AE4"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086" w:type="dxa"/>
            <w:gridSpan w:val="5"/>
            <w:vAlign w:val="center"/>
          </w:tcPr>
          <w:p w14:paraId="41D7A668" w14:textId="5C04389A" w:rsidR="00B14B74" w:rsidRPr="003A7E48" w:rsidRDefault="00DE1DFB" w:rsidP="0031463F">
            <w:pPr>
              <w:rPr>
                <w:rFonts w:ascii="Calibri" w:hAnsi="Calibri" w:cs="Arial"/>
                <w:color w:val="002060"/>
                <w:sz w:val="22"/>
                <w:szCs w:val="22"/>
                <w:lang w:val="el-GR"/>
              </w:rPr>
            </w:pPr>
            <w:r w:rsidRPr="00DE1DFB">
              <w:rPr>
                <w:rFonts w:ascii="Calibri" w:hAnsi="Calibri" w:cs="Arial"/>
                <w:color w:val="002060"/>
                <w:sz w:val="22"/>
                <w:szCs w:val="22"/>
                <w:lang w:val="el-GR"/>
              </w:rPr>
              <w:t>Χρηματοοικονομικ</w:t>
            </w:r>
            <w:r w:rsidR="0031463F">
              <w:rPr>
                <w:rFonts w:ascii="Calibri" w:hAnsi="Calibri" w:cs="Arial"/>
                <w:color w:val="002060"/>
                <w:sz w:val="22"/>
                <w:szCs w:val="22"/>
                <w:lang w:val="el-GR"/>
              </w:rPr>
              <w:t>ή</w:t>
            </w:r>
            <w:r w:rsidRPr="00DE1DFB">
              <w:rPr>
                <w:rFonts w:ascii="Calibri" w:hAnsi="Calibri" w:cs="Arial"/>
                <w:color w:val="002060"/>
                <w:sz w:val="22"/>
                <w:szCs w:val="22"/>
                <w:lang w:val="el-GR"/>
              </w:rPr>
              <w:t xml:space="preserve"> </w:t>
            </w:r>
            <w:r w:rsidR="0031463F">
              <w:rPr>
                <w:rFonts w:ascii="Calibri" w:hAnsi="Calibri" w:cs="Arial"/>
                <w:color w:val="002060"/>
                <w:sz w:val="22"/>
                <w:szCs w:val="22"/>
                <w:lang w:val="el-GR"/>
              </w:rPr>
              <w:t>Διοίκηση Επιχειρήσεων</w:t>
            </w:r>
          </w:p>
        </w:tc>
      </w:tr>
      <w:tr w:rsidR="005778D5" w:rsidRPr="005778D5" w14:paraId="54792C8C" w14:textId="77777777" w:rsidTr="009B7F11">
        <w:trPr>
          <w:trHeight w:val="375"/>
        </w:trPr>
        <w:tc>
          <w:tcPr>
            <w:tcW w:w="2690" w:type="dxa"/>
            <w:shd w:val="clear" w:color="auto" w:fill="DDD9C3"/>
            <w:vAlign w:val="center"/>
          </w:tcPr>
          <w:p w14:paraId="674ED70B" w14:textId="7D31142F" w:rsidR="005778D5" w:rsidRPr="00705AAD" w:rsidRDefault="005778D5" w:rsidP="00F408C8">
            <w:pPr>
              <w:jc w:val="right"/>
              <w:rPr>
                <w:rFonts w:ascii="Calibri" w:hAnsi="Calibri" w:cs="Arial"/>
                <w:b/>
                <w:sz w:val="20"/>
                <w:szCs w:val="20"/>
                <w:lang w:val="el-GR"/>
              </w:rPr>
            </w:pPr>
            <w:r>
              <w:rPr>
                <w:rFonts w:asciiTheme="minorHAnsi" w:hAnsiTheme="minorHAnsi" w:cstheme="minorHAnsi"/>
                <w:b/>
                <w:sz w:val="22"/>
                <w:szCs w:val="22"/>
                <w:lang w:val="el-GR"/>
              </w:rPr>
              <w:t>ΔΙΔΑΣΚ</w:t>
            </w:r>
            <w:r w:rsidR="00F408C8">
              <w:rPr>
                <w:rFonts w:asciiTheme="minorHAnsi" w:hAnsiTheme="minorHAnsi" w:cstheme="minorHAnsi"/>
                <w:b/>
                <w:sz w:val="22"/>
                <w:szCs w:val="22"/>
                <w:lang w:val="el-GR"/>
              </w:rPr>
              <w:t>ΩΝ</w:t>
            </w:r>
          </w:p>
        </w:tc>
        <w:tc>
          <w:tcPr>
            <w:tcW w:w="6086" w:type="dxa"/>
            <w:gridSpan w:val="5"/>
            <w:vAlign w:val="center"/>
          </w:tcPr>
          <w:p w14:paraId="569CB283" w14:textId="1EC5D69D" w:rsidR="005778D5" w:rsidRPr="00DE1DFB" w:rsidRDefault="00F408C8" w:rsidP="00307002">
            <w:pPr>
              <w:rPr>
                <w:rFonts w:ascii="Calibri" w:hAnsi="Calibri" w:cs="Arial"/>
                <w:color w:val="002060"/>
                <w:sz w:val="22"/>
                <w:szCs w:val="22"/>
                <w:lang w:val="el-GR"/>
              </w:rPr>
            </w:pPr>
            <w:r>
              <w:rPr>
                <w:rFonts w:asciiTheme="minorHAnsi" w:hAnsiTheme="minorHAnsi" w:cstheme="minorHAnsi"/>
                <w:color w:val="002060"/>
                <w:sz w:val="22"/>
                <w:szCs w:val="22"/>
                <w:lang w:val="el-GR"/>
              </w:rPr>
              <w:t>Τρίγκας Σωτήριος</w:t>
            </w:r>
          </w:p>
        </w:tc>
      </w:tr>
      <w:tr w:rsidR="005778D5" w:rsidRPr="005778D5" w14:paraId="6ED9EDE7" w14:textId="77777777" w:rsidTr="009B7F11">
        <w:trPr>
          <w:trHeight w:val="375"/>
        </w:trPr>
        <w:tc>
          <w:tcPr>
            <w:tcW w:w="2690" w:type="dxa"/>
            <w:shd w:val="clear" w:color="auto" w:fill="DDD9C3"/>
            <w:vAlign w:val="center"/>
          </w:tcPr>
          <w:p w14:paraId="13CDCF4B" w14:textId="381D528B" w:rsidR="005778D5" w:rsidRPr="00705AAD" w:rsidRDefault="005778D5" w:rsidP="005778D5">
            <w:pPr>
              <w:jc w:val="right"/>
              <w:rPr>
                <w:rFonts w:ascii="Calibri" w:hAnsi="Calibri" w:cs="Arial"/>
                <w:b/>
                <w:sz w:val="20"/>
                <w:szCs w:val="20"/>
                <w:lang w:val="el-GR"/>
              </w:rPr>
            </w:pPr>
            <w:r>
              <w:rPr>
                <w:rFonts w:asciiTheme="minorHAnsi" w:hAnsiTheme="minorHAnsi" w:cstheme="minorHAnsi"/>
                <w:b/>
                <w:sz w:val="22"/>
                <w:szCs w:val="22"/>
                <w:lang w:val="el-GR"/>
              </w:rPr>
              <w:t>ΩΡΕΣ ΓΡΑΦΕΙΟΥ</w:t>
            </w:r>
          </w:p>
        </w:tc>
        <w:tc>
          <w:tcPr>
            <w:tcW w:w="6086" w:type="dxa"/>
            <w:gridSpan w:val="5"/>
            <w:vAlign w:val="center"/>
          </w:tcPr>
          <w:p w14:paraId="59961CC1" w14:textId="02D7222D" w:rsidR="005778D5" w:rsidRPr="00DE1DFB" w:rsidRDefault="00F408C8" w:rsidP="005778D5">
            <w:pPr>
              <w:rPr>
                <w:rFonts w:ascii="Calibri" w:hAnsi="Calibri" w:cs="Arial"/>
                <w:color w:val="002060"/>
                <w:sz w:val="22"/>
                <w:szCs w:val="22"/>
                <w:lang w:val="el-GR"/>
              </w:rPr>
            </w:pPr>
            <w:r>
              <w:rPr>
                <w:rFonts w:asciiTheme="minorHAnsi" w:hAnsiTheme="minorHAnsi" w:cstheme="minorHAnsi"/>
                <w:color w:val="002060"/>
                <w:sz w:val="22"/>
                <w:szCs w:val="22"/>
                <w:lang w:val="el-GR"/>
              </w:rPr>
              <w:t>Παρασκευή 17:00 -21:00</w:t>
            </w:r>
          </w:p>
        </w:tc>
      </w:tr>
      <w:tr w:rsidR="005778D5" w:rsidRPr="005778D5" w14:paraId="2D160706" w14:textId="77777777" w:rsidTr="009B7F11">
        <w:trPr>
          <w:trHeight w:val="375"/>
        </w:trPr>
        <w:tc>
          <w:tcPr>
            <w:tcW w:w="2690" w:type="dxa"/>
            <w:shd w:val="clear" w:color="auto" w:fill="DDD9C3"/>
            <w:vAlign w:val="center"/>
          </w:tcPr>
          <w:p w14:paraId="6F78AA6A" w14:textId="56B6C410" w:rsidR="005778D5" w:rsidRPr="00705AAD" w:rsidRDefault="005778D5" w:rsidP="005778D5">
            <w:pPr>
              <w:jc w:val="right"/>
              <w:rPr>
                <w:rFonts w:ascii="Calibri" w:hAnsi="Calibri" w:cs="Arial"/>
                <w:b/>
                <w:sz w:val="20"/>
                <w:szCs w:val="20"/>
                <w:lang w:val="el-GR"/>
              </w:rPr>
            </w:pPr>
            <w:r>
              <w:rPr>
                <w:rFonts w:asciiTheme="minorHAnsi" w:hAnsiTheme="minorHAnsi" w:cstheme="minorHAnsi"/>
                <w:b/>
                <w:sz w:val="22"/>
                <w:szCs w:val="22"/>
              </w:rPr>
              <w:t>email</w:t>
            </w:r>
          </w:p>
        </w:tc>
        <w:tc>
          <w:tcPr>
            <w:tcW w:w="6086" w:type="dxa"/>
            <w:gridSpan w:val="5"/>
            <w:vAlign w:val="center"/>
          </w:tcPr>
          <w:p w14:paraId="032E94FB" w14:textId="2DC3D8A0" w:rsidR="005778D5" w:rsidRPr="00DE1DFB" w:rsidRDefault="002B2FE4" w:rsidP="005778D5">
            <w:pPr>
              <w:rPr>
                <w:rFonts w:ascii="Calibri" w:hAnsi="Calibri" w:cs="Arial"/>
                <w:color w:val="002060"/>
                <w:sz w:val="22"/>
                <w:szCs w:val="22"/>
                <w:lang w:val="el-GR"/>
              </w:rPr>
            </w:pPr>
            <w:hyperlink r:id="rId9" w:history="1">
              <w:r w:rsidR="00F408C8" w:rsidRPr="00964960">
                <w:rPr>
                  <w:rStyle w:val="-"/>
                  <w:rFonts w:asciiTheme="minorHAnsi" w:hAnsiTheme="minorHAnsi" w:cstheme="minorHAnsi"/>
                  <w:sz w:val="22"/>
                  <w:szCs w:val="22"/>
                </w:rPr>
                <w:t>Sotirios.Trigkas@aua.gr</w:t>
              </w:r>
            </w:hyperlink>
          </w:p>
        </w:tc>
      </w:tr>
      <w:tr w:rsidR="00A11609" w:rsidRPr="00705AAD" w14:paraId="70C3CE8F" w14:textId="77777777" w:rsidTr="009B7F11">
        <w:trPr>
          <w:trHeight w:val="196"/>
        </w:trPr>
        <w:tc>
          <w:tcPr>
            <w:tcW w:w="5005" w:type="dxa"/>
            <w:gridSpan w:val="3"/>
            <w:shd w:val="clear" w:color="auto" w:fill="DDD9C3"/>
            <w:vAlign w:val="center"/>
          </w:tcPr>
          <w:p w14:paraId="70F475DC"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39" w:type="dxa"/>
            <w:gridSpan w:val="2"/>
            <w:shd w:val="clear" w:color="auto" w:fill="DDD9C3"/>
            <w:vAlign w:val="center"/>
          </w:tcPr>
          <w:p w14:paraId="6D5A68F0"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232" w:type="dxa"/>
            <w:shd w:val="clear" w:color="auto" w:fill="DDD9C3"/>
            <w:vAlign w:val="center"/>
          </w:tcPr>
          <w:p w14:paraId="4078AE4E" w14:textId="77777777" w:rsidR="00B14B74" w:rsidRPr="00705AAD" w:rsidRDefault="00A11609" w:rsidP="0001411A">
            <w:pPr>
              <w:jc w:val="center"/>
              <w:rPr>
                <w:rFonts w:ascii="Calibri" w:hAnsi="Calibri" w:cs="Arial"/>
                <w:b/>
                <w:sz w:val="20"/>
                <w:szCs w:val="20"/>
                <w:lang w:val="el-GR"/>
              </w:rPr>
            </w:pPr>
            <w:r>
              <w:rPr>
                <w:rFonts w:ascii="Calibri" w:hAnsi="Calibri" w:cs="Arial"/>
                <w:b/>
                <w:sz w:val="20"/>
                <w:szCs w:val="20"/>
                <w:lang w:val="el-GR"/>
              </w:rPr>
              <w:t>ΔΙΔΑΚΤΙΚΕΣ/</w:t>
            </w:r>
            <w:r w:rsidR="00B14B74" w:rsidRPr="00705AAD">
              <w:rPr>
                <w:rFonts w:ascii="Calibri" w:hAnsi="Calibri" w:cs="Arial"/>
                <w:b/>
                <w:sz w:val="20"/>
                <w:szCs w:val="20"/>
                <w:lang w:val="el-GR"/>
              </w:rPr>
              <w:t>ΠΙΣΤΩΤΙΚΕΣ ΜΟΝΑΔΕΣ</w:t>
            </w:r>
          </w:p>
        </w:tc>
      </w:tr>
      <w:tr w:rsidR="00B14B74" w:rsidRPr="00705AAD" w14:paraId="1BC4A911" w14:textId="77777777" w:rsidTr="009B7F11">
        <w:trPr>
          <w:trHeight w:val="194"/>
        </w:trPr>
        <w:tc>
          <w:tcPr>
            <w:tcW w:w="5005" w:type="dxa"/>
            <w:gridSpan w:val="3"/>
          </w:tcPr>
          <w:p w14:paraId="22D83731" w14:textId="77777777" w:rsidR="00B14B74" w:rsidRPr="00A628DE" w:rsidRDefault="004226CA" w:rsidP="0001411A">
            <w:pPr>
              <w:jc w:val="right"/>
              <w:rPr>
                <w:rFonts w:ascii="Calibri" w:hAnsi="Calibri" w:cs="Arial"/>
                <w:color w:val="002060"/>
                <w:sz w:val="22"/>
                <w:szCs w:val="22"/>
                <w:lang w:val="el-GR"/>
              </w:rPr>
            </w:pPr>
            <w:r w:rsidRPr="00A628DE">
              <w:rPr>
                <w:rFonts w:ascii="Calibri" w:hAnsi="Calibri" w:cs="Arial"/>
                <w:color w:val="002060"/>
                <w:sz w:val="22"/>
                <w:szCs w:val="22"/>
                <w:lang w:val="el-GR"/>
              </w:rPr>
              <w:t>Διαλέξεις</w:t>
            </w:r>
          </w:p>
        </w:tc>
        <w:tc>
          <w:tcPr>
            <w:tcW w:w="1539" w:type="dxa"/>
            <w:gridSpan w:val="2"/>
          </w:tcPr>
          <w:p w14:paraId="5BCA145D" w14:textId="4D92D487" w:rsidR="00B14B74" w:rsidRPr="00A628DE" w:rsidRDefault="00F408C8" w:rsidP="0001411A">
            <w:pPr>
              <w:jc w:val="center"/>
              <w:rPr>
                <w:rFonts w:ascii="Calibri" w:hAnsi="Calibri" w:cs="Arial"/>
                <w:color w:val="002060"/>
                <w:sz w:val="22"/>
                <w:szCs w:val="22"/>
                <w:lang w:val="el-GR"/>
              </w:rPr>
            </w:pPr>
            <w:r>
              <w:rPr>
                <w:rFonts w:ascii="Calibri" w:hAnsi="Calibri" w:cs="Arial"/>
                <w:color w:val="002060"/>
                <w:sz w:val="22"/>
                <w:szCs w:val="22"/>
                <w:lang w:val="el-GR"/>
              </w:rPr>
              <w:t>4</w:t>
            </w:r>
          </w:p>
        </w:tc>
        <w:tc>
          <w:tcPr>
            <w:tcW w:w="2232" w:type="dxa"/>
          </w:tcPr>
          <w:p w14:paraId="727C0B26" w14:textId="149D2BFE" w:rsidR="00B14B74" w:rsidRPr="00A628DE" w:rsidRDefault="00F408C8" w:rsidP="0001411A">
            <w:pPr>
              <w:jc w:val="center"/>
              <w:rPr>
                <w:rFonts w:ascii="Calibri" w:hAnsi="Calibri" w:cs="Arial"/>
                <w:color w:val="002060"/>
                <w:sz w:val="22"/>
                <w:szCs w:val="22"/>
                <w:lang w:val="el-GR"/>
              </w:rPr>
            </w:pPr>
            <w:r>
              <w:rPr>
                <w:rFonts w:ascii="Calibri" w:hAnsi="Calibri" w:cs="Arial"/>
                <w:color w:val="002060"/>
                <w:sz w:val="22"/>
                <w:szCs w:val="22"/>
                <w:lang w:val="el-GR"/>
              </w:rPr>
              <w:t>5</w:t>
            </w:r>
          </w:p>
        </w:tc>
      </w:tr>
      <w:tr w:rsidR="00B14B74" w:rsidRPr="00705AAD" w14:paraId="0513C26C" w14:textId="77777777" w:rsidTr="009B7F11">
        <w:trPr>
          <w:trHeight w:val="194"/>
        </w:trPr>
        <w:tc>
          <w:tcPr>
            <w:tcW w:w="5005" w:type="dxa"/>
            <w:gridSpan w:val="3"/>
          </w:tcPr>
          <w:p w14:paraId="6296B92E" w14:textId="77777777" w:rsidR="00B14B74" w:rsidRPr="00705AAD" w:rsidRDefault="00B14B74" w:rsidP="0001411A">
            <w:pPr>
              <w:jc w:val="right"/>
              <w:rPr>
                <w:rFonts w:ascii="Calibri" w:hAnsi="Calibri" w:cs="Arial"/>
                <w:b/>
                <w:color w:val="002060"/>
                <w:sz w:val="20"/>
                <w:szCs w:val="20"/>
                <w:lang w:val="el-GR"/>
              </w:rPr>
            </w:pPr>
          </w:p>
        </w:tc>
        <w:tc>
          <w:tcPr>
            <w:tcW w:w="1539" w:type="dxa"/>
            <w:gridSpan w:val="2"/>
          </w:tcPr>
          <w:p w14:paraId="4B4B08E7"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18A1750A" w14:textId="77777777" w:rsidR="00B14B74" w:rsidRPr="00705AAD" w:rsidRDefault="00B14B74" w:rsidP="0001411A">
            <w:pPr>
              <w:rPr>
                <w:rFonts w:ascii="Calibri" w:hAnsi="Calibri" w:cs="Arial"/>
                <w:color w:val="002060"/>
                <w:sz w:val="20"/>
                <w:szCs w:val="20"/>
                <w:lang w:val="el-GR"/>
              </w:rPr>
            </w:pPr>
          </w:p>
        </w:tc>
      </w:tr>
      <w:tr w:rsidR="00B14B74" w:rsidRPr="00705AAD" w14:paraId="56624D09" w14:textId="77777777" w:rsidTr="009B7F11">
        <w:trPr>
          <w:trHeight w:val="194"/>
        </w:trPr>
        <w:tc>
          <w:tcPr>
            <w:tcW w:w="5005" w:type="dxa"/>
            <w:gridSpan w:val="3"/>
          </w:tcPr>
          <w:p w14:paraId="62166F24" w14:textId="77777777" w:rsidR="00B14B74" w:rsidRPr="00705AAD" w:rsidRDefault="00B14B74" w:rsidP="0001411A">
            <w:pPr>
              <w:rPr>
                <w:rFonts w:ascii="Calibri" w:hAnsi="Calibri" w:cs="Arial"/>
                <w:b/>
                <w:color w:val="002060"/>
                <w:sz w:val="20"/>
                <w:szCs w:val="20"/>
                <w:lang w:val="el-GR"/>
              </w:rPr>
            </w:pPr>
          </w:p>
        </w:tc>
        <w:tc>
          <w:tcPr>
            <w:tcW w:w="1539" w:type="dxa"/>
            <w:gridSpan w:val="2"/>
          </w:tcPr>
          <w:p w14:paraId="11B2A3FA"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0D4976E1" w14:textId="77777777" w:rsidR="00B14B74" w:rsidRPr="00705AAD" w:rsidRDefault="00B14B74" w:rsidP="0001411A">
            <w:pPr>
              <w:rPr>
                <w:rFonts w:ascii="Calibri" w:hAnsi="Calibri" w:cs="Arial"/>
                <w:color w:val="002060"/>
                <w:sz w:val="20"/>
                <w:szCs w:val="20"/>
                <w:lang w:val="el-GR"/>
              </w:rPr>
            </w:pPr>
          </w:p>
        </w:tc>
      </w:tr>
      <w:tr w:rsidR="00A11609" w:rsidRPr="002B2FE4" w14:paraId="6E721D6B" w14:textId="77777777" w:rsidTr="009B7F11">
        <w:trPr>
          <w:trHeight w:val="194"/>
        </w:trPr>
        <w:tc>
          <w:tcPr>
            <w:tcW w:w="5005" w:type="dxa"/>
            <w:gridSpan w:val="3"/>
            <w:shd w:val="clear" w:color="auto" w:fill="DDD9C3"/>
          </w:tcPr>
          <w:p w14:paraId="14322E0F" w14:textId="77777777" w:rsidR="00B14B74" w:rsidRPr="00705AAD" w:rsidRDefault="00B14B74" w:rsidP="0001411A">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39" w:type="dxa"/>
            <w:gridSpan w:val="2"/>
          </w:tcPr>
          <w:p w14:paraId="641DBC7B"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63D49C03" w14:textId="77777777" w:rsidR="00B14B74" w:rsidRPr="00705AAD" w:rsidRDefault="00B14B74" w:rsidP="0001411A">
            <w:pPr>
              <w:rPr>
                <w:rFonts w:ascii="Calibri" w:hAnsi="Calibri" w:cs="Arial"/>
                <w:color w:val="002060"/>
                <w:sz w:val="20"/>
                <w:szCs w:val="20"/>
                <w:lang w:val="el-GR"/>
              </w:rPr>
            </w:pPr>
          </w:p>
        </w:tc>
      </w:tr>
      <w:tr w:rsidR="00B14B74" w:rsidRPr="00467493" w14:paraId="15886999" w14:textId="77777777" w:rsidTr="009B7F11">
        <w:trPr>
          <w:trHeight w:val="599"/>
        </w:trPr>
        <w:tc>
          <w:tcPr>
            <w:tcW w:w="2690" w:type="dxa"/>
            <w:shd w:val="clear" w:color="auto" w:fill="DDD9C3"/>
          </w:tcPr>
          <w:p w14:paraId="2ADF7527"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599E2691"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i/>
                <w:sz w:val="16"/>
                <w:szCs w:val="16"/>
                <w:lang w:val="el-GR"/>
              </w:rPr>
              <w:t>Υποβάθρου , Γενικών Γνώσεων, Επιστημονικής Περιοχής, Ανάπτυξης Δεξιοτήτων</w:t>
            </w:r>
          </w:p>
        </w:tc>
        <w:tc>
          <w:tcPr>
            <w:tcW w:w="6086" w:type="dxa"/>
            <w:gridSpan w:val="5"/>
          </w:tcPr>
          <w:p w14:paraId="233A7ADE" w14:textId="35F10FB6" w:rsidR="00B14B74" w:rsidRPr="004E2C8A" w:rsidRDefault="00467493" w:rsidP="0001411A">
            <w:pPr>
              <w:rPr>
                <w:rFonts w:ascii="Calibri" w:hAnsi="Calibri" w:cs="Arial"/>
                <w:color w:val="002060"/>
                <w:lang w:val="el-GR"/>
              </w:rPr>
            </w:pPr>
            <w:r w:rsidRPr="00467493">
              <w:rPr>
                <w:rFonts w:ascii="Calibri" w:hAnsi="Calibri" w:cs="Arial"/>
                <w:color w:val="002060"/>
                <w:sz w:val="22"/>
                <w:szCs w:val="22"/>
                <w:lang w:val="el-GR"/>
              </w:rPr>
              <w:t xml:space="preserve">Μάθημα </w:t>
            </w:r>
            <w:r w:rsidR="002B2FE4" w:rsidRPr="002B2FE4">
              <w:rPr>
                <w:rFonts w:ascii="Calibri" w:hAnsi="Calibri" w:cs="Arial"/>
                <w:color w:val="002060"/>
                <w:sz w:val="22"/>
                <w:szCs w:val="22"/>
                <w:lang w:val="el-GR"/>
              </w:rPr>
              <w:t>Επιστημονικής Περιοχής</w:t>
            </w:r>
            <w:bookmarkStart w:id="0" w:name="_GoBack"/>
            <w:bookmarkEnd w:id="0"/>
          </w:p>
        </w:tc>
      </w:tr>
      <w:tr w:rsidR="00B14B74" w:rsidRPr="002B2FE4" w14:paraId="3E4D09CD" w14:textId="77777777" w:rsidTr="009B7F11">
        <w:tc>
          <w:tcPr>
            <w:tcW w:w="2690" w:type="dxa"/>
            <w:shd w:val="clear" w:color="auto" w:fill="DDD9C3"/>
          </w:tcPr>
          <w:p w14:paraId="2D47C8FB"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35F61A14" w14:textId="77777777" w:rsidR="00B14B74" w:rsidRPr="00705AAD" w:rsidRDefault="00B14B74" w:rsidP="0001411A">
            <w:pPr>
              <w:jc w:val="right"/>
              <w:rPr>
                <w:rFonts w:ascii="Calibri" w:hAnsi="Calibri" w:cs="Arial"/>
                <w:b/>
                <w:sz w:val="20"/>
                <w:szCs w:val="20"/>
                <w:lang w:val="el-GR"/>
              </w:rPr>
            </w:pPr>
          </w:p>
        </w:tc>
        <w:tc>
          <w:tcPr>
            <w:tcW w:w="6086" w:type="dxa"/>
            <w:gridSpan w:val="5"/>
          </w:tcPr>
          <w:p w14:paraId="3D534363" w14:textId="6724209B" w:rsidR="00B14B74" w:rsidRPr="004E2C8A" w:rsidRDefault="0031463F" w:rsidP="0001411A">
            <w:pPr>
              <w:rPr>
                <w:rFonts w:ascii="Calibri" w:hAnsi="Calibri" w:cs="Arial"/>
                <w:color w:val="002060"/>
                <w:lang w:val="el-GR"/>
              </w:rPr>
            </w:pPr>
            <w:r>
              <w:rPr>
                <w:rFonts w:ascii="Calibri" w:hAnsi="Calibri" w:cs="Arial"/>
                <w:color w:val="002060"/>
                <w:lang w:val="el-GR"/>
              </w:rPr>
              <w:t xml:space="preserve">Λογιστική Ι, Λογιστική ΙΙ, </w:t>
            </w:r>
            <w:r w:rsidRPr="00DE1DFB">
              <w:rPr>
                <w:rFonts w:ascii="Calibri" w:hAnsi="Calibri" w:cs="Arial"/>
                <w:color w:val="002060"/>
                <w:sz w:val="22"/>
                <w:szCs w:val="22"/>
                <w:lang w:val="el-GR"/>
              </w:rPr>
              <w:t>Αξιολόγηση επενδύσεων &amp; Χρηματο-οικονομικές αποφάσεις</w:t>
            </w:r>
          </w:p>
        </w:tc>
      </w:tr>
      <w:tr w:rsidR="00B14B74" w:rsidRPr="00705AAD" w14:paraId="02B5D5BD" w14:textId="77777777" w:rsidTr="009B7F11">
        <w:tc>
          <w:tcPr>
            <w:tcW w:w="2690" w:type="dxa"/>
            <w:shd w:val="clear" w:color="auto" w:fill="DDD9C3"/>
          </w:tcPr>
          <w:p w14:paraId="2C7DD956"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086" w:type="dxa"/>
            <w:gridSpan w:val="5"/>
          </w:tcPr>
          <w:p w14:paraId="7307863D"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Ελληνικά</w:t>
            </w:r>
          </w:p>
        </w:tc>
      </w:tr>
      <w:tr w:rsidR="00B14B74" w:rsidRPr="002B2FE4" w14:paraId="43242F8B" w14:textId="77777777" w:rsidTr="009B7F11">
        <w:tc>
          <w:tcPr>
            <w:tcW w:w="2690" w:type="dxa"/>
            <w:shd w:val="clear" w:color="auto" w:fill="DDD9C3"/>
          </w:tcPr>
          <w:p w14:paraId="14D565A4"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6086" w:type="dxa"/>
            <w:gridSpan w:val="5"/>
          </w:tcPr>
          <w:p w14:paraId="59A8FDF9" w14:textId="1669D255" w:rsidR="00B14B74" w:rsidRPr="008B0FA2" w:rsidRDefault="00B14B74" w:rsidP="00A628DE">
            <w:pPr>
              <w:rPr>
                <w:rFonts w:ascii="Calibri" w:hAnsi="Calibri" w:cs="Arial"/>
                <w:color w:val="FF0000"/>
                <w:lang w:val="el-GR"/>
              </w:rPr>
            </w:pPr>
          </w:p>
        </w:tc>
      </w:tr>
      <w:tr w:rsidR="00B14B74" w:rsidRPr="002B2FE4" w14:paraId="27FB1887" w14:textId="77777777" w:rsidTr="009B7F11">
        <w:tc>
          <w:tcPr>
            <w:tcW w:w="2690" w:type="dxa"/>
            <w:shd w:val="clear" w:color="auto" w:fill="DDD9C3"/>
          </w:tcPr>
          <w:p w14:paraId="5E40CB86" w14:textId="77777777" w:rsidR="00B14B74" w:rsidRPr="00705AAD" w:rsidRDefault="00B14B74" w:rsidP="0001411A">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086" w:type="dxa"/>
            <w:gridSpan w:val="5"/>
          </w:tcPr>
          <w:p w14:paraId="76CCC053" w14:textId="2F77D317" w:rsidR="00B14B74" w:rsidRPr="009B7F11" w:rsidRDefault="00C17BD1" w:rsidP="0001411A">
            <w:pPr>
              <w:spacing w:after="200" w:line="276" w:lineRule="auto"/>
              <w:rPr>
                <w:rFonts w:ascii="Calibri" w:hAnsi="Calibri" w:cs="Arial"/>
                <w:color w:val="FF0000"/>
                <w:lang w:val="el-GR"/>
              </w:rPr>
            </w:pPr>
            <w:r w:rsidRPr="009E0839">
              <w:rPr>
                <w:rFonts w:asciiTheme="minorHAnsi" w:hAnsiTheme="minorHAnsi" w:cstheme="minorHAnsi"/>
                <w:color w:val="002060"/>
                <w:sz w:val="22"/>
                <w:szCs w:val="22"/>
                <w:lang w:val="el-GR"/>
              </w:rPr>
              <w:t xml:space="preserve">Το μάθημα θα παρουσιάζεται μαζί με σημειώσεις και άλλο υποστηρικτικό υλικό στο </w:t>
            </w:r>
            <w:r w:rsidRPr="009E0839">
              <w:rPr>
                <w:rFonts w:asciiTheme="minorHAnsi" w:hAnsiTheme="minorHAnsi" w:cstheme="minorHAnsi"/>
                <w:color w:val="002060"/>
                <w:sz w:val="22"/>
                <w:szCs w:val="22"/>
              </w:rPr>
              <w:t>e</w:t>
            </w:r>
            <w:r w:rsidRPr="009E0839">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rPr>
              <w:t>class</w:t>
            </w:r>
            <w:r w:rsidRPr="009E0839">
              <w:rPr>
                <w:rFonts w:asciiTheme="minorHAnsi" w:hAnsiTheme="minorHAnsi" w:cstheme="minorHAnsi"/>
                <w:color w:val="002060"/>
                <w:sz w:val="22"/>
                <w:szCs w:val="22"/>
                <w:lang w:val="el-GR"/>
              </w:rPr>
              <w:t xml:space="preserve"> του ΓΠΑ (</w:t>
            </w:r>
            <w:r w:rsidRPr="009E0839">
              <w:rPr>
                <w:rFonts w:asciiTheme="minorHAnsi" w:hAnsiTheme="minorHAnsi" w:cstheme="minorHAnsi"/>
                <w:color w:val="002060"/>
                <w:sz w:val="22"/>
                <w:szCs w:val="22"/>
              </w:rPr>
              <w:t>www</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aua</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gr</w:t>
            </w:r>
            <w:r w:rsidRPr="009E0839">
              <w:rPr>
                <w:rFonts w:asciiTheme="minorHAnsi" w:hAnsiTheme="minorHAnsi" w:cstheme="minorHAnsi"/>
                <w:color w:val="002060"/>
                <w:sz w:val="22"/>
                <w:szCs w:val="22"/>
                <w:lang w:val="el-GR"/>
              </w:rPr>
              <w:t>)</w:t>
            </w:r>
          </w:p>
        </w:tc>
      </w:tr>
    </w:tbl>
    <w:p w14:paraId="66E8CDEE" w14:textId="77777777" w:rsidR="00B14B74" w:rsidRDefault="00B14B74" w:rsidP="0051485C">
      <w:pPr>
        <w:rPr>
          <w:lang w:val="el-GR"/>
        </w:rPr>
      </w:pPr>
      <w:r>
        <w:rPr>
          <w:lang w:val="el-GR"/>
        </w:rPr>
        <w:br w:type="page"/>
      </w:r>
    </w:p>
    <w:p w14:paraId="0C3109F7"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ΜΑΘΗΣΙΑΚΑ ΑΠΟΤΕΛΕΣΜΑΤΑ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5D3C2EDA" w14:textId="77777777" w:rsidTr="00290D59">
        <w:tc>
          <w:tcPr>
            <w:tcW w:w="8364" w:type="dxa"/>
            <w:gridSpan w:val="2"/>
            <w:tcBorders>
              <w:bottom w:val="nil"/>
            </w:tcBorders>
            <w:shd w:val="clear" w:color="auto" w:fill="DDD9C3"/>
          </w:tcPr>
          <w:p w14:paraId="50580ECA" w14:textId="77777777" w:rsidR="00B14B74" w:rsidRPr="00705AAD" w:rsidRDefault="00B14B74" w:rsidP="0001411A">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B14B74" w:rsidRPr="002B2FE4" w14:paraId="6598B79E" w14:textId="77777777" w:rsidTr="00290D59">
        <w:tc>
          <w:tcPr>
            <w:tcW w:w="8364" w:type="dxa"/>
            <w:gridSpan w:val="2"/>
            <w:tcBorders>
              <w:top w:val="nil"/>
            </w:tcBorders>
            <w:shd w:val="clear" w:color="auto" w:fill="DDD9C3"/>
          </w:tcPr>
          <w:p w14:paraId="68DE485F"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28B42EC" w14:textId="77777777" w:rsidR="00B14B74" w:rsidRPr="00705AAD" w:rsidRDefault="00B14B74" w:rsidP="0001411A">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3932C7B"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01E2EDE" w14:textId="77777777" w:rsidR="00B14B74" w:rsidRPr="00705AAD" w:rsidRDefault="00B14B74" w:rsidP="0051485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14:paraId="00F8DFBB" w14:textId="77777777" w:rsidR="00B14B74" w:rsidRPr="00705AAD" w:rsidRDefault="00B14B74" w:rsidP="0001411A">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14:paraId="66ABBDAE"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B14B74" w:rsidRPr="002B2FE4" w14:paraId="633B7738" w14:textId="77777777" w:rsidTr="00290D59">
        <w:tc>
          <w:tcPr>
            <w:tcW w:w="8364" w:type="dxa"/>
            <w:gridSpan w:val="2"/>
          </w:tcPr>
          <w:p w14:paraId="2EC913EC" w14:textId="77777777" w:rsidR="00B14B74" w:rsidRPr="004E6264" w:rsidRDefault="004E6264" w:rsidP="00A628DE">
            <w:pPr>
              <w:jc w:val="both"/>
              <w:rPr>
                <w:rFonts w:ascii="Calibri" w:hAnsi="Calibri"/>
                <w:bCs/>
                <w:color w:val="002060"/>
                <w:lang w:val="el-GR"/>
              </w:rPr>
            </w:pPr>
            <w:r>
              <w:rPr>
                <w:rFonts w:ascii="Calibri" w:hAnsi="Calibri"/>
                <w:bCs/>
                <w:color w:val="002060"/>
                <w:lang w:val="el-GR"/>
              </w:rPr>
              <w:t xml:space="preserve">Μετά την ολοκλήρωση του μαθήματος </w:t>
            </w:r>
            <w:r w:rsidR="00591D99" w:rsidRPr="00591D99">
              <w:rPr>
                <w:rFonts w:ascii="Calibri" w:hAnsi="Calibri"/>
                <w:bCs/>
                <w:color w:val="002060"/>
                <w:lang w:val="el-GR"/>
              </w:rPr>
              <w:t xml:space="preserve">αναμένεται πως οι φοιτητές και </w:t>
            </w:r>
            <w:r w:rsidR="00A628DE">
              <w:rPr>
                <w:rFonts w:ascii="Calibri" w:hAnsi="Calibri"/>
                <w:bCs/>
                <w:color w:val="002060"/>
                <w:lang w:val="el-GR"/>
              </w:rPr>
              <w:t xml:space="preserve">οι </w:t>
            </w:r>
            <w:r w:rsidR="00591D99" w:rsidRPr="00591D99">
              <w:rPr>
                <w:rFonts w:ascii="Calibri" w:hAnsi="Calibri"/>
                <w:bCs/>
                <w:color w:val="002060"/>
                <w:lang w:val="el-GR"/>
              </w:rPr>
              <w:t>φοιτήτριες  θα είναι σε θέση</w:t>
            </w:r>
            <w:r w:rsidR="00FC4272">
              <w:rPr>
                <w:rFonts w:ascii="Calibri" w:hAnsi="Calibri"/>
                <w:bCs/>
                <w:color w:val="002060"/>
                <w:lang w:val="el-GR"/>
              </w:rPr>
              <w:t>:</w:t>
            </w:r>
          </w:p>
          <w:p w14:paraId="03EC9382" w14:textId="77777777" w:rsidR="00AE5B4B" w:rsidRDefault="00AE5B4B" w:rsidP="00DE1DFB">
            <w:pPr>
              <w:ind w:left="348" w:hanging="283"/>
              <w:jc w:val="both"/>
              <w:rPr>
                <w:rFonts w:asciiTheme="minorHAnsi" w:hAnsiTheme="minorHAnsi" w:cstheme="minorHAnsi"/>
                <w:sz w:val="20"/>
                <w:szCs w:val="20"/>
                <w:lang w:val="el-GR"/>
              </w:rPr>
            </w:pPr>
          </w:p>
          <w:p w14:paraId="1BC7E48D" w14:textId="77777777" w:rsidR="00DB7458" w:rsidRPr="0096210A" w:rsidRDefault="00DB7458" w:rsidP="00DB7458">
            <w:pPr>
              <w:pStyle w:val="a4"/>
              <w:numPr>
                <w:ilvl w:val="0"/>
                <w:numId w:val="3"/>
              </w:numPr>
              <w:jc w:val="both"/>
              <w:rPr>
                <w:rFonts w:asciiTheme="minorHAnsi" w:hAnsiTheme="minorHAnsi" w:cstheme="minorHAnsi"/>
                <w:color w:val="1F497D" w:themeColor="text2"/>
                <w:sz w:val="22"/>
                <w:szCs w:val="20"/>
                <w:lang w:val="el-GR"/>
              </w:rPr>
            </w:pPr>
            <w:r w:rsidRPr="0096210A">
              <w:rPr>
                <w:rFonts w:asciiTheme="minorHAnsi" w:hAnsiTheme="minorHAnsi" w:cstheme="minorHAnsi"/>
                <w:color w:val="1F497D" w:themeColor="text2"/>
                <w:sz w:val="22"/>
                <w:szCs w:val="20"/>
                <w:lang w:val="el-GR"/>
              </w:rPr>
              <w:t>Να κατανοούν τις θεμελιώδεις αρχές και μεθόδους χρηματοοικονομικής λειτουργίας,</w:t>
            </w:r>
          </w:p>
          <w:p w14:paraId="5E97C3E5" w14:textId="77777777" w:rsidR="00DB7458" w:rsidRPr="0096210A" w:rsidRDefault="00DB7458" w:rsidP="00DB7458">
            <w:pPr>
              <w:pStyle w:val="a4"/>
              <w:numPr>
                <w:ilvl w:val="0"/>
                <w:numId w:val="3"/>
              </w:numPr>
              <w:jc w:val="both"/>
              <w:rPr>
                <w:rFonts w:asciiTheme="minorHAnsi" w:hAnsiTheme="minorHAnsi" w:cstheme="minorHAnsi"/>
                <w:color w:val="1F497D" w:themeColor="text2"/>
                <w:sz w:val="22"/>
                <w:szCs w:val="20"/>
                <w:lang w:val="el-GR"/>
              </w:rPr>
            </w:pPr>
            <w:r w:rsidRPr="0096210A">
              <w:rPr>
                <w:rFonts w:asciiTheme="minorHAnsi" w:hAnsiTheme="minorHAnsi" w:cstheme="minorHAnsi"/>
                <w:color w:val="1F497D" w:themeColor="text2"/>
                <w:sz w:val="22"/>
                <w:szCs w:val="20"/>
                <w:lang w:val="el-GR"/>
              </w:rPr>
              <w:t>Να εφαρμόζουν άριστές πρακτικές στη χρηματοοικονομική διοίκηση των επιχειρήσεων,</w:t>
            </w:r>
          </w:p>
          <w:p w14:paraId="7F431DC0" w14:textId="77777777" w:rsidR="00DB7458" w:rsidRPr="0096210A" w:rsidRDefault="00DB7458" w:rsidP="00DB7458">
            <w:pPr>
              <w:pStyle w:val="a4"/>
              <w:numPr>
                <w:ilvl w:val="0"/>
                <w:numId w:val="3"/>
              </w:numPr>
              <w:jc w:val="both"/>
              <w:rPr>
                <w:rFonts w:asciiTheme="minorHAnsi" w:hAnsiTheme="minorHAnsi" w:cstheme="minorHAnsi"/>
                <w:color w:val="1F497D" w:themeColor="text2"/>
                <w:sz w:val="22"/>
                <w:szCs w:val="20"/>
                <w:lang w:val="el-GR"/>
              </w:rPr>
            </w:pPr>
            <w:r w:rsidRPr="0096210A">
              <w:rPr>
                <w:rFonts w:asciiTheme="minorHAnsi" w:hAnsiTheme="minorHAnsi" w:cstheme="minorHAnsi"/>
                <w:color w:val="1F497D" w:themeColor="text2"/>
                <w:sz w:val="22"/>
                <w:szCs w:val="20"/>
                <w:lang w:val="el-GR"/>
              </w:rPr>
              <w:t>Να είναι σε θέση να διαγνώσουν τη χρηματοοικονομική κατάσταση επιχειρήσεων και να εκτιμήσουν τη δυναμική ανάπτυξη,</w:t>
            </w:r>
          </w:p>
          <w:p w14:paraId="4CD94EBA" w14:textId="77777777" w:rsidR="00DB7458" w:rsidRPr="0096210A" w:rsidRDefault="00DB7458" w:rsidP="00DB7458">
            <w:pPr>
              <w:pStyle w:val="a4"/>
              <w:numPr>
                <w:ilvl w:val="0"/>
                <w:numId w:val="3"/>
              </w:numPr>
              <w:jc w:val="both"/>
              <w:rPr>
                <w:rFonts w:asciiTheme="minorHAnsi" w:hAnsiTheme="minorHAnsi" w:cstheme="minorHAnsi"/>
                <w:color w:val="1F497D" w:themeColor="text2"/>
                <w:sz w:val="22"/>
                <w:szCs w:val="20"/>
                <w:lang w:val="el-GR"/>
              </w:rPr>
            </w:pPr>
            <w:r w:rsidRPr="0096210A">
              <w:rPr>
                <w:rFonts w:asciiTheme="minorHAnsi" w:hAnsiTheme="minorHAnsi" w:cstheme="minorHAnsi"/>
                <w:color w:val="1F497D" w:themeColor="text2"/>
                <w:sz w:val="22"/>
                <w:szCs w:val="20"/>
                <w:lang w:val="el-GR"/>
              </w:rPr>
              <w:t>Να αξιολογούν και να επιλέγουν στρατηγικές επενδυτικών αποφάσεων</w:t>
            </w:r>
          </w:p>
          <w:p w14:paraId="47AE18B3" w14:textId="77777777" w:rsidR="00DB7458" w:rsidRPr="0096210A" w:rsidRDefault="00DB7458" w:rsidP="00DB7458">
            <w:pPr>
              <w:pStyle w:val="a4"/>
              <w:numPr>
                <w:ilvl w:val="0"/>
                <w:numId w:val="3"/>
              </w:numPr>
              <w:jc w:val="both"/>
              <w:rPr>
                <w:rFonts w:asciiTheme="minorHAnsi" w:hAnsiTheme="minorHAnsi" w:cstheme="minorHAnsi"/>
                <w:color w:val="1F497D" w:themeColor="text2"/>
                <w:sz w:val="22"/>
                <w:szCs w:val="20"/>
                <w:lang w:val="el-GR"/>
              </w:rPr>
            </w:pPr>
            <w:r w:rsidRPr="0096210A">
              <w:rPr>
                <w:rFonts w:asciiTheme="minorHAnsi" w:hAnsiTheme="minorHAnsi" w:cstheme="minorHAnsi"/>
                <w:color w:val="1F497D" w:themeColor="text2"/>
                <w:sz w:val="22"/>
                <w:szCs w:val="20"/>
                <w:lang w:val="el-GR"/>
              </w:rPr>
              <w:t>Να εμβαθύνουν στη λειτουργία των διεθνών χρηματοοικονομικών αγορών και θεσμών</w:t>
            </w:r>
          </w:p>
          <w:p w14:paraId="7CF670C7" w14:textId="77777777" w:rsidR="00DB7458" w:rsidRPr="0096210A" w:rsidRDefault="00DB7458" w:rsidP="00DB7458">
            <w:pPr>
              <w:pStyle w:val="a4"/>
              <w:numPr>
                <w:ilvl w:val="0"/>
                <w:numId w:val="3"/>
              </w:numPr>
              <w:jc w:val="both"/>
              <w:rPr>
                <w:rFonts w:asciiTheme="minorHAnsi" w:hAnsiTheme="minorHAnsi" w:cstheme="minorHAnsi"/>
                <w:color w:val="1F497D" w:themeColor="text2"/>
                <w:sz w:val="22"/>
                <w:szCs w:val="20"/>
                <w:lang w:val="el-GR"/>
              </w:rPr>
            </w:pPr>
            <w:r w:rsidRPr="0096210A">
              <w:rPr>
                <w:rFonts w:asciiTheme="minorHAnsi" w:hAnsiTheme="minorHAnsi" w:cstheme="minorHAnsi"/>
                <w:color w:val="1F497D" w:themeColor="text2"/>
                <w:sz w:val="22"/>
                <w:szCs w:val="20"/>
                <w:lang w:val="el-GR"/>
              </w:rPr>
              <w:t>Να αξιοποιούν σύγχρονες χρηματοοικονομικές μεθόδους και εργαλεία.</w:t>
            </w:r>
          </w:p>
          <w:p w14:paraId="0FF9C79E" w14:textId="79C3EC81" w:rsidR="00284016" w:rsidRPr="0096210A" w:rsidRDefault="00DB7458" w:rsidP="004D4B7F">
            <w:pPr>
              <w:jc w:val="both"/>
              <w:rPr>
                <w:rFonts w:asciiTheme="minorHAnsi" w:hAnsiTheme="minorHAnsi" w:cstheme="minorHAnsi"/>
                <w:color w:val="1F497D" w:themeColor="text2"/>
                <w:sz w:val="22"/>
                <w:szCs w:val="20"/>
                <w:lang w:val="el-GR"/>
              </w:rPr>
            </w:pPr>
            <w:r w:rsidRPr="0096210A">
              <w:rPr>
                <w:rFonts w:asciiTheme="minorHAnsi" w:hAnsiTheme="minorHAnsi" w:cstheme="minorHAnsi"/>
                <w:color w:val="1F497D" w:themeColor="text2"/>
                <w:sz w:val="22"/>
                <w:szCs w:val="20"/>
                <w:lang w:val="el-GR"/>
              </w:rPr>
              <w:t>Το μάθημα έχει ως στόχο να φέρει τους φοιτητές σε επαφή με το περιβάλλον της επιχειρηματικής λειτουργίας και να τους γνωρίσει τα βασικά εργαλεία και τις μεθόδους χρηματοοικονομικής διοίκησης. Το μάθημα δίνει έμφαση σε θεμελιώδεις έννοιες της χρηματοοικονομικής, καθώς επίσης και στην πρακτική εφαρμογή τους. Εξετάζονται οι τρόποι με τους οποίους οι φοιτητές θα μπορούν να χρησιμοποιούν τη χρηματοοικονομική θεωρία για την επίλυση πρακτικών προβλημάτων και ως μέσο απόκρισης στις αλλαγές.</w:t>
            </w:r>
          </w:p>
          <w:p w14:paraId="57FEC0E8" w14:textId="77777777" w:rsidR="00AE3EC2" w:rsidRPr="00705AAD" w:rsidRDefault="00AE3EC2" w:rsidP="003B11CD">
            <w:pPr>
              <w:jc w:val="both"/>
              <w:rPr>
                <w:rFonts w:ascii="Calibri" w:hAnsi="Calibri" w:cs="Arial"/>
                <w:i/>
                <w:sz w:val="16"/>
                <w:szCs w:val="16"/>
                <w:lang w:val="el-GR"/>
              </w:rPr>
            </w:pPr>
          </w:p>
        </w:tc>
      </w:tr>
      <w:tr w:rsidR="00B14B74" w:rsidRPr="00705AAD" w14:paraId="3633E796"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7B59919B" w14:textId="77777777" w:rsidR="00B14B74" w:rsidRPr="00705AAD" w:rsidRDefault="00B14B74" w:rsidP="0001411A">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B14B74" w:rsidRPr="002B2FE4" w14:paraId="6E84739E" w14:textId="77777777" w:rsidTr="00290D59">
        <w:tc>
          <w:tcPr>
            <w:tcW w:w="8364" w:type="dxa"/>
            <w:gridSpan w:val="2"/>
            <w:tcBorders>
              <w:top w:val="nil"/>
              <w:bottom w:val="nil"/>
            </w:tcBorders>
            <w:shd w:val="clear" w:color="auto" w:fill="DDD9C3"/>
          </w:tcPr>
          <w:p w14:paraId="00483E23"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14B74" w:rsidRPr="002B2FE4" w14:paraId="7FC9E359" w14:textId="77777777" w:rsidTr="00290D59">
        <w:tblPrEx>
          <w:tblLook w:val="0000" w:firstRow="0" w:lastRow="0" w:firstColumn="0" w:lastColumn="0" w:noHBand="0" w:noVBand="0"/>
        </w:tblPrEx>
        <w:tc>
          <w:tcPr>
            <w:tcW w:w="3856" w:type="dxa"/>
            <w:tcBorders>
              <w:top w:val="nil"/>
              <w:right w:val="nil"/>
            </w:tcBorders>
            <w:shd w:val="clear" w:color="auto" w:fill="DDD9C3"/>
          </w:tcPr>
          <w:p w14:paraId="6A54695C"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Αναζήτηση, ανάλυση και σύνθεση δεδομένων και πληροφοριών, με τη χρήση και των απαραίτητων τεχνολογιών </w:t>
            </w:r>
          </w:p>
          <w:p w14:paraId="435AEB7A"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1208873B"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Λήψη αποφάσεων </w:t>
            </w:r>
          </w:p>
          <w:p w14:paraId="6C38A917"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54BBBC35"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413029FA"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6FC724CC"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45DBA32A"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Παράγωγή νέων ερευνητικών ιδεών </w:t>
            </w:r>
          </w:p>
        </w:tc>
        <w:tc>
          <w:tcPr>
            <w:tcW w:w="4508" w:type="dxa"/>
            <w:tcBorders>
              <w:top w:val="nil"/>
              <w:left w:val="nil"/>
            </w:tcBorders>
            <w:shd w:val="clear" w:color="auto" w:fill="DDD9C3"/>
          </w:tcPr>
          <w:p w14:paraId="160F623E"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6738B226"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05173C8B"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Σεβασμός στο φυσικό περιβάλλον </w:t>
            </w:r>
          </w:p>
          <w:p w14:paraId="677A40B7"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58118A5D"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33F6027A" w14:textId="77777777" w:rsidR="00B14B74" w:rsidRPr="00AE3EC2" w:rsidRDefault="00B14B74" w:rsidP="0001411A">
            <w:pPr>
              <w:rPr>
                <w:rFonts w:ascii="Calibri" w:hAnsi="Calibri" w:cs="Arial"/>
                <w:b/>
                <w:sz w:val="20"/>
                <w:szCs w:val="20"/>
                <w:lang w:val="el-GR"/>
              </w:rPr>
            </w:pPr>
            <w:r w:rsidRPr="00AE3EC2">
              <w:rPr>
                <w:rFonts w:ascii="Calibri" w:hAnsi="Calibri" w:cs="Arial"/>
                <w:b/>
                <w:i/>
                <w:sz w:val="16"/>
                <w:szCs w:val="16"/>
                <w:lang w:val="el-GR"/>
              </w:rPr>
              <w:t>Προαγωγή της ελεύθερης, δημιουργικής και επαγωγικής σκέψης</w:t>
            </w:r>
          </w:p>
        </w:tc>
      </w:tr>
      <w:tr w:rsidR="00B14B74" w:rsidRPr="00DE1DFB" w14:paraId="6EAE2BE8" w14:textId="77777777" w:rsidTr="00290D59">
        <w:tc>
          <w:tcPr>
            <w:tcW w:w="8364" w:type="dxa"/>
            <w:gridSpan w:val="2"/>
          </w:tcPr>
          <w:p w14:paraId="1CDB63B9" w14:textId="77777777" w:rsidR="0082610C" w:rsidRPr="001857B5" w:rsidRDefault="00E81E14" w:rsidP="00AE3EC2">
            <w:pPr>
              <w:jc w:val="both"/>
              <w:rPr>
                <w:rFonts w:asciiTheme="minorHAnsi" w:hAnsiTheme="minorHAnsi" w:cstheme="minorHAnsi"/>
                <w:sz w:val="22"/>
                <w:szCs w:val="22"/>
                <w:lang w:val="el-GR"/>
              </w:rPr>
            </w:pPr>
            <w:r w:rsidRPr="001857B5">
              <w:rPr>
                <w:rFonts w:asciiTheme="minorHAnsi" w:hAnsiTheme="minorHAnsi" w:cstheme="minorHAnsi"/>
                <w:bCs/>
                <w:color w:val="002060"/>
                <w:lang w:val="el-GR"/>
              </w:rPr>
              <w:t>Μετά την ολοκλήρωση του μαθήματος:</w:t>
            </w:r>
          </w:p>
          <w:p w14:paraId="74525C01" w14:textId="76099B53" w:rsidR="0096758C" w:rsidRPr="0096210A" w:rsidRDefault="00293821" w:rsidP="00B8555A">
            <w:pPr>
              <w:pStyle w:val="a4"/>
              <w:numPr>
                <w:ilvl w:val="0"/>
                <w:numId w:val="4"/>
              </w:numPr>
              <w:jc w:val="both"/>
              <w:rPr>
                <w:rFonts w:asciiTheme="minorHAnsi" w:hAnsiTheme="minorHAnsi" w:cstheme="minorHAnsi"/>
                <w:color w:val="1F497D" w:themeColor="text2"/>
                <w:sz w:val="22"/>
                <w:szCs w:val="20"/>
                <w:lang w:val="el-GR"/>
              </w:rPr>
            </w:pPr>
            <w:r w:rsidRPr="0096210A">
              <w:rPr>
                <w:rFonts w:asciiTheme="minorHAnsi" w:hAnsiTheme="minorHAnsi" w:cstheme="minorHAnsi"/>
                <w:color w:val="1F497D" w:themeColor="text2"/>
                <w:sz w:val="22"/>
                <w:szCs w:val="20"/>
                <w:lang w:val="el-GR"/>
              </w:rPr>
              <w:t xml:space="preserve">Λήψη αποφάσεων. </w:t>
            </w:r>
            <w:r w:rsidR="0096758C" w:rsidRPr="0096210A">
              <w:rPr>
                <w:rFonts w:asciiTheme="minorHAnsi" w:hAnsiTheme="minorHAnsi" w:cstheme="minorHAnsi"/>
                <w:color w:val="1F497D" w:themeColor="text2"/>
                <w:sz w:val="22"/>
                <w:szCs w:val="20"/>
                <w:lang w:val="el-GR"/>
              </w:rPr>
              <w:t>Λαμβάνουν αποφάσεις για την ανάπτυξη πρωτότυπων ιδεών, κάνοντας χρήση</w:t>
            </w:r>
            <w:r w:rsidRPr="0096210A">
              <w:rPr>
                <w:rFonts w:asciiTheme="minorHAnsi" w:hAnsiTheme="minorHAnsi" w:cstheme="minorHAnsi"/>
                <w:color w:val="1F497D" w:themeColor="text2"/>
                <w:sz w:val="22"/>
                <w:szCs w:val="20"/>
                <w:lang w:val="el-GR"/>
              </w:rPr>
              <w:t xml:space="preserve"> </w:t>
            </w:r>
            <w:r w:rsidR="0096758C" w:rsidRPr="0096210A">
              <w:rPr>
                <w:rFonts w:asciiTheme="minorHAnsi" w:hAnsiTheme="minorHAnsi" w:cstheme="minorHAnsi"/>
                <w:color w:val="1F497D" w:themeColor="text2"/>
                <w:sz w:val="22"/>
                <w:szCs w:val="20"/>
                <w:lang w:val="el-GR"/>
              </w:rPr>
              <w:t>ελεύθερης, δημιουργικής και επαγωγικής σκέψης.</w:t>
            </w:r>
          </w:p>
          <w:p w14:paraId="291AF6BD" w14:textId="41AD77A3" w:rsidR="0096758C" w:rsidRPr="0096210A" w:rsidRDefault="0096758C" w:rsidP="00B8555A">
            <w:pPr>
              <w:pStyle w:val="a4"/>
              <w:numPr>
                <w:ilvl w:val="0"/>
                <w:numId w:val="4"/>
              </w:numPr>
              <w:jc w:val="both"/>
              <w:rPr>
                <w:rFonts w:asciiTheme="minorHAnsi" w:hAnsiTheme="minorHAnsi" w:cstheme="minorHAnsi"/>
                <w:color w:val="1F497D" w:themeColor="text2"/>
                <w:sz w:val="22"/>
                <w:szCs w:val="20"/>
                <w:lang w:val="el-GR"/>
              </w:rPr>
            </w:pPr>
            <w:r w:rsidRPr="0096210A">
              <w:rPr>
                <w:rFonts w:asciiTheme="minorHAnsi" w:hAnsiTheme="minorHAnsi" w:cstheme="minorHAnsi"/>
                <w:color w:val="1F497D" w:themeColor="text2"/>
                <w:sz w:val="22"/>
                <w:szCs w:val="20"/>
                <w:lang w:val="el-GR"/>
              </w:rPr>
              <w:t>Αναζητούν, να αναλύουν και να συνθέτουν δεδομένα και πληροφορίες, στηριζόμενοι</w:t>
            </w:r>
            <w:r w:rsidR="00293821" w:rsidRPr="0096210A">
              <w:rPr>
                <w:rFonts w:asciiTheme="minorHAnsi" w:hAnsiTheme="minorHAnsi" w:cstheme="minorHAnsi"/>
                <w:color w:val="1F497D" w:themeColor="text2"/>
                <w:sz w:val="22"/>
                <w:szCs w:val="20"/>
                <w:lang w:val="el-GR"/>
              </w:rPr>
              <w:t xml:space="preserve"> </w:t>
            </w:r>
            <w:r w:rsidRPr="0096210A">
              <w:rPr>
                <w:rFonts w:asciiTheme="minorHAnsi" w:hAnsiTheme="minorHAnsi" w:cstheme="minorHAnsi"/>
                <w:color w:val="1F497D" w:themeColor="text2"/>
                <w:sz w:val="22"/>
                <w:szCs w:val="20"/>
                <w:lang w:val="el-GR"/>
              </w:rPr>
              <w:t>σε σύγχρονες επιστημονικές μεθόδους.</w:t>
            </w:r>
          </w:p>
          <w:p w14:paraId="496F6FD3" w14:textId="6CA6D3F1" w:rsidR="0096758C" w:rsidRPr="0096210A" w:rsidRDefault="0096758C" w:rsidP="00B8555A">
            <w:pPr>
              <w:pStyle w:val="a4"/>
              <w:numPr>
                <w:ilvl w:val="0"/>
                <w:numId w:val="4"/>
              </w:numPr>
              <w:jc w:val="both"/>
              <w:rPr>
                <w:rFonts w:asciiTheme="minorHAnsi" w:hAnsiTheme="minorHAnsi" w:cstheme="minorHAnsi"/>
                <w:color w:val="1F497D" w:themeColor="text2"/>
                <w:sz w:val="22"/>
                <w:szCs w:val="20"/>
                <w:lang w:val="el-GR"/>
              </w:rPr>
            </w:pPr>
            <w:r w:rsidRPr="0096210A">
              <w:rPr>
                <w:rFonts w:asciiTheme="minorHAnsi" w:hAnsiTheme="minorHAnsi" w:cstheme="minorHAnsi"/>
                <w:color w:val="1F497D" w:themeColor="text2"/>
                <w:sz w:val="22"/>
                <w:szCs w:val="20"/>
                <w:lang w:val="el-GR"/>
              </w:rPr>
              <w:t>Διατυπώνουν αιτιολογημένες απόψεις, μέσα από την άσκηση κριτικής και</w:t>
            </w:r>
            <w:r w:rsidR="00293821" w:rsidRPr="0096210A">
              <w:rPr>
                <w:rFonts w:asciiTheme="minorHAnsi" w:hAnsiTheme="minorHAnsi" w:cstheme="minorHAnsi"/>
                <w:color w:val="1F497D" w:themeColor="text2"/>
                <w:sz w:val="22"/>
                <w:szCs w:val="20"/>
                <w:lang w:val="el-GR"/>
              </w:rPr>
              <w:t xml:space="preserve"> </w:t>
            </w:r>
            <w:r w:rsidRPr="0096210A">
              <w:rPr>
                <w:rFonts w:asciiTheme="minorHAnsi" w:hAnsiTheme="minorHAnsi" w:cstheme="minorHAnsi"/>
                <w:color w:val="1F497D" w:themeColor="text2"/>
                <w:sz w:val="22"/>
                <w:szCs w:val="20"/>
                <w:lang w:val="el-GR"/>
              </w:rPr>
              <w:t>αυτοκριτικής σκέψης.</w:t>
            </w:r>
          </w:p>
          <w:p w14:paraId="5321C7F8" w14:textId="453C7C9A" w:rsidR="0096758C" w:rsidRPr="0096210A" w:rsidRDefault="0096758C" w:rsidP="00B8555A">
            <w:pPr>
              <w:pStyle w:val="a4"/>
              <w:numPr>
                <w:ilvl w:val="0"/>
                <w:numId w:val="4"/>
              </w:numPr>
              <w:jc w:val="both"/>
              <w:rPr>
                <w:rFonts w:asciiTheme="minorHAnsi" w:hAnsiTheme="minorHAnsi" w:cstheme="minorHAnsi"/>
                <w:color w:val="1F497D" w:themeColor="text2"/>
                <w:sz w:val="22"/>
                <w:szCs w:val="20"/>
                <w:lang w:val="el-GR"/>
              </w:rPr>
            </w:pPr>
            <w:r w:rsidRPr="0096210A">
              <w:rPr>
                <w:rFonts w:asciiTheme="minorHAnsi" w:hAnsiTheme="minorHAnsi" w:cstheme="minorHAnsi"/>
                <w:color w:val="1F497D" w:themeColor="text2"/>
                <w:sz w:val="22"/>
                <w:szCs w:val="20"/>
                <w:lang w:val="el-GR"/>
              </w:rPr>
              <w:t>Εργάζονται αυτόνομα και ομαδικά στον σχεδιασμό και την διαχείριση έργων.</w:t>
            </w:r>
          </w:p>
          <w:p w14:paraId="0340F972" w14:textId="42688BBF" w:rsidR="00284016" w:rsidRPr="00F62A82" w:rsidRDefault="0096758C" w:rsidP="0096758C">
            <w:pPr>
              <w:pStyle w:val="a4"/>
              <w:numPr>
                <w:ilvl w:val="0"/>
                <w:numId w:val="4"/>
              </w:numPr>
              <w:jc w:val="both"/>
              <w:rPr>
                <w:rFonts w:asciiTheme="minorHAnsi" w:hAnsiTheme="minorHAnsi" w:cstheme="minorHAnsi"/>
                <w:color w:val="1F497D" w:themeColor="text2"/>
                <w:sz w:val="20"/>
                <w:szCs w:val="20"/>
                <w:lang w:val="el-GR"/>
              </w:rPr>
            </w:pPr>
            <w:r w:rsidRPr="0096210A">
              <w:rPr>
                <w:rFonts w:asciiTheme="minorHAnsi" w:hAnsiTheme="minorHAnsi" w:cstheme="minorHAnsi"/>
                <w:color w:val="1F497D" w:themeColor="text2"/>
                <w:sz w:val="22"/>
                <w:szCs w:val="20"/>
                <w:lang w:val="el-GR"/>
              </w:rPr>
              <w:t>Προσαρμόζονται σε νέες καταστάσεις.</w:t>
            </w:r>
          </w:p>
        </w:tc>
      </w:tr>
    </w:tbl>
    <w:p w14:paraId="2AD7448B"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8555A" w:rsidRPr="002B2FE4" w14:paraId="2E0CAB6D" w14:textId="77777777" w:rsidTr="00467493">
        <w:tc>
          <w:tcPr>
            <w:tcW w:w="8472" w:type="dxa"/>
            <w:shd w:val="clear" w:color="auto" w:fill="auto"/>
          </w:tcPr>
          <w:p w14:paraId="576D37EC" w14:textId="0C55F704" w:rsidR="00DB7458" w:rsidRPr="0096210A" w:rsidRDefault="00DB7458" w:rsidP="0096210A">
            <w:pPr>
              <w:pStyle w:val="a4"/>
              <w:numPr>
                <w:ilvl w:val="0"/>
                <w:numId w:val="4"/>
              </w:numPr>
              <w:jc w:val="both"/>
              <w:rPr>
                <w:rFonts w:asciiTheme="minorHAnsi" w:hAnsiTheme="minorHAnsi" w:cstheme="minorHAnsi"/>
                <w:color w:val="1F497D" w:themeColor="text2"/>
                <w:sz w:val="22"/>
                <w:szCs w:val="20"/>
                <w:lang w:val="el-GR"/>
              </w:rPr>
            </w:pPr>
            <w:r w:rsidRPr="0096210A">
              <w:rPr>
                <w:rFonts w:asciiTheme="minorHAnsi" w:hAnsiTheme="minorHAnsi" w:cstheme="minorHAnsi"/>
                <w:color w:val="1F497D" w:themeColor="text2"/>
                <w:sz w:val="22"/>
                <w:szCs w:val="20"/>
                <w:lang w:val="el-GR"/>
              </w:rPr>
              <w:lastRenderedPageBreak/>
              <w:t>Θεμελιώδεις Αρχές και Πρακτικές στη Χρηματοοικονομική των Επιχειρήσεων</w:t>
            </w:r>
            <w:r w:rsidR="00D71C1F" w:rsidRPr="0096210A">
              <w:rPr>
                <w:rFonts w:asciiTheme="minorHAnsi" w:hAnsiTheme="minorHAnsi" w:cstheme="minorHAnsi"/>
                <w:color w:val="1F497D" w:themeColor="text2"/>
                <w:sz w:val="22"/>
                <w:szCs w:val="20"/>
                <w:lang w:val="el-GR"/>
              </w:rPr>
              <w:t>.</w:t>
            </w:r>
          </w:p>
          <w:p w14:paraId="449DDD78" w14:textId="5492CE33" w:rsidR="00DB7458" w:rsidRPr="0096210A" w:rsidRDefault="00DB7458" w:rsidP="0096210A">
            <w:pPr>
              <w:pStyle w:val="a4"/>
              <w:numPr>
                <w:ilvl w:val="0"/>
                <w:numId w:val="4"/>
              </w:numPr>
              <w:jc w:val="both"/>
              <w:rPr>
                <w:rFonts w:asciiTheme="minorHAnsi" w:hAnsiTheme="minorHAnsi" w:cstheme="minorHAnsi"/>
                <w:color w:val="1F497D" w:themeColor="text2"/>
                <w:sz w:val="22"/>
                <w:szCs w:val="20"/>
                <w:lang w:val="el-GR"/>
              </w:rPr>
            </w:pPr>
            <w:r w:rsidRPr="0096210A">
              <w:rPr>
                <w:rFonts w:asciiTheme="minorHAnsi" w:hAnsiTheme="minorHAnsi" w:cstheme="minorHAnsi"/>
                <w:color w:val="1F497D" w:themeColor="text2"/>
                <w:sz w:val="22"/>
                <w:szCs w:val="20"/>
                <w:lang w:val="el-GR"/>
              </w:rPr>
              <w:t>Στόχοι κ</w:t>
            </w:r>
            <w:r w:rsidR="006D2639" w:rsidRPr="0096210A">
              <w:rPr>
                <w:rFonts w:asciiTheme="minorHAnsi" w:hAnsiTheme="minorHAnsi" w:cstheme="minorHAnsi"/>
                <w:color w:val="1F497D" w:themeColor="text2"/>
                <w:sz w:val="22"/>
                <w:szCs w:val="20"/>
                <w:lang w:val="el-GR"/>
              </w:rPr>
              <w:t>αι διακυβέρνηση της επιχείρησης.</w:t>
            </w:r>
          </w:p>
          <w:p w14:paraId="7A7A0E38" w14:textId="175BB212" w:rsidR="00DB7458" w:rsidRPr="0096210A" w:rsidRDefault="00DB7458" w:rsidP="0096210A">
            <w:pPr>
              <w:pStyle w:val="a4"/>
              <w:numPr>
                <w:ilvl w:val="0"/>
                <w:numId w:val="4"/>
              </w:numPr>
              <w:jc w:val="both"/>
              <w:rPr>
                <w:rFonts w:asciiTheme="minorHAnsi" w:hAnsiTheme="minorHAnsi" w:cstheme="minorHAnsi"/>
                <w:color w:val="1F497D" w:themeColor="text2"/>
                <w:sz w:val="22"/>
                <w:szCs w:val="20"/>
                <w:lang w:val="el-GR"/>
              </w:rPr>
            </w:pPr>
            <w:r w:rsidRPr="0096210A">
              <w:rPr>
                <w:rFonts w:asciiTheme="minorHAnsi" w:hAnsiTheme="minorHAnsi" w:cstheme="minorHAnsi"/>
                <w:color w:val="1F497D" w:themeColor="text2"/>
                <w:sz w:val="22"/>
                <w:szCs w:val="20"/>
                <w:lang w:val="el-GR"/>
              </w:rPr>
              <w:t>Παρούσες αξίες, Αποτίμηση ομολόγων και η αξία των κοινών μετοχών</w:t>
            </w:r>
            <w:r w:rsidR="006D2639" w:rsidRPr="0096210A">
              <w:rPr>
                <w:rFonts w:asciiTheme="minorHAnsi" w:hAnsiTheme="minorHAnsi" w:cstheme="minorHAnsi"/>
                <w:color w:val="1F497D" w:themeColor="text2"/>
                <w:sz w:val="22"/>
                <w:szCs w:val="20"/>
                <w:lang w:val="el-GR"/>
              </w:rPr>
              <w:t xml:space="preserve">, </w:t>
            </w:r>
            <w:r w:rsidRPr="0096210A">
              <w:rPr>
                <w:rFonts w:asciiTheme="minorHAnsi" w:hAnsiTheme="minorHAnsi" w:cstheme="minorHAnsi"/>
                <w:color w:val="1F497D" w:themeColor="text2"/>
                <w:sz w:val="22"/>
                <w:szCs w:val="20"/>
                <w:lang w:val="el-GR"/>
              </w:rPr>
              <w:t>Καθαρή παρούσα αξία και άλλα επενδυτικά κριτήρια</w:t>
            </w:r>
            <w:r w:rsidR="006D2639" w:rsidRPr="0096210A">
              <w:rPr>
                <w:rFonts w:asciiTheme="minorHAnsi" w:hAnsiTheme="minorHAnsi" w:cstheme="minorHAnsi"/>
                <w:color w:val="1F497D" w:themeColor="text2"/>
                <w:sz w:val="22"/>
                <w:szCs w:val="20"/>
                <w:lang w:val="el-GR"/>
              </w:rPr>
              <w:t xml:space="preserve">, </w:t>
            </w:r>
            <w:r w:rsidRPr="0096210A">
              <w:rPr>
                <w:rFonts w:asciiTheme="minorHAnsi" w:hAnsiTheme="minorHAnsi" w:cstheme="minorHAnsi"/>
                <w:color w:val="1F497D" w:themeColor="text2"/>
                <w:sz w:val="22"/>
                <w:szCs w:val="20"/>
                <w:lang w:val="el-GR"/>
              </w:rPr>
              <w:t>Λήψη επενδυτικών αποφάσεων με τον κανόνα της καθαρής παρούσας αξίας</w:t>
            </w:r>
            <w:r w:rsidR="006D2639" w:rsidRPr="0096210A">
              <w:rPr>
                <w:rFonts w:asciiTheme="minorHAnsi" w:hAnsiTheme="minorHAnsi" w:cstheme="minorHAnsi"/>
                <w:color w:val="1F497D" w:themeColor="text2"/>
                <w:sz w:val="22"/>
                <w:szCs w:val="20"/>
                <w:lang w:val="el-GR"/>
              </w:rPr>
              <w:t>.</w:t>
            </w:r>
          </w:p>
          <w:p w14:paraId="5735778C" w14:textId="3557C221" w:rsidR="00DB7458" w:rsidRPr="0096210A" w:rsidRDefault="00DB7458" w:rsidP="0096210A">
            <w:pPr>
              <w:pStyle w:val="a4"/>
              <w:numPr>
                <w:ilvl w:val="0"/>
                <w:numId w:val="4"/>
              </w:numPr>
              <w:jc w:val="both"/>
              <w:rPr>
                <w:rFonts w:asciiTheme="minorHAnsi" w:hAnsiTheme="minorHAnsi" w:cstheme="minorHAnsi"/>
                <w:color w:val="1F497D" w:themeColor="text2"/>
                <w:sz w:val="22"/>
                <w:szCs w:val="20"/>
                <w:lang w:val="el-GR"/>
              </w:rPr>
            </w:pPr>
            <w:r w:rsidRPr="0096210A">
              <w:rPr>
                <w:rFonts w:asciiTheme="minorHAnsi" w:hAnsiTheme="minorHAnsi" w:cstheme="minorHAnsi"/>
                <w:color w:val="1F497D" w:themeColor="text2"/>
                <w:sz w:val="22"/>
                <w:szCs w:val="20"/>
                <w:lang w:val="el-GR"/>
              </w:rPr>
              <w:t>Έννοιες του κινδύνου και της απόδοσης</w:t>
            </w:r>
            <w:r w:rsidR="006D2639" w:rsidRPr="0096210A">
              <w:rPr>
                <w:rFonts w:asciiTheme="minorHAnsi" w:hAnsiTheme="minorHAnsi" w:cstheme="minorHAnsi"/>
                <w:color w:val="1F497D" w:themeColor="text2"/>
                <w:sz w:val="22"/>
                <w:szCs w:val="20"/>
                <w:lang w:val="el-GR"/>
              </w:rPr>
              <w:t>,</w:t>
            </w:r>
            <w:r w:rsidRPr="0096210A">
              <w:rPr>
                <w:rFonts w:asciiTheme="minorHAnsi" w:hAnsiTheme="minorHAnsi" w:cstheme="minorHAnsi"/>
                <w:color w:val="1F497D" w:themeColor="text2"/>
                <w:sz w:val="22"/>
                <w:szCs w:val="20"/>
                <w:lang w:val="el-GR"/>
              </w:rPr>
              <w:t xml:space="preserve"> Θεωρία χαρτοφυλακίου και το μοντέλο αποτίμησης κεφαλαιακών στοιχείων (CAPM)</w:t>
            </w:r>
            <w:r w:rsidR="006D2639" w:rsidRPr="0096210A">
              <w:rPr>
                <w:rFonts w:asciiTheme="minorHAnsi" w:hAnsiTheme="minorHAnsi" w:cstheme="minorHAnsi"/>
                <w:color w:val="1F497D" w:themeColor="text2"/>
                <w:sz w:val="22"/>
                <w:szCs w:val="20"/>
                <w:lang w:val="el-GR"/>
              </w:rPr>
              <w:t xml:space="preserve">, </w:t>
            </w:r>
            <w:r w:rsidRPr="0096210A">
              <w:rPr>
                <w:rFonts w:asciiTheme="minorHAnsi" w:hAnsiTheme="minorHAnsi" w:cstheme="minorHAnsi"/>
                <w:color w:val="1F497D" w:themeColor="text2"/>
                <w:sz w:val="22"/>
                <w:szCs w:val="20"/>
                <w:lang w:val="el-GR"/>
              </w:rPr>
              <w:t>Κίνδυνος και κόστος κεφαλαίου</w:t>
            </w:r>
          </w:p>
          <w:p w14:paraId="77582EF3" w14:textId="77777777" w:rsidR="00DB7458" w:rsidRPr="0096210A" w:rsidRDefault="00DB7458" w:rsidP="0096210A">
            <w:pPr>
              <w:pStyle w:val="a4"/>
              <w:numPr>
                <w:ilvl w:val="0"/>
                <w:numId w:val="4"/>
              </w:numPr>
              <w:jc w:val="both"/>
              <w:rPr>
                <w:rFonts w:asciiTheme="minorHAnsi" w:hAnsiTheme="minorHAnsi" w:cstheme="minorHAnsi"/>
                <w:color w:val="1F497D" w:themeColor="text2"/>
                <w:sz w:val="22"/>
                <w:szCs w:val="20"/>
                <w:lang w:val="el-GR"/>
              </w:rPr>
            </w:pPr>
            <w:r w:rsidRPr="0096210A">
              <w:rPr>
                <w:rFonts w:asciiTheme="minorHAnsi" w:hAnsiTheme="minorHAnsi" w:cstheme="minorHAnsi"/>
                <w:color w:val="1F497D" w:themeColor="text2"/>
                <w:sz w:val="22"/>
                <w:szCs w:val="20"/>
                <w:lang w:val="el-GR"/>
              </w:rPr>
              <w:t>Βέλτιστες πρακτικές κατάρτισης κεφαλαιουχικού προϋπολογισμού: Ανάλυση έργου, Επενδύσεις, στρατηγική, και οικονομικές πρόσοδοι, Προβλήματα αντιπροσώπευσης, αποζημίωση, και μέτρηση επιδόσεων/απόδοσης</w:t>
            </w:r>
          </w:p>
          <w:p w14:paraId="3C991E70" w14:textId="197FAC1E" w:rsidR="006D2639" w:rsidRPr="0096210A" w:rsidRDefault="00DB7458" w:rsidP="0096210A">
            <w:pPr>
              <w:pStyle w:val="a4"/>
              <w:numPr>
                <w:ilvl w:val="0"/>
                <w:numId w:val="4"/>
              </w:numPr>
              <w:jc w:val="both"/>
              <w:rPr>
                <w:rFonts w:asciiTheme="minorHAnsi" w:hAnsiTheme="minorHAnsi" w:cstheme="minorHAnsi"/>
                <w:color w:val="1F497D" w:themeColor="text2"/>
                <w:sz w:val="22"/>
                <w:szCs w:val="20"/>
                <w:lang w:val="el-GR"/>
              </w:rPr>
            </w:pPr>
            <w:r w:rsidRPr="0096210A">
              <w:rPr>
                <w:rFonts w:asciiTheme="minorHAnsi" w:hAnsiTheme="minorHAnsi" w:cstheme="minorHAnsi"/>
                <w:color w:val="1F497D" w:themeColor="text2"/>
                <w:sz w:val="22"/>
                <w:szCs w:val="20"/>
                <w:lang w:val="el-GR"/>
              </w:rPr>
              <w:t>Χρηματοδοτικές αποφάσεις και Αποτελεσματικότητα Αγοράς: Αποτελεσματικές αγορές και συμπεριφορική χρηματοοικονομική ανάλυση,</w:t>
            </w:r>
            <w:r w:rsidR="006D2639" w:rsidRPr="0096210A">
              <w:rPr>
                <w:rFonts w:asciiTheme="minorHAnsi" w:hAnsiTheme="minorHAnsi" w:cstheme="minorHAnsi"/>
                <w:color w:val="1F497D" w:themeColor="text2"/>
                <w:sz w:val="22"/>
                <w:szCs w:val="20"/>
                <w:lang w:val="el-GR"/>
              </w:rPr>
              <w:t xml:space="preserve"> </w:t>
            </w:r>
            <w:r w:rsidRPr="0096210A">
              <w:rPr>
                <w:rFonts w:asciiTheme="minorHAnsi" w:hAnsiTheme="minorHAnsi" w:cstheme="minorHAnsi"/>
                <w:color w:val="1F497D" w:themeColor="text2"/>
                <w:sz w:val="22"/>
                <w:szCs w:val="20"/>
                <w:lang w:val="el-GR"/>
              </w:rPr>
              <w:t>Χρηματοδότηση εταιρειών</w:t>
            </w:r>
            <w:r w:rsidR="006D2639" w:rsidRPr="0096210A">
              <w:rPr>
                <w:rFonts w:asciiTheme="minorHAnsi" w:hAnsiTheme="minorHAnsi" w:cstheme="minorHAnsi"/>
                <w:color w:val="1F497D" w:themeColor="text2"/>
                <w:sz w:val="22"/>
                <w:szCs w:val="20"/>
                <w:lang w:val="el-GR"/>
              </w:rPr>
              <w:t xml:space="preserve">, </w:t>
            </w:r>
            <w:r w:rsidRPr="0096210A">
              <w:rPr>
                <w:rFonts w:asciiTheme="minorHAnsi" w:hAnsiTheme="minorHAnsi" w:cstheme="minorHAnsi"/>
                <w:color w:val="1F497D" w:themeColor="text2"/>
                <w:sz w:val="22"/>
                <w:szCs w:val="20"/>
                <w:lang w:val="el-GR"/>
              </w:rPr>
              <w:t>Αξιόγραφα</w:t>
            </w:r>
            <w:r w:rsidR="006D2639" w:rsidRPr="0096210A">
              <w:rPr>
                <w:rFonts w:asciiTheme="minorHAnsi" w:hAnsiTheme="minorHAnsi" w:cstheme="minorHAnsi"/>
                <w:color w:val="1F497D" w:themeColor="text2"/>
                <w:sz w:val="22"/>
                <w:szCs w:val="20"/>
                <w:lang w:val="el-GR"/>
              </w:rPr>
              <w:t xml:space="preserve">, </w:t>
            </w:r>
            <w:r w:rsidRPr="0096210A">
              <w:rPr>
                <w:rFonts w:asciiTheme="minorHAnsi" w:hAnsiTheme="minorHAnsi" w:cstheme="minorHAnsi"/>
                <w:color w:val="1F497D" w:themeColor="text2"/>
                <w:sz w:val="22"/>
                <w:szCs w:val="20"/>
                <w:lang w:val="el-GR"/>
              </w:rPr>
              <w:t>Πολιτική διανομής κερδών και κεφαλαιακή διάρθρωση</w:t>
            </w:r>
            <w:r w:rsidR="006D2639" w:rsidRPr="0096210A">
              <w:rPr>
                <w:rFonts w:asciiTheme="minorHAnsi" w:hAnsiTheme="minorHAnsi" w:cstheme="minorHAnsi"/>
                <w:color w:val="1F497D" w:themeColor="text2"/>
                <w:sz w:val="22"/>
                <w:szCs w:val="20"/>
                <w:lang w:val="el-GR"/>
              </w:rPr>
              <w:t xml:space="preserve">, </w:t>
            </w:r>
            <w:r w:rsidRPr="0096210A">
              <w:rPr>
                <w:rFonts w:asciiTheme="minorHAnsi" w:hAnsiTheme="minorHAnsi" w:cstheme="minorHAnsi"/>
                <w:color w:val="1F497D" w:themeColor="text2"/>
                <w:sz w:val="22"/>
                <w:szCs w:val="20"/>
                <w:lang w:val="el-GR"/>
              </w:rPr>
              <w:t xml:space="preserve">Πολιτική δανεισμού. </w:t>
            </w:r>
          </w:p>
          <w:p w14:paraId="7E13F7B5" w14:textId="49A35983" w:rsidR="006D2639" w:rsidRPr="0096210A" w:rsidRDefault="00DB7458" w:rsidP="0096210A">
            <w:pPr>
              <w:pStyle w:val="a4"/>
              <w:numPr>
                <w:ilvl w:val="0"/>
                <w:numId w:val="4"/>
              </w:numPr>
              <w:jc w:val="both"/>
              <w:rPr>
                <w:rFonts w:asciiTheme="minorHAnsi" w:hAnsiTheme="minorHAnsi" w:cstheme="minorHAnsi"/>
                <w:color w:val="1F497D" w:themeColor="text2"/>
                <w:sz w:val="22"/>
                <w:szCs w:val="20"/>
                <w:lang w:val="el-GR"/>
              </w:rPr>
            </w:pPr>
            <w:r w:rsidRPr="0096210A">
              <w:rPr>
                <w:rFonts w:asciiTheme="minorHAnsi" w:hAnsiTheme="minorHAnsi" w:cstheme="minorHAnsi"/>
                <w:color w:val="1F497D" w:themeColor="text2"/>
                <w:sz w:val="22"/>
                <w:szCs w:val="20"/>
                <w:lang w:val="el-GR"/>
              </w:rPr>
              <w:t>Χρηματοδότηση και αποτίμηση</w:t>
            </w:r>
            <w:r w:rsidR="006D2639" w:rsidRPr="0096210A">
              <w:rPr>
                <w:rFonts w:asciiTheme="minorHAnsi" w:hAnsiTheme="minorHAnsi" w:cstheme="minorHAnsi"/>
                <w:color w:val="1F497D" w:themeColor="text2"/>
                <w:sz w:val="22"/>
                <w:szCs w:val="20"/>
                <w:lang w:val="el-GR"/>
              </w:rPr>
              <w:t xml:space="preserve"> </w:t>
            </w:r>
            <w:r w:rsidRPr="0096210A">
              <w:rPr>
                <w:rFonts w:asciiTheme="minorHAnsi" w:hAnsiTheme="minorHAnsi" w:cstheme="minorHAnsi"/>
                <w:color w:val="1F497D" w:themeColor="text2"/>
                <w:sz w:val="22"/>
                <w:szCs w:val="20"/>
                <w:lang w:val="el-GR"/>
              </w:rPr>
              <w:t>Δικαιώματα: Δικαιώματα προαίρεσης</w:t>
            </w:r>
            <w:r w:rsidR="006D2639" w:rsidRPr="0096210A">
              <w:rPr>
                <w:rFonts w:asciiTheme="minorHAnsi" w:hAnsiTheme="minorHAnsi" w:cstheme="minorHAnsi"/>
                <w:color w:val="1F497D" w:themeColor="text2"/>
                <w:sz w:val="22"/>
                <w:szCs w:val="20"/>
                <w:lang w:val="el-GR"/>
              </w:rPr>
              <w:t>,</w:t>
            </w:r>
            <w:r w:rsidRPr="0096210A">
              <w:rPr>
                <w:rFonts w:asciiTheme="minorHAnsi" w:hAnsiTheme="minorHAnsi" w:cstheme="minorHAnsi"/>
                <w:color w:val="1F497D" w:themeColor="text2"/>
                <w:sz w:val="22"/>
                <w:szCs w:val="20"/>
                <w:lang w:val="el-GR"/>
              </w:rPr>
              <w:t xml:space="preserve"> Πραγματικά δικαιώματα</w:t>
            </w:r>
            <w:r w:rsidR="006D2639" w:rsidRPr="0096210A">
              <w:rPr>
                <w:rFonts w:asciiTheme="minorHAnsi" w:hAnsiTheme="minorHAnsi" w:cstheme="minorHAnsi"/>
                <w:color w:val="1F497D" w:themeColor="text2"/>
                <w:sz w:val="22"/>
                <w:szCs w:val="20"/>
                <w:lang w:val="el-GR"/>
              </w:rPr>
              <w:t xml:space="preserve">, </w:t>
            </w:r>
            <w:r w:rsidRPr="0096210A">
              <w:rPr>
                <w:rFonts w:asciiTheme="minorHAnsi" w:hAnsiTheme="minorHAnsi" w:cstheme="minorHAnsi"/>
                <w:color w:val="1F497D" w:themeColor="text2"/>
                <w:sz w:val="22"/>
                <w:szCs w:val="20"/>
                <w:lang w:val="el-GR"/>
              </w:rPr>
              <w:t>Χρηματοδότηση με δανειακά κεφάλαια</w:t>
            </w:r>
            <w:r w:rsidR="006D2639" w:rsidRPr="0096210A">
              <w:rPr>
                <w:rFonts w:asciiTheme="minorHAnsi" w:hAnsiTheme="minorHAnsi" w:cstheme="minorHAnsi"/>
                <w:color w:val="1F497D" w:themeColor="text2"/>
                <w:sz w:val="22"/>
                <w:szCs w:val="20"/>
                <w:lang w:val="el-GR"/>
              </w:rPr>
              <w:t xml:space="preserve">, </w:t>
            </w:r>
            <w:r w:rsidRPr="0096210A">
              <w:rPr>
                <w:rFonts w:asciiTheme="minorHAnsi" w:hAnsiTheme="minorHAnsi" w:cstheme="minorHAnsi"/>
                <w:color w:val="1F497D" w:themeColor="text2"/>
                <w:sz w:val="22"/>
                <w:szCs w:val="20"/>
                <w:lang w:val="el-GR"/>
              </w:rPr>
              <w:t>Πιστωτικός κίνδυνος και αξία των δανειακών κεφαλαίων της επιχείρησης</w:t>
            </w:r>
            <w:r w:rsidR="006D2639" w:rsidRPr="0096210A">
              <w:rPr>
                <w:rFonts w:asciiTheme="minorHAnsi" w:hAnsiTheme="minorHAnsi" w:cstheme="minorHAnsi"/>
                <w:color w:val="1F497D" w:themeColor="text2"/>
                <w:sz w:val="22"/>
                <w:szCs w:val="20"/>
                <w:lang w:val="el-GR"/>
              </w:rPr>
              <w:t xml:space="preserve">, </w:t>
            </w:r>
            <w:r w:rsidRPr="0096210A">
              <w:rPr>
                <w:rFonts w:asciiTheme="minorHAnsi" w:hAnsiTheme="minorHAnsi" w:cstheme="minorHAnsi"/>
                <w:color w:val="1F497D" w:themeColor="text2"/>
                <w:sz w:val="22"/>
                <w:szCs w:val="20"/>
                <w:lang w:val="el-GR"/>
              </w:rPr>
              <w:t>Δανεισμός</w:t>
            </w:r>
            <w:r w:rsidR="006D2639" w:rsidRPr="0096210A">
              <w:rPr>
                <w:rFonts w:asciiTheme="minorHAnsi" w:hAnsiTheme="minorHAnsi" w:cstheme="minorHAnsi"/>
                <w:color w:val="1F497D" w:themeColor="text2"/>
                <w:sz w:val="22"/>
                <w:szCs w:val="20"/>
                <w:lang w:val="el-GR"/>
              </w:rPr>
              <w:t>,</w:t>
            </w:r>
            <w:r w:rsidRPr="0096210A">
              <w:rPr>
                <w:rFonts w:asciiTheme="minorHAnsi" w:hAnsiTheme="minorHAnsi" w:cstheme="minorHAnsi"/>
                <w:color w:val="1F497D" w:themeColor="text2"/>
                <w:sz w:val="22"/>
                <w:szCs w:val="20"/>
                <w:lang w:val="el-GR"/>
              </w:rPr>
              <w:t xml:space="preserve"> Χρηματοδοτική μίσθωση</w:t>
            </w:r>
            <w:r w:rsidR="006D2639" w:rsidRPr="0096210A">
              <w:rPr>
                <w:rFonts w:asciiTheme="minorHAnsi" w:hAnsiTheme="minorHAnsi" w:cstheme="minorHAnsi"/>
                <w:color w:val="1F497D" w:themeColor="text2"/>
                <w:sz w:val="22"/>
                <w:szCs w:val="20"/>
                <w:lang w:val="el-GR"/>
              </w:rPr>
              <w:t xml:space="preserve">, </w:t>
            </w:r>
            <w:r w:rsidRPr="0096210A">
              <w:rPr>
                <w:rFonts w:asciiTheme="minorHAnsi" w:hAnsiTheme="minorHAnsi" w:cstheme="minorHAnsi"/>
                <w:color w:val="1F497D" w:themeColor="text2"/>
                <w:sz w:val="22"/>
                <w:szCs w:val="20"/>
                <w:lang w:val="el-GR"/>
              </w:rPr>
              <w:t>Διαχείριση κινδύνων και Διαχείριση διεθνών κινδύνων</w:t>
            </w:r>
            <w:r w:rsidR="006D2639" w:rsidRPr="0096210A">
              <w:rPr>
                <w:rFonts w:asciiTheme="minorHAnsi" w:hAnsiTheme="minorHAnsi" w:cstheme="minorHAnsi"/>
                <w:color w:val="1F497D" w:themeColor="text2"/>
                <w:sz w:val="22"/>
                <w:szCs w:val="20"/>
                <w:lang w:val="el-GR"/>
              </w:rPr>
              <w:t>.</w:t>
            </w:r>
          </w:p>
          <w:p w14:paraId="57A95BB2" w14:textId="1AADC498" w:rsidR="006D2639" w:rsidRPr="0096210A" w:rsidRDefault="00DB7458" w:rsidP="0096210A">
            <w:pPr>
              <w:pStyle w:val="a4"/>
              <w:numPr>
                <w:ilvl w:val="0"/>
                <w:numId w:val="4"/>
              </w:numPr>
              <w:jc w:val="both"/>
              <w:rPr>
                <w:rFonts w:asciiTheme="minorHAnsi" w:hAnsiTheme="minorHAnsi" w:cstheme="minorHAnsi"/>
                <w:color w:val="1F497D" w:themeColor="text2"/>
                <w:sz w:val="22"/>
                <w:szCs w:val="20"/>
                <w:lang w:val="el-GR"/>
              </w:rPr>
            </w:pPr>
            <w:r w:rsidRPr="0096210A">
              <w:rPr>
                <w:rFonts w:asciiTheme="minorHAnsi" w:hAnsiTheme="minorHAnsi" w:cstheme="minorHAnsi"/>
                <w:color w:val="1F497D" w:themeColor="text2"/>
                <w:sz w:val="22"/>
                <w:szCs w:val="20"/>
                <w:lang w:val="el-GR"/>
              </w:rPr>
              <w:t>Χρηματοοικονομικός σχεδιασμός και διαχείριση κεφαλαίου κίνησης: Χρηματοοικονομική ανάλυση, Χρηματοοικονομικός σχεδιασμός, Διαχείριση κεφαλαίου κίνησης</w:t>
            </w:r>
            <w:r w:rsidR="006D2639" w:rsidRPr="0096210A">
              <w:rPr>
                <w:rFonts w:asciiTheme="minorHAnsi" w:hAnsiTheme="minorHAnsi" w:cstheme="minorHAnsi"/>
                <w:color w:val="1F497D" w:themeColor="text2"/>
                <w:sz w:val="22"/>
                <w:szCs w:val="20"/>
                <w:lang w:val="el-GR"/>
              </w:rPr>
              <w:t>.</w:t>
            </w:r>
          </w:p>
          <w:p w14:paraId="2C82B955" w14:textId="6DE11C4E" w:rsidR="00AE5B4B" w:rsidRPr="006D2639" w:rsidRDefault="00DB7458" w:rsidP="0096210A">
            <w:pPr>
              <w:pStyle w:val="a4"/>
              <w:numPr>
                <w:ilvl w:val="0"/>
                <w:numId w:val="4"/>
              </w:numPr>
              <w:jc w:val="both"/>
              <w:rPr>
                <w:rFonts w:asciiTheme="minorHAnsi" w:hAnsiTheme="minorHAnsi" w:cstheme="minorHAnsi"/>
                <w:color w:val="1F497D" w:themeColor="text2"/>
                <w:sz w:val="22"/>
                <w:szCs w:val="22"/>
                <w:lang w:val="el-GR"/>
              </w:rPr>
            </w:pPr>
            <w:r w:rsidRPr="0096210A">
              <w:rPr>
                <w:rFonts w:asciiTheme="minorHAnsi" w:hAnsiTheme="minorHAnsi" w:cstheme="minorHAnsi"/>
                <w:color w:val="1F497D" w:themeColor="text2"/>
                <w:sz w:val="22"/>
                <w:szCs w:val="20"/>
                <w:lang w:val="el-GR"/>
              </w:rPr>
              <w:t>Συγχωνεύσεις, εταιρικός έλεγχος και διακυβέρνηση</w:t>
            </w:r>
          </w:p>
        </w:tc>
      </w:tr>
    </w:tbl>
    <w:p w14:paraId="37193B42"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B74" w:rsidRPr="002B2FE4" w14:paraId="48F30FE1" w14:textId="77777777" w:rsidTr="0001411A">
        <w:tc>
          <w:tcPr>
            <w:tcW w:w="3306" w:type="dxa"/>
            <w:shd w:val="clear" w:color="auto" w:fill="DDD9C3"/>
          </w:tcPr>
          <w:p w14:paraId="5E031177"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36C1EECD" w14:textId="77777777" w:rsidR="00B14B74" w:rsidRPr="00086024" w:rsidRDefault="00B14B74" w:rsidP="0001411A">
            <w:pPr>
              <w:spacing w:after="200" w:line="276" w:lineRule="auto"/>
              <w:rPr>
                <w:rFonts w:ascii="Calibri" w:hAnsi="Calibri"/>
                <w:iCs/>
                <w:color w:val="1F497D" w:themeColor="text2"/>
                <w:lang w:val="el-GR"/>
              </w:rPr>
            </w:pPr>
            <w:r w:rsidRPr="00086024">
              <w:rPr>
                <w:rFonts w:ascii="Calibri" w:hAnsi="Calibri"/>
                <w:iCs/>
                <w:color w:val="1F497D" w:themeColor="text2"/>
                <w:sz w:val="22"/>
                <w:szCs w:val="22"/>
                <w:lang w:val="el-GR"/>
              </w:rPr>
              <w:t xml:space="preserve">Διαλέξεις και συναντήσεις με φοιτητές </w:t>
            </w:r>
          </w:p>
        </w:tc>
      </w:tr>
      <w:tr w:rsidR="00B14B74" w:rsidRPr="00284016" w14:paraId="468B4047" w14:textId="77777777" w:rsidTr="0001411A">
        <w:tc>
          <w:tcPr>
            <w:tcW w:w="3306" w:type="dxa"/>
            <w:shd w:val="clear" w:color="auto" w:fill="DDD9C3"/>
          </w:tcPr>
          <w:p w14:paraId="2FB509AC"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Pr>
          <w:p w14:paraId="4A4EC502" w14:textId="77777777" w:rsidR="00284016" w:rsidRPr="0096210A" w:rsidRDefault="00284016" w:rsidP="00284016">
            <w:pPr>
              <w:rPr>
                <w:rFonts w:ascii="Calibri" w:hAnsi="Calibri" w:cs="Arial"/>
                <w:color w:val="1F497D" w:themeColor="text2"/>
                <w:sz w:val="22"/>
                <w:szCs w:val="22"/>
                <w:lang w:val="el-GR"/>
              </w:rPr>
            </w:pPr>
            <w:r w:rsidRPr="0096210A">
              <w:rPr>
                <w:rFonts w:ascii="Calibri" w:hAnsi="Calibri" w:cs="Arial"/>
                <w:color w:val="1F497D" w:themeColor="text2"/>
                <w:sz w:val="22"/>
                <w:szCs w:val="22"/>
                <w:lang w:val="el-GR"/>
              </w:rPr>
              <w:t>Χρήση ΤΠΕ στη διδασκαλία. Διαλέξεις με ψηφιακές</w:t>
            </w:r>
          </w:p>
          <w:p w14:paraId="4AE8C487" w14:textId="77777777" w:rsidR="00284016" w:rsidRPr="0096210A" w:rsidRDefault="00284016" w:rsidP="00284016">
            <w:pPr>
              <w:rPr>
                <w:rFonts w:ascii="Calibri" w:hAnsi="Calibri" w:cs="Arial"/>
                <w:color w:val="1F497D" w:themeColor="text2"/>
                <w:sz w:val="22"/>
                <w:szCs w:val="22"/>
                <w:lang w:val="el-GR"/>
              </w:rPr>
            </w:pPr>
            <w:r w:rsidRPr="0096210A">
              <w:rPr>
                <w:rFonts w:ascii="Calibri" w:hAnsi="Calibri" w:cs="Arial"/>
                <w:color w:val="1F497D" w:themeColor="text2"/>
                <w:sz w:val="22"/>
                <w:szCs w:val="22"/>
                <w:lang w:val="el-GR"/>
              </w:rPr>
              <w:t>διαφάνειες.</w:t>
            </w:r>
          </w:p>
          <w:p w14:paraId="0FC012D2" w14:textId="166CF74D" w:rsidR="00284016" w:rsidRPr="0096210A" w:rsidRDefault="00284016" w:rsidP="00284016">
            <w:pPr>
              <w:rPr>
                <w:rFonts w:ascii="Calibri" w:hAnsi="Calibri" w:cs="Arial"/>
                <w:color w:val="1F497D" w:themeColor="text2"/>
                <w:sz w:val="22"/>
                <w:szCs w:val="22"/>
                <w:lang w:val="el-GR"/>
              </w:rPr>
            </w:pPr>
            <w:r w:rsidRPr="0096210A">
              <w:rPr>
                <w:rFonts w:ascii="Calibri" w:hAnsi="Calibri" w:cs="Arial"/>
                <w:color w:val="1F497D" w:themeColor="text2"/>
                <w:sz w:val="22"/>
                <w:szCs w:val="22"/>
                <w:lang w:val="el-GR"/>
              </w:rPr>
              <w:t>Επικοινωνία και ανταλλαγή πληροφοριών με τους φοιτητές μέσω πλατφόρμας ασύγχρονης τηλεκπαίδευσης (eclass) και συμβατικών ψηφιακών μέσων επικοινωνίας (πχ. skype).</w:t>
            </w:r>
          </w:p>
          <w:p w14:paraId="569EB637" w14:textId="77777777" w:rsidR="00284016" w:rsidRPr="0096210A" w:rsidRDefault="00284016" w:rsidP="00284016">
            <w:pPr>
              <w:rPr>
                <w:rFonts w:ascii="Calibri" w:hAnsi="Calibri" w:cs="Arial"/>
                <w:color w:val="1F497D" w:themeColor="text2"/>
                <w:sz w:val="22"/>
                <w:szCs w:val="22"/>
                <w:lang w:val="el-GR"/>
              </w:rPr>
            </w:pPr>
            <w:r w:rsidRPr="0096210A">
              <w:rPr>
                <w:rFonts w:ascii="Calibri" w:hAnsi="Calibri" w:cs="Arial"/>
                <w:color w:val="1F497D" w:themeColor="text2"/>
                <w:sz w:val="22"/>
                <w:szCs w:val="22"/>
                <w:lang w:val="el-GR"/>
              </w:rPr>
              <w:t>Διαδικτυακή ανάρτηση διαλέξεων με πλήρες υλικό για</w:t>
            </w:r>
          </w:p>
          <w:p w14:paraId="0B85731D" w14:textId="53DEB921" w:rsidR="00284016" w:rsidRPr="0096210A" w:rsidRDefault="00284016" w:rsidP="00284016">
            <w:pPr>
              <w:rPr>
                <w:rFonts w:ascii="Calibri" w:hAnsi="Calibri" w:cs="Arial"/>
                <w:color w:val="1F497D" w:themeColor="text2"/>
                <w:sz w:val="22"/>
                <w:szCs w:val="22"/>
                <w:lang w:val="el-GR"/>
              </w:rPr>
            </w:pPr>
            <w:r w:rsidRPr="0096210A">
              <w:rPr>
                <w:rFonts w:ascii="Calibri" w:hAnsi="Calibri" w:cs="Arial"/>
                <w:color w:val="1F497D" w:themeColor="text2"/>
                <w:sz w:val="22"/>
                <w:szCs w:val="22"/>
                <w:lang w:val="el-GR"/>
              </w:rPr>
              <w:t>επαναληπτική παρακολούθηση και περαιτέρω μελέτη και κατανόηση των αντικειμένων από τους φοιτητές.</w:t>
            </w:r>
          </w:p>
          <w:p w14:paraId="1D63BCE6" w14:textId="1157A22D" w:rsidR="00284016" w:rsidRPr="0096210A" w:rsidRDefault="00284016" w:rsidP="00284016">
            <w:pPr>
              <w:rPr>
                <w:rFonts w:ascii="Calibri" w:hAnsi="Calibri" w:cs="Arial"/>
                <w:color w:val="1F497D" w:themeColor="text2"/>
                <w:sz w:val="22"/>
                <w:szCs w:val="22"/>
                <w:lang w:val="el-GR"/>
              </w:rPr>
            </w:pPr>
            <w:r w:rsidRPr="0096210A">
              <w:rPr>
                <w:rFonts w:ascii="Calibri" w:hAnsi="Calibri" w:cs="Arial"/>
                <w:color w:val="1F497D" w:themeColor="text2"/>
                <w:sz w:val="22"/>
                <w:szCs w:val="22"/>
                <w:lang w:val="el-GR"/>
              </w:rPr>
              <w:t>Ανάρτηση περιγράμματος, πληροφοριών, διαφανειών και λοιπού υλικού μαθήματος στην πλατφόρμα ασύγχρονης τηλεκπαίδευσης.</w:t>
            </w:r>
          </w:p>
          <w:p w14:paraId="087689A5" w14:textId="364BE501" w:rsidR="00B14B74" w:rsidRPr="00086024" w:rsidRDefault="00284016" w:rsidP="00284016">
            <w:pPr>
              <w:rPr>
                <w:rFonts w:ascii="Calibri" w:hAnsi="Calibri" w:cs="Arial"/>
                <w:color w:val="1F497D" w:themeColor="text2"/>
                <w:lang w:val="el-GR"/>
              </w:rPr>
            </w:pPr>
            <w:r w:rsidRPr="0096210A">
              <w:rPr>
                <w:rFonts w:ascii="Calibri" w:hAnsi="Calibri" w:cs="Arial"/>
                <w:color w:val="1F497D" w:themeColor="text2"/>
                <w:sz w:val="22"/>
                <w:szCs w:val="22"/>
                <w:lang w:val="el-GR"/>
              </w:rPr>
              <w:t xml:space="preserve">Εξοικείωση φοιτητών στη χρήση των προαναφερόμενων τεχνολογιών, διαδραστικές παρουσιάσεις επιλεγμένων αντικειμένων από τους φοιτητές με ψηφιακά μέσα. </w:t>
            </w:r>
            <w:r w:rsidR="00B14B74" w:rsidRPr="0096210A">
              <w:rPr>
                <w:rFonts w:ascii="Calibri" w:hAnsi="Calibri" w:cs="Arial"/>
                <w:color w:val="1F497D" w:themeColor="text2"/>
                <w:sz w:val="22"/>
                <w:szCs w:val="22"/>
                <w:lang w:val="el-GR"/>
              </w:rPr>
              <w:t>Η επικοινωνία με τους φοιτητές θα γίνεται σε προσωπικό επίπεδο, επίσης με χρήση ηλεκτρονικού ταχυδρομείου και τηλε-επικοινωνίας (πχ</w:t>
            </w:r>
            <w:r w:rsidR="00896F6C" w:rsidRPr="0096210A">
              <w:rPr>
                <w:rFonts w:ascii="Calibri" w:hAnsi="Calibri" w:cs="Arial"/>
                <w:color w:val="1F497D" w:themeColor="text2"/>
                <w:sz w:val="22"/>
                <w:szCs w:val="22"/>
                <w:lang w:val="el-GR"/>
              </w:rPr>
              <w:t>.</w:t>
            </w:r>
            <w:r w:rsidR="00B14B74" w:rsidRPr="0096210A">
              <w:rPr>
                <w:rFonts w:ascii="Calibri" w:hAnsi="Calibri" w:cs="Arial"/>
                <w:color w:val="1F497D" w:themeColor="text2"/>
                <w:sz w:val="22"/>
                <w:szCs w:val="22"/>
                <w:lang w:val="el-GR"/>
              </w:rPr>
              <w:t xml:space="preserve"> </w:t>
            </w:r>
            <w:r w:rsidR="00896F6C" w:rsidRPr="0096210A">
              <w:rPr>
                <w:rFonts w:ascii="Calibri" w:hAnsi="Calibri" w:cs="Arial"/>
                <w:color w:val="1F497D" w:themeColor="text2"/>
                <w:sz w:val="22"/>
                <w:szCs w:val="22"/>
              </w:rPr>
              <w:t>Skype</w:t>
            </w:r>
            <w:r w:rsidR="0096758C" w:rsidRPr="0096210A">
              <w:rPr>
                <w:rFonts w:ascii="Calibri" w:hAnsi="Calibri" w:cs="Arial"/>
                <w:color w:val="1F497D" w:themeColor="text2"/>
                <w:sz w:val="22"/>
                <w:szCs w:val="22"/>
                <w:lang w:val="el-GR"/>
              </w:rPr>
              <w:t xml:space="preserve">, </w:t>
            </w:r>
            <w:r w:rsidR="0096758C" w:rsidRPr="0096210A">
              <w:rPr>
                <w:rFonts w:ascii="Calibri" w:hAnsi="Calibri" w:cs="Arial"/>
                <w:color w:val="1F497D" w:themeColor="text2"/>
                <w:sz w:val="22"/>
                <w:szCs w:val="22"/>
              </w:rPr>
              <w:t>teams</w:t>
            </w:r>
            <w:r w:rsidR="00B14B74" w:rsidRPr="0096210A">
              <w:rPr>
                <w:rFonts w:ascii="Calibri" w:hAnsi="Calibri" w:cs="Arial"/>
                <w:color w:val="1F497D" w:themeColor="text2"/>
                <w:sz w:val="22"/>
                <w:szCs w:val="22"/>
                <w:lang w:val="el-GR"/>
              </w:rPr>
              <w:t>)</w:t>
            </w:r>
            <w:r w:rsidR="00DB7458" w:rsidRPr="0096210A">
              <w:rPr>
                <w:rFonts w:ascii="Calibri" w:hAnsi="Calibri" w:cs="Arial"/>
                <w:color w:val="1F497D" w:themeColor="text2"/>
                <w:sz w:val="22"/>
                <w:szCs w:val="22"/>
                <w:lang w:val="el-GR"/>
              </w:rPr>
              <w:t>.</w:t>
            </w:r>
          </w:p>
        </w:tc>
      </w:tr>
      <w:tr w:rsidR="00B14B74" w:rsidRPr="00705AAD" w14:paraId="61EAB065" w14:textId="77777777" w:rsidTr="0001411A">
        <w:tc>
          <w:tcPr>
            <w:tcW w:w="3306" w:type="dxa"/>
            <w:shd w:val="clear" w:color="auto" w:fill="DDD9C3"/>
          </w:tcPr>
          <w:p w14:paraId="672DCC9E"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630FA7A8"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6A9FC533"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w:t>
            </w:r>
            <w:r w:rsidRPr="00705AAD">
              <w:rPr>
                <w:rFonts w:ascii="Calibri" w:hAnsi="Calibri" w:cs="Arial"/>
                <w:i/>
                <w:sz w:val="16"/>
                <w:szCs w:val="16"/>
                <w:lang w:val="el-GR"/>
              </w:rPr>
              <w:lastRenderedPageBreak/>
              <w:t>Εργαστήριο, Διαδραστική διδασκαλία, Εκπαιδευτικές επισκέψεις, Εκπόνηση μελέτης (project), Συγγραφή εργασίας / εργασιών, Καλλιτεχνική δημιουργία, κ.λπ.</w:t>
            </w:r>
          </w:p>
          <w:p w14:paraId="0E5D2852" w14:textId="77777777" w:rsidR="00B14B74" w:rsidRPr="00705AAD" w:rsidRDefault="00B14B74" w:rsidP="0001411A">
            <w:pPr>
              <w:jc w:val="both"/>
              <w:rPr>
                <w:rFonts w:ascii="Calibri" w:hAnsi="Calibri" w:cs="Arial"/>
                <w:i/>
                <w:sz w:val="16"/>
                <w:szCs w:val="16"/>
                <w:lang w:val="el-GR"/>
              </w:rPr>
            </w:pPr>
          </w:p>
          <w:p w14:paraId="26E08FC2"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39409E" w:rsidRPr="0039409E" w14:paraId="5574D251"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FF7C146" w14:textId="77777777" w:rsidR="00B14B74" w:rsidRPr="0039409E" w:rsidRDefault="00B14B74" w:rsidP="00C44467">
                  <w:pPr>
                    <w:jc w:val="center"/>
                    <w:rPr>
                      <w:rFonts w:ascii="Calibri" w:hAnsi="Calibri" w:cs="Arial"/>
                      <w:b/>
                      <w:i/>
                      <w:sz w:val="20"/>
                      <w:szCs w:val="20"/>
                    </w:rPr>
                  </w:pPr>
                  <w:r w:rsidRPr="0039409E">
                    <w:rPr>
                      <w:rFonts w:ascii="Calibri" w:hAnsi="Calibri"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EBE4BF5" w14:textId="77777777" w:rsidR="00B14B74" w:rsidRPr="0039409E" w:rsidRDefault="00B14B74" w:rsidP="00C44467">
                  <w:pPr>
                    <w:jc w:val="center"/>
                    <w:rPr>
                      <w:rFonts w:ascii="Calibri" w:hAnsi="Calibri" w:cs="Arial"/>
                      <w:b/>
                      <w:i/>
                      <w:sz w:val="20"/>
                      <w:szCs w:val="20"/>
                    </w:rPr>
                  </w:pPr>
                  <w:r w:rsidRPr="0039409E">
                    <w:rPr>
                      <w:rFonts w:ascii="Calibri" w:hAnsi="Calibri" w:cs="Arial"/>
                      <w:b/>
                      <w:i/>
                      <w:sz w:val="20"/>
                      <w:szCs w:val="20"/>
                    </w:rPr>
                    <w:t>Φόρτος Εργασίας Εξαμήνου</w:t>
                  </w:r>
                </w:p>
              </w:tc>
            </w:tr>
            <w:tr w:rsidR="0039409E" w:rsidRPr="0039409E" w14:paraId="1FB461AA" w14:textId="77777777" w:rsidTr="00C44467">
              <w:tc>
                <w:tcPr>
                  <w:tcW w:w="2467" w:type="dxa"/>
                  <w:tcBorders>
                    <w:top w:val="single" w:sz="4" w:space="0" w:color="auto"/>
                    <w:left w:val="single" w:sz="4" w:space="0" w:color="auto"/>
                    <w:bottom w:val="single" w:sz="4" w:space="0" w:color="auto"/>
                    <w:right w:val="single" w:sz="4" w:space="0" w:color="auto"/>
                  </w:tcBorders>
                </w:tcPr>
                <w:p w14:paraId="7DB53EDF" w14:textId="77777777" w:rsidR="00B14B74" w:rsidRPr="00086024" w:rsidRDefault="00B14B74" w:rsidP="0001411A">
                  <w:pPr>
                    <w:rPr>
                      <w:rFonts w:ascii="Calibri" w:hAnsi="Calibri"/>
                      <w:iCs/>
                      <w:color w:val="1F497D" w:themeColor="text2"/>
                      <w:lang w:val="el-GR"/>
                    </w:rPr>
                  </w:pPr>
                  <w:r w:rsidRPr="00086024">
                    <w:rPr>
                      <w:rFonts w:ascii="Calibri" w:hAnsi="Calibri"/>
                      <w:iCs/>
                      <w:color w:val="1F497D" w:themeColor="text2"/>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2D39DBDC" w14:textId="47FB2D9B" w:rsidR="00B14B74" w:rsidRPr="00086024" w:rsidRDefault="00F408C8" w:rsidP="00F408C8">
                  <w:pPr>
                    <w:jc w:val="center"/>
                    <w:rPr>
                      <w:rFonts w:ascii="Calibri" w:hAnsi="Calibri" w:cs="Arial"/>
                      <w:color w:val="1F497D" w:themeColor="text2"/>
                      <w:lang w:val="el-GR"/>
                    </w:rPr>
                  </w:pPr>
                  <w:r>
                    <w:rPr>
                      <w:rFonts w:ascii="Calibri" w:hAnsi="Calibri" w:cs="Arial"/>
                      <w:color w:val="1F497D" w:themeColor="text2"/>
                      <w:sz w:val="22"/>
                      <w:szCs w:val="22"/>
                      <w:lang w:val="el-GR"/>
                    </w:rPr>
                    <w:t>52</w:t>
                  </w:r>
                  <w:r w:rsidR="00B14B74" w:rsidRPr="00086024">
                    <w:rPr>
                      <w:rFonts w:ascii="Calibri" w:hAnsi="Calibri" w:cs="Arial"/>
                      <w:color w:val="1F497D" w:themeColor="text2"/>
                      <w:sz w:val="22"/>
                      <w:szCs w:val="22"/>
                      <w:lang w:val="el-GR"/>
                    </w:rPr>
                    <w:t xml:space="preserve"> ώρες</w:t>
                  </w:r>
                </w:p>
              </w:tc>
            </w:tr>
            <w:tr w:rsidR="0039409E" w:rsidRPr="0039409E" w14:paraId="6C9839D7" w14:textId="77777777" w:rsidTr="00C44467">
              <w:tc>
                <w:tcPr>
                  <w:tcW w:w="2467" w:type="dxa"/>
                  <w:tcBorders>
                    <w:top w:val="single" w:sz="4" w:space="0" w:color="auto"/>
                    <w:left w:val="single" w:sz="4" w:space="0" w:color="auto"/>
                    <w:bottom w:val="single" w:sz="4" w:space="0" w:color="auto"/>
                    <w:right w:val="single" w:sz="4" w:space="0" w:color="auto"/>
                  </w:tcBorders>
                </w:tcPr>
                <w:p w14:paraId="661368F5" w14:textId="77777777" w:rsidR="00B14B74" w:rsidRPr="00086024" w:rsidRDefault="00B14B74" w:rsidP="0001411A">
                  <w:pPr>
                    <w:rPr>
                      <w:rFonts w:ascii="Calibri" w:hAnsi="Calibri"/>
                      <w:iCs/>
                      <w:color w:val="1F497D" w:themeColor="text2"/>
                      <w:lang w:val="el-GR"/>
                    </w:rPr>
                  </w:pPr>
                  <w:r w:rsidRPr="00086024">
                    <w:rPr>
                      <w:rFonts w:ascii="Calibri" w:hAnsi="Calibri"/>
                      <w:iCs/>
                      <w:color w:val="1F497D" w:themeColor="text2"/>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11AE73AC" w14:textId="77777777" w:rsidR="00B14B74" w:rsidRPr="00086024" w:rsidRDefault="00D63459" w:rsidP="00C44467">
                  <w:pPr>
                    <w:jc w:val="center"/>
                    <w:rPr>
                      <w:rFonts w:ascii="Calibri" w:hAnsi="Calibri" w:cs="Arial"/>
                      <w:color w:val="1F497D" w:themeColor="text2"/>
                      <w:lang w:val="el-GR"/>
                    </w:rPr>
                  </w:pPr>
                  <w:r w:rsidRPr="00086024">
                    <w:rPr>
                      <w:rFonts w:ascii="Calibri" w:hAnsi="Calibri" w:cs="Arial"/>
                      <w:color w:val="1F497D" w:themeColor="text2"/>
                      <w:sz w:val="22"/>
                      <w:szCs w:val="22"/>
                      <w:lang w:val="el-GR"/>
                    </w:rPr>
                    <w:t>33</w:t>
                  </w:r>
                  <w:r w:rsidR="00B14B74" w:rsidRPr="00086024">
                    <w:rPr>
                      <w:rFonts w:ascii="Calibri" w:hAnsi="Calibri" w:cs="Arial"/>
                      <w:color w:val="1F497D" w:themeColor="text2"/>
                      <w:sz w:val="22"/>
                      <w:szCs w:val="22"/>
                      <w:lang w:val="el-GR"/>
                    </w:rPr>
                    <w:t xml:space="preserve"> ώρες</w:t>
                  </w:r>
                </w:p>
              </w:tc>
            </w:tr>
            <w:tr w:rsidR="0039409E" w:rsidRPr="0039409E" w14:paraId="4159CD03" w14:textId="77777777" w:rsidTr="00C44467">
              <w:tc>
                <w:tcPr>
                  <w:tcW w:w="2467" w:type="dxa"/>
                  <w:tcBorders>
                    <w:top w:val="single" w:sz="4" w:space="0" w:color="auto"/>
                    <w:left w:val="single" w:sz="4" w:space="0" w:color="auto"/>
                    <w:bottom w:val="single" w:sz="4" w:space="0" w:color="auto"/>
                    <w:right w:val="single" w:sz="4" w:space="0" w:color="auto"/>
                  </w:tcBorders>
                </w:tcPr>
                <w:p w14:paraId="26EFDB54" w14:textId="77777777" w:rsidR="00B14B74" w:rsidRPr="00086024" w:rsidRDefault="00B14B74" w:rsidP="0001411A">
                  <w:pPr>
                    <w:rPr>
                      <w:rFonts w:ascii="Calibri" w:hAnsi="Calibri"/>
                      <w:iCs/>
                      <w:color w:val="1F497D" w:themeColor="text2"/>
                      <w:lang w:val="el-GR"/>
                    </w:rPr>
                  </w:pPr>
                  <w:r w:rsidRPr="00086024">
                    <w:rPr>
                      <w:rFonts w:ascii="Calibri" w:hAnsi="Calibri"/>
                      <w:iCs/>
                      <w:color w:val="1F497D" w:themeColor="text2"/>
                      <w:sz w:val="22"/>
                      <w:szCs w:val="22"/>
                      <w:lang w:val="el-GR"/>
                    </w:rPr>
                    <w:lastRenderedPageBreak/>
                    <w:t>Μελέτη και έρευνα βάσεων δεδομένων και πρόσθετων εργασιών</w:t>
                  </w:r>
                </w:p>
              </w:tc>
              <w:tc>
                <w:tcPr>
                  <w:tcW w:w="2468" w:type="dxa"/>
                  <w:tcBorders>
                    <w:top w:val="single" w:sz="4" w:space="0" w:color="auto"/>
                    <w:left w:val="single" w:sz="4" w:space="0" w:color="auto"/>
                    <w:bottom w:val="single" w:sz="4" w:space="0" w:color="auto"/>
                    <w:right w:val="single" w:sz="4" w:space="0" w:color="auto"/>
                  </w:tcBorders>
                </w:tcPr>
                <w:p w14:paraId="5ABDE07C" w14:textId="77777777" w:rsidR="00B14B74" w:rsidRPr="00086024" w:rsidRDefault="00D63459" w:rsidP="00D63459">
                  <w:pPr>
                    <w:jc w:val="center"/>
                    <w:rPr>
                      <w:rFonts w:ascii="Calibri" w:hAnsi="Calibri" w:cs="Arial"/>
                      <w:color w:val="1F497D" w:themeColor="text2"/>
                      <w:lang w:val="el-GR"/>
                    </w:rPr>
                  </w:pPr>
                  <w:r w:rsidRPr="00086024">
                    <w:rPr>
                      <w:rFonts w:ascii="Calibri" w:hAnsi="Calibri" w:cs="Arial"/>
                      <w:color w:val="1F497D" w:themeColor="text2"/>
                      <w:sz w:val="22"/>
                      <w:szCs w:val="22"/>
                      <w:lang w:val="el-GR"/>
                    </w:rPr>
                    <w:t>27</w:t>
                  </w:r>
                  <w:r w:rsidR="00B14B74" w:rsidRPr="00086024">
                    <w:rPr>
                      <w:rFonts w:ascii="Calibri" w:hAnsi="Calibri" w:cs="Arial"/>
                      <w:color w:val="1F497D" w:themeColor="text2"/>
                      <w:sz w:val="22"/>
                      <w:szCs w:val="22"/>
                      <w:lang w:val="el-GR"/>
                    </w:rPr>
                    <w:t xml:space="preserve"> ώρες</w:t>
                  </w:r>
                </w:p>
              </w:tc>
            </w:tr>
            <w:tr w:rsidR="0039409E" w:rsidRPr="0039409E" w14:paraId="1D34C8F8" w14:textId="77777777" w:rsidTr="00C44467">
              <w:tc>
                <w:tcPr>
                  <w:tcW w:w="2467" w:type="dxa"/>
                  <w:tcBorders>
                    <w:top w:val="single" w:sz="4" w:space="0" w:color="auto"/>
                    <w:left w:val="single" w:sz="4" w:space="0" w:color="auto"/>
                    <w:bottom w:val="single" w:sz="4" w:space="0" w:color="auto"/>
                    <w:right w:val="single" w:sz="4" w:space="0" w:color="auto"/>
                  </w:tcBorders>
                </w:tcPr>
                <w:p w14:paraId="2D1ACF5F" w14:textId="101D8548" w:rsidR="00B14B74" w:rsidRPr="00D71C1F" w:rsidRDefault="00D71C1F" w:rsidP="0001411A">
                  <w:pPr>
                    <w:rPr>
                      <w:rFonts w:ascii="Calibri" w:hAnsi="Calibri"/>
                      <w:iCs/>
                      <w:color w:val="1F497D" w:themeColor="text2"/>
                      <w:lang w:val="el-GR"/>
                    </w:rPr>
                  </w:pPr>
                  <w:r>
                    <w:rPr>
                      <w:rFonts w:ascii="Calibri" w:hAnsi="Calibri"/>
                      <w:iCs/>
                      <w:color w:val="1F497D" w:themeColor="text2"/>
                      <w:lang w:val="el-GR"/>
                    </w:rPr>
                    <w:t>Μη καθοδηγούμενη μελέτη</w:t>
                  </w:r>
                </w:p>
              </w:tc>
              <w:tc>
                <w:tcPr>
                  <w:tcW w:w="2468" w:type="dxa"/>
                  <w:tcBorders>
                    <w:top w:val="single" w:sz="4" w:space="0" w:color="auto"/>
                    <w:left w:val="single" w:sz="4" w:space="0" w:color="auto"/>
                    <w:bottom w:val="single" w:sz="4" w:space="0" w:color="auto"/>
                    <w:right w:val="single" w:sz="4" w:space="0" w:color="auto"/>
                  </w:tcBorders>
                </w:tcPr>
                <w:p w14:paraId="78923CD6" w14:textId="73C785D4" w:rsidR="00B14B74" w:rsidRPr="00086024" w:rsidRDefault="00D71C1F" w:rsidP="00D71C1F">
                  <w:pPr>
                    <w:jc w:val="center"/>
                    <w:rPr>
                      <w:rFonts w:ascii="Calibri" w:hAnsi="Calibri" w:cs="Arial"/>
                      <w:color w:val="1F497D" w:themeColor="text2"/>
                      <w:sz w:val="20"/>
                      <w:szCs w:val="20"/>
                      <w:lang w:val="el-GR"/>
                    </w:rPr>
                  </w:pPr>
                  <w:r>
                    <w:rPr>
                      <w:rFonts w:ascii="Calibri" w:hAnsi="Calibri" w:cs="Arial"/>
                      <w:color w:val="1F497D" w:themeColor="text2"/>
                      <w:sz w:val="22"/>
                      <w:szCs w:val="22"/>
                      <w:lang w:val="el-GR"/>
                    </w:rPr>
                    <w:t>13</w:t>
                  </w:r>
                  <w:r w:rsidRPr="00086024">
                    <w:rPr>
                      <w:rFonts w:ascii="Calibri" w:hAnsi="Calibri" w:cs="Arial"/>
                      <w:color w:val="1F497D" w:themeColor="text2"/>
                      <w:sz w:val="22"/>
                      <w:szCs w:val="22"/>
                      <w:lang w:val="el-GR"/>
                    </w:rPr>
                    <w:t xml:space="preserve"> ώρες</w:t>
                  </w:r>
                </w:p>
              </w:tc>
            </w:tr>
            <w:tr w:rsidR="0039409E" w:rsidRPr="0039409E" w14:paraId="4EDF5271" w14:textId="77777777" w:rsidTr="00C44467">
              <w:tc>
                <w:tcPr>
                  <w:tcW w:w="2467" w:type="dxa"/>
                  <w:tcBorders>
                    <w:top w:val="single" w:sz="4" w:space="0" w:color="auto"/>
                    <w:left w:val="single" w:sz="4" w:space="0" w:color="auto"/>
                    <w:bottom w:val="single" w:sz="4" w:space="0" w:color="auto"/>
                    <w:right w:val="single" w:sz="4" w:space="0" w:color="auto"/>
                  </w:tcBorders>
                </w:tcPr>
                <w:p w14:paraId="0D0E82E0" w14:textId="77777777" w:rsidR="00B14B74" w:rsidRPr="00086024" w:rsidRDefault="00B14B74" w:rsidP="0001411A">
                  <w:pPr>
                    <w:rPr>
                      <w:rFonts w:ascii="Calibri" w:hAnsi="Calibri"/>
                      <w:iCs/>
                      <w:color w:val="1F497D" w:themeColor="text2"/>
                      <w:lang w:val="el-GR"/>
                    </w:rPr>
                  </w:pPr>
                </w:p>
              </w:tc>
              <w:tc>
                <w:tcPr>
                  <w:tcW w:w="2468" w:type="dxa"/>
                  <w:tcBorders>
                    <w:top w:val="single" w:sz="4" w:space="0" w:color="auto"/>
                    <w:left w:val="single" w:sz="4" w:space="0" w:color="auto"/>
                    <w:bottom w:val="single" w:sz="4" w:space="0" w:color="auto"/>
                    <w:right w:val="single" w:sz="4" w:space="0" w:color="auto"/>
                  </w:tcBorders>
                </w:tcPr>
                <w:p w14:paraId="00BF885F" w14:textId="77777777" w:rsidR="00B14B74" w:rsidRPr="00086024" w:rsidRDefault="00B14B74" w:rsidP="00C44467">
                  <w:pPr>
                    <w:jc w:val="center"/>
                    <w:rPr>
                      <w:rFonts w:ascii="Calibri" w:hAnsi="Calibri" w:cs="Arial"/>
                      <w:color w:val="1F497D" w:themeColor="text2"/>
                      <w:sz w:val="20"/>
                      <w:szCs w:val="20"/>
                      <w:lang w:val="el-GR"/>
                    </w:rPr>
                  </w:pPr>
                </w:p>
              </w:tc>
            </w:tr>
            <w:tr w:rsidR="0039409E" w:rsidRPr="0039409E" w14:paraId="4C7738C0" w14:textId="77777777" w:rsidTr="00C44467">
              <w:tc>
                <w:tcPr>
                  <w:tcW w:w="2467" w:type="dxa"/>
                  <w:tcBorders>
                    <w:top w:val="single" w:sz="4" w:space="0" w:color="auto"/>
                    <w:left w:val="single" w:sz="4" w:space="0" w:color="auto"/>
                    <w:bottom w:val="single" w:sz="4" w:space="0" w:color="auto"/>
                    <w:right w:val="single" w:sz="4" w:space="0" w:color="auto"/>
                  </w:tcBorders>
                </w:tcPr>
                <w:p w14:paraId="686AA027" w14:textId="77777777" w:rsidR="00B14B74" w:rsidRPr="00086024"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5D8EDB12" w14:textId="77777777" w:rsidR="00B14B74" w:rsidRPr="00086024" w:rsidRDefault="00B14B74" w:rsidP="0001411A">
                  <w:pPr>
                    <w:rPr>
                      <w:rFonts w:ascii="Calibri" w:hAnsi="Calibri" w:cs="Arial"/>
                      <w:i/>
                      <w:color w:val="1F497D" w:themeColor="text2"/>
                      <w:sz w:val="16"/>
                      <w:szCs w:val="16"/>
                      <w:lang w:val="el-GR"/>
                    </w:rPr>
                  </w:pPr>
                </w:p>
              </w:tc>
            </w:tr>
            <w:tr w:rsidR="0039409E" w:rsidRPr="0039409E" w14:paraId="0BB25BFC" w14:textId="77777777" w:rsidTr="00C44467">
              <w:tc>
                <w:tcPr>
                  <w:tcW w:w="2467" w:type="dxa"/>
                  <w:tcBorders>
                    <w:top w:val="single" w:sz="4" w:space="0" w:color="auto"/>
                    <w:left w:val="single" w:sz="4" w:space="0" w:color="auto"/>
                    <w:bottom w:val="single" w:sz="4" w:space="0" w:color="auto"/>
                    <w:right w:val="single" w:sz="4" w:space="0" w:color="auto"/>
                  </w:tcBorders>
                </w:tcPr>
                <w:p w14:paraId="14C8F738" w14:textId="77777777" w:rsidR="00B14B74" w:rsidRPr="00086024"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7CC0CE2C" w14:textId="77777777" w:rsidR="00B14B74" w:rsidRPr="00086024" w:rsidRDefault="00B14B74" w:rsidP="0001411A">
                  <w:pPr>
                    <w:rPr>
                      <w:rFonts w:ascii="Calibri" w:hAnsi="Calibri" w:cs="Arial"/>
                      <w:i/>
                      <w:color w:val="1F497D" w:themeColor="text2"/>
                      <w:sz w:val="16"/>
                      <w:szCs w:val="16"/>
                      <w:lang w:val="el-GR"/>
                    </w:rPr>
                  </w:pPr>
                </w:p>
              </w:tc>
            </w:tr>
            <w:tr w:rsidR="0039409E" w:rsidRPr="0039409E" w14:paraId="66DEC143" w14:textId="77777777" w:rsidTr="00C44467">
              <w:tc>
                <w:tcPr>
                  <w:tcW w:w="2467" w:type="dxa"/>
                  <w:tcBorders>
                    <w:top w:val="single" w:sz="4" w:space="0" w:color="auto"/>
                    <w:left w:val="single" w:sz="4" w:space="0" w:color="auto"/>
                    <w:bottom w:val="single" w:sz="4" w:space="0" w:color="auto"/>
                    <w:right w:val="single" w:sz="4" w:space="0" w:color="auto"/>
                  </w:tcBorders>
                </w:tcPr>
                <w:p w14:paraId="547F7889" w14:textId="77777777" w:rsidR="00B14B74" w:rsidRPr="00086024"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393FFD22" w14:textId="77777777" w:rsidR="00B14B74" w:rsidRPr="00086024" w:rsidRDefault="00B14B74" w:rsidP="0001411A">
                  <w:pPr>
                    <w:rPr>
                      <w:rFonts w:ascii="Calibri" w:hAnsi="Calibri" w:cs="Arial"/>
                      <w:i/>
                      <w:color w:val="1F497D" w:themeColor="text2"/>
                      <w:sz w:val="16"/>
                      <w:szCs w:val="16"/>
                      <w:lang w:val="el-GR"/>
                    </w:rPr>
                  </w:pPr>
                </w:p>
              </w:tc>
            </w:tr>
            <w:tr w:rsidR="0039409E" w:rsidRPr="0039409E" w14:paraId="74046566" w14:textId="77777777" w:rsidTr="00C44467">
              <w:tc>
                <w:tcPr>
                  <w:tcW w:w="2467" w:type="dxa"/>
                  <w:tcBorders>
                    <w:top w:val="single" w:sz="4" w:space="0" w:color="auto"/>
                    <w:left w:val="single" w:sz="4" w:space="0" w:color="auto"/>
                    <w:bottom w:val="single" w:sz="4" w:space="0" w:color="auto"/>
                    <w:right w:val="single" w:sz="4" w:space="0" w:color="auto"/>
                  </w:tcBorders>
                </w:tcPr>
                <w:p w14:paraId="0AA92539" w14:textId="77777777" w:rsidR="00B14B74" w:rsidRPr="00086024" w:rsidRDefault="00B14B74" w:rsidP="0001411A">
                  <w:pPr>
                    <w:rPr>
                      <w:rFonts w:ascii="Calibri" w:hAnsi="Calibri"/>
                      <w:iCs/>
                      <w:color w:val="1F497D" w:themeColor="text2"/>
                      <w:lang w:val="el-GR"/>
                    </w:rPr>
                  </w:pPr>
                </w:p>
              </w:tc>
              <w:tc>
                <w:tcPr>
                  <w:tcW w:w="2468" w:type="dxa"/>
                  <w:tcBorders>
                    <w:top w:val="single" w:sz="4" w:space="0" w:color="auto"/>
                    <w:left w:val="single" w:sz="4" w:space="0" w:color="auto"/>
                    <w:bottom w:val="single" w:sz="4" w:space="0" w:color="auto"/>
                    <w:right w:val="single" w:sz="4" w:space="0" w:color="auto"/>
                  </w:tcBorders>
                </w:tcPr>
                <w:p w14:paraId="1605B52E" w14:textId="77777777" w:rsidR="00B14B74" w:rsidRPr="00086024" w:rsidRDefault="00B14B74" w:rsidP="00C44467">
                  <w:pPr>
                    <w:jc w:val="center"/>
                    <w:rPr>
                      <w:rFonts w:ascii="Calibri" w:hAnsi="Calibri" w:cs="Arial"/>
                      <w:color w:val="1F497D" w:themeColor="text2"/>
                      <w:sz w:val="20"/>
                      <w:szCs w:val="20"/>
                      <w:lang w:val="el-GR"/>
                    </w:rPr>
                  </w:pPr>
                </w:p>
              </w:tc>
            </w:tr>
            <w:tr w:rsidR="0039409E" w:rsidRPr="0039409E" w14:paraId="5C1A6A75" w14:textId="77777777" w:rsidTr="00C44467">
              <w:tc>
                <w:tcPr>
                  <w:tcW w:w="2467" w:type="dxa"/>
                  <w:tcBorders>
                    <w:top w:val="single" w:sz="4" w:space="0" w:color="auto"/>
                    <w:left w:val="single" w:sz="4" w:space="0" w:color="auto"/>
                    <w:bottom w:val="single" w:sz="4" w:space="0" w:color="auto"/>
                    <w:right w:val="single" w:sz="4" w:space="0" w:color="auto"/>
                  </w:tcBorders>
                </w:tcPr>
                <w:p w14:paraId="67B2E307" w14:textId="368C3484" w:rsidR="00B14B74" w:rsidRPr="00086024" w:rsidRDefault="00B14B74" w:rsidP="0001411A">
                  <w:pPr>
                    <w:rPr>
                      <w:rFonts w:ascii="Calibri" w:hAnsi="Calibri"/>
                      <w:iCs/>
                      <w:color w:val="1F497D" w:themeColor="text2"/>
                      <w:lang w:val="el-GR"/>
                    </w:rPr>
                  </w:pPr>
                  <w:r w:rsidRPr="00086024">
                    <w:rPr>
                      <w:rFonts w:ascii="Calibri" w:hAnsi="Calibri"/>
                      <w:iCs/>
                      <w:color w:val="1F497D" w:themeColor="text2"/>
                      <w:sz w:val="22"/>
                      <w:szCs w:val="22"/>
                      <w:lang w:val="el-GR"/>
                    </w:rPr>
                    <w:t>Σύνολο</w:t>
                  </w:r>
                  <w:r w:rsidR="009E7285" w:rsidRPr="00086024">
                    <w:rPr>
                      <w:rFonts w:ascii="Calibri" w:hAnsi="Calibri"/>
                      <w:iCs/>
                      <w:color w:val="1F497D" w:themeColor="text2"/>
                      <w:sz w:val="22"/>
                      <w:szCs w:val="22"/>
                    </w:rPr>
                    <w:t xml:space="preserve"> </w:t>
                  </w:r>
                  <w:r w:rsidRPr="00086024">
                    <w:rPr>
                      <w:rFonts w:ascii="Calibri" w:hAnsi="Calibri"/>
                      <w:iCs/>
                      <w:color w:val="1F497D" w:themeColor="text2"/>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54BC6FD0" w14:textId="7BC3FEAF" w:rsidR="00B14B74" w:rsidRPr="00086024" w:rsidRDefault="00B14B74" w:rsidP="00D71C1F">
                  <w:pPr>
                    <w:jc w:val="center"/>
                    <w:rPr>
                      <w:rFonts w:ascii="Calibri" w:hAnsi="Calibri" w:cs="Arial"/>
                      <w:color w:val="1F497D" w:themeColor="text2"/>
                      <w:lang w:val="el-GR"/>
                    </w:rPr>
                  </w:pPr>
                  <w:r w:rsidRPr="00086024">
                    <w:rPr>
                      <w:rFonts w:ascii="Calibri" w:hAnsi="Calibri" w:cs="Arial"/>
                      <w:color w:val="1F497D" w:themeColor="text2"/>
                      <w:sz w:val="22"/>
                      <w:szCs w:val="22"/>
                      <w:lang w:val="el-GR"/>
                    </w:rPr>
                    <w:t>1</w:t>
                  </w:r>
                  <w:r w:rsidR="00F408C8">
                    <w:rPr>
                      <w:rFonts w:ascii="Calibri" w:hAnsi="Calibri" w:cs="Arial"/>
                      <w:color w:val="1F497D" w:themeColor="text2"/>
                      <w:sz w:val="22"/>
                      <w:szCs w:val="22"/>
                      <w:lang w:val="el-GR"/>
                    </w:rPr>
                    <w:t>2</w:t>
                  </w:r>
                  <w:r w:rsidR="00D71C1F">
                    <w:rPr>
                      <w:rFonts w:ascii="Calibri" w:hAnsi="Calibri" w:cs="Arial"/>
                      <w:color w:val="1F497D" w:themeColor="text2"/>
                      <w:sz w:val="22"/>
                      <w:szCs w:val="22"/>
                      <w:lang w:val="el-GR"/>
                    </w:rPr>
                    <w:t>5</w:t>
                  </w:r>
                  <w:r w:rsidRPr="00086024">
                    <w:rPr>
                      <w:rFonts w:ascii="Calibri" w:hAnsi="Calibri" w:cs="Arial"/>
                      <w:color w:val="1F497D" w:themeColor="text2"/>
                      <w:sz w:val="22"/>
                      <w:szCs w:val="22"/>
                      <w:lang w:val="el-GR"/>
                    </w:rPr>
                    <w:t xml:space="preserve"> ώρες</w:t>
                  </w:r>
                </w:p>
              </w:tc>
            </w:tr>
          </w:tbl>
          <w:p w14:paraId="7C72F9EB" w14:textId="77777777" w:rsidR="00B14B74" w:rsidRPr="0039409E" w:rsidRDefault="00B14B74" w:rsidP="0001411A">
            <w:pPr>
              <w:rPr>
                <w:rFonts w:ascii="Tahoma" w:hAnsi="Tahoma" w:cs="Tahoma"/>
              </w:rPr>
            </w:pPr>
          </w:p>
        </w:tc>
      </w:tr>
      <w:tr w:rsidR="00B14B74" w:rsidRPr="002B2FE4" w14:paraId="0CECBD91" w14:textId="77777777" w:rsidTr="0001411A">
        <w:tc>
          <w:tcPr>
            <w:tcW w:w="3306" w:type="dxa"/>
          </w:tcPr>
          <w:p w14:paraId="037DEEA2"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lastRenderedPageBreak/>
              <w:t xml:space="preserve">ΑΞΙΟΛΟΓΗΣΗ ΦΟΙΤΗΤΩΝ </w:t>
            </w:r>
          </w:p>
          <w:p w14:paraId="11386B76"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3C7F4098" w14:textId="77777777" w:rsidR="00B14B74" w:rsidRPr="00705AAD" w:rsidRDefault="00B14B74" w:rsidP="0001411A">
            <w:pPr>
              <w:jc w:val="both"/>
              <w:rPr>
                <w:rFonts w:ascii="Calibri" w:hAnsi="Calibri" w:cs="Arial"/>
                <w:i/>
                <w:sz w:val="16"/>
                <w:szCs w:val="16"/>
                <w:lang w:val="el-GR"/>
              </w:rPr>
            </w:pPr>
          </w:p>
          <w:p w14:paraId="78DDDFEE"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2E4B00F" w14:textId="77777777" w:rsidR="00B14B74" w:rsidRPr="00705AAD" w:rsidRDefault="00B14B74" w:rsidP="0001411A">
            <w:pPr>
              <w:jc w:val="both"/>
              <w:rPr>
                <w:rFonts w:ascii="Calibri" w:hAnsi="Calibri" w:cs="Arial"/>
                <w:i/>
                <w:sz w:val="16"/>
                <w:szCs w:val="16"/>
                <w:lang w:val="el-GR"/>
              </w:rPr>
            </w:pPr>
          </w:p>
          <w:p w14:paraId="4A43205E"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0C3D85CD" w14:textId="006214A4" w:rsidR="00B14B74" w:rsidRPr="0096210A" w:rsidRDefault="00B14B74" w:rsidP="00086024">
            <w:pPr>
              <w:jc w:val="both"/>
              <w:rPr>
                <w:rFonts w:ascii="Calibri" w:hAnsi="Calibri" w:cs="Arial"/>
                <w:color w:val="1F497D" w:themeColor="text2"/>
                <w:sz w:val="22"/>
                <w:szCs w:val="20"/>
                <w:lang w:val="el-GR"/>
              </w:rPr>
            </w:pPr>
            <w:r w:rsidRPr="0096210A">
              <w:rPr>
                <w:rFonts w:ascii="Calibri" w:hAnsi="Calibri" w:cs="Arial"/>
                <w:color w:val="1F497D" w:themeColor="text2"/>
                <w:sz w:val="22"/>
                <w:szCs w:val="20"/>
                <w:lang w:val="el-GR"/>
              </w:rPr>
              <w:t>Γραπτές εξετάσεις στο τέλος του μαθήματος και</w:t>
            </w:r>
            <w:r w:rsidR="00C17BD1" w:rsidRPr="0096210A">
              <w:rPr>
                <w:rFonts w:ascii="Calibri" w:hAnsi="Calibri" w:cs="Arial"/>
                <w:color w:val="1F497D" w:themeColor="text2"/>
                <w:sz w:val="22"/>
                <w:szCs w:val="20"/>
                <w:lang w:val="el-GR"/>
              </w:rPr>
              <w:t xml:space="preserve"> </w:t>
            </w:r>
            <w:r w:rsidR="00086024" w:rsidRPr="0096210A">
              <w:rPr>
                <w:rFonts w:ascii="Calibri" w:hAnsi="Calibri" w:cs="Arial"/>
                <w:color w:val="1F497D" w:themeColor="text2"/>
                <w:sz w:val="22"/>
                <w:szCs w:val="20"/>
                <w:lang w:val="el-GR"/>
              </w:rPr>
              <w:t xml:space="preserve">προαιρετικές </w:t>
            </w:r>
            <w:r w:rsidRPr="0096210A">
              <w:rPr>
                <w:rFonts w:ascii="Calibri" w:hAnsi="Calibri" w:cs="Arial"/>
                <w:color w:val="1F497D" w:themeColor="text2"/>
                <w:sz w:val="22"/>
                <w:szCs w:val="20"/>
                <w:lang w:val="el-GR"/>
              </w:rPr>
              <w:t xml:space="preserve"> εξετάσεις προόδου κατά την διάρκεια του εξαμήνου.</w:t>
            </w:r>
          </w:p>
          <w:p w14:paraId="6DBED0B4" w14:textId="4C597357" w:rsidR="00284016" w:rsidRPr="0096210A" w:rsidRDefault="00284016" w:rsidP="0001411A">
            <w:pPr>
              <w:rPr>
                <w:rFonts w:ascii="Calibri" w:hAnsi="Calibri" w:cs="Arial"/>
                <w:color w:val="1F497D" w:themeColor="text2"/>
                <w:sz w:val="22"/>
                <w:szCs w:val="20"/>
                <w:lang w:val="el-GR"/>
              </w:rPr>
            </w:pPr>
          </w:p>
          <w:p w14:paraId="1B501904" w14:textId="77777777" w:rsidR="00284016" w:rsidRPr="0096210A" w:rsidRDefault="00284016" w:rsidP="00284016">
            <w:pPr>
              <w:rPr>
                <w:rFonts w:ascii="Calibri" w:hAnsi="Calibri" w:cs="Arial"/>
                <w:color w:val="1F497D" w:themeColor="text2"/>
                <w:sz w:val="22"/>
                <w:szCs w:val="20"/>
                <w:lang w:val="el-GR"/>
              </w:rPr>
            </w:pPr>
            <w:r w:rsidRPr="0096210A">
              <w:rPr>
                <w:rFonts w:ascii="Calibri" w:hAnsi="Calibri" w:cs="Arial"/>
                <w:color w:val="1F497D" w:themeColor="text2"/>
                <w:sz w:val="22"/>
                <w:szCs w:val="20"/>
                <w:lang w:val="el-GR"/>
              </w:rPr>
              <w:t>Η επίδοση των φοιτητών αξιολογείται με βάση τα</w:t>
            </w:r>
          </w:p>
          <w:p w14:paraId="6ADC7B1A" w14:textId="77777777" w:rsidR="00284016" w:rsidRPr="0096210A" w:rsidRDefault="00284016" w:rsidP="00284016">
            <w:pPr>
              <w:rPr>
                <w:rFonts w:ascii="Calibri" w:hAnsi="Calibri" w:cs="Arial"/>
                <w:color w:val="1F497D" w:themeColor="text2"/>
                <w:sz w:val="22"/>
                <w:szCs w:val="20"/>
                <w:lang w:val="el-GR"/>
              </w:rPr>
            </w:pPr>
            <w:r w:rsidRPr="0096210A">
              <w:rPr>
                <w:rFonts w:ascii="Calibri" w:hAnsi="Calibri" w:cs="Arial"/>
                <w:color w:val="1F497D" w:themeColor="text2"/>
                <w:sz w:val="22"/>
                <w:szCs w:val="20"/>
                <w:lang w:val="el-GR"/>
              </w:rPr>
              <w:t>ακόλουθα:</w:t>
            </w:r>
          </w:p>
          <w:p w14:paraId="276B8DAE" w14:textId="77777777" w:rsidR="00284016" w:rsidRPr="0096210A" w:rsidRDefault="00284016" w:rsidP="00284016">
            <w:pPr>
              <w:rPr>
                <w:rFonts w:ascii="Calibri" w:hAnsi="Calibri" w:cs="Arial"/>
                <w:color w:val="1F497D" w:themeColor="text2"/>
                <w:sz w:val="22"/>
                <w:szCs w:val="20"/>
                <w:lang w:val="el-GR"/>
              </w:rPr>
            </w:pPr>
            <w:r w:rsidRPr="0096210A">
              <w:rPr>
                <w:rFonts w:ascii="Calibri" w:hAnsi="Calibri" w:cs="Arial"/>
                <w:color w:val="1F497D" w:themeColor="text2"/>
                <w:sz w:val="22"/>
                <w:szCs w:val="20"/>
                <w:lang w:val="el-GR"/>
              </w:rPr>
              <w:t>Γραπτή τελική εξέταση: 60%</w:t>
            </w:r>
          </w:p>
          <w:p w14:paraId="64272227" w14:textId="77777777" w:rsidR="00284016" w:rsidRPr="0096210A" w:rsidRDefault="00284016" w:rsidP="00284016">
            <w:pPr>
              <w:rPr>
                <w:rFonts w:ascii="Calibri" w:hAnsi="Calibri" w:cs="Arial"/>
                <w:color w:val="1F497D" w:themeColor="text2"/>
                <w:sz w:val="22"/>
                <w:szCs w:val="20"/>
                <w:lang w:val="el-GR"/>
              </w:rPr>
            </w:pPr>
            <w:r w:rsidRPr="0096210A">
              <w:rPr>
                <w:rFonts w:ascii="Calibri" w:hAnsi="Calibri" w:cs="Arial"/>
                <w:color w:val="1F497D" w:themeColor="text2"/>
                <w:sz w:val="22"/>
                <w:szCs w:val="20"/>
                <w:lang w:val="el-GR"/>
              </w:rPr>
              <w:t>Εργασία εξαμήνου : 40%</w:t>
            </w:r>
          </w:p>
          <w:p w14:paraId="2DE1D750" w14:textId="061A3FDB" w:rsidR="00284016" w:rsidRPr="0096210A" w:rsidRDefault="00284016" w:rsidP="00284016">
            <w:pPr>
              <w:rPr>
                <w:rFonts w:ascii="Calibri" w:hAnsi="Calibri" w:cs="Arial"/>
                <w:color w:val="1F497D" w:themeColor="text2"/>
                <w:sz w:val="22"/>
                <w:szCs w:val="20"/>
                <w:lang w:val="el-GR"/>
              </w:rPr>
            </w:pPr>
            <w:r w:rsidRPr="0096210A">
              <w:rPr>
                <w:rFonts w:ascii="Calibri" w:hAnsi="Calibri" w:cs="Arial"/>
                <w:color w:val="1F497D" w:themeColor="text2"/>
                <w:sz w:val="22"/>
                <w:szCs w:val="20"/>
                <w:lang w:val="el-GR"/>
              </w:rPr>
              <w:t>Η επιτυχής ολοκλήρωση του μαθήματος απαιτεί τόσο την παράδοση της εργασίας όσο και η συμμετοχή στις εξετάσεις.</w:t>
            </w:r>
          </w:p>
          <w:p w14:paraId="525E7649" w14:textId="0631D2E9" w:rsidR="00B14B74" w:rsidRPr="0096210A" w:rsidRDefault="00284016" w:rsidP="0001411A">
            <w:pPr>
              <w:rPr>
                <w:rFonts w:ascii="Calibri" w:hAnsi="Calibri" w:cs="Arial"/>
                <w:sz w:val="22"/>
                <w:szCs w:val="20"/>
                <w:lang w:val="el-GR"/>
              </w:rPr>
            </w:pPr>
            <w:r w:rsidRPr="0096210A">
              <w:rPr>
                <w:rFonts w:ascii="Calibri" w:hAnsi="Calibri" w:cs="Arial"/>
                <w:color w:val="1F497D" w:themeColor="text2"/>
                <w:sz w:val="22"/>
                <w:szCs w:val="20"/>
                <w:lang w:val="el-GR"/>
              </w:rPr>
              <w:t>Η αξιολόγηση γίνεται στην ελληνική γλώσσα. Γραπτά κείμενα εργασιών γίνονται αποδεκτά και στην αγγλική γλώσσα.</w:t>
            </w:r>
          </w:p>
        </w:tc>
      </w:tr>
    </w:tbl>
    <w:p w14:paraId="71311E7E" w14:textId="77777777" w:rsidR="00B14B74" w:rsidRPr="00705AAD" w:rsidRDefault="00B14B74" w:rsidP="0051485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05AAD" w14:paraId="7F122DC6" w14:textId="77777777" w:rsidTr="0001411A">
        <w:tc>
          <w:tcPr>
            <w:tcW w:w="8472" w:type="dxa"/>
          </w:tcPr>
          <w:p w14:paraId="33850EC8" w14:textId="06B1331A" w:rsidR="00591D99" w:rsidRPr="00F62A82" w:rsidRDefault="00C17BD1" w:rsidP="00746551">
            <w:pPr>
              <w:jc w:val="both"/>
              <w:rPr>
                <w:rFonts w:asciiTheme="minorHAnsi" w:hAnsiTheme="minorHAnsi" w:cstheme="minorHAnsi"/>
                <w:b/>
                <w:color w:val="1F497D" w:themeColor="text2"/>
                <w:sz w:val="20"/>
                <w:szCs w:val="20"/>
                <w:u w:val="single"/>
                <w:lang w:val="el-GR"/>
              </w:rPr>
            </w:pPr>
            <w:r w:rsidRPr="00F62A82">
              <w:rPr>
                <w:rFonts w:asciiTheme="minorHAnsi" w:hAnsiTheme="minorHAnsi" w:cstheme="minorHAnsi"/>
                <w:b/>
                <w:color w:val="1F497D" w:themeColor="text2"/>
                <w:sz w:val="20"/>
                <w:szCs w:val="20"/>
                <w:u w:val="single"/>
                <w:lang w:val="el-GR"/>
              </w:rPr>
              <w:t>Βασικά διδακτικά εγχειρίδια:</w:t>
            </w:r>
          </w:p>
          <w:p w14:paraId="4972A855" w14:textId="77777777" w:rsidR="00DB7458" w:rsidRPr="00060AD1" w:rsidRDefault="00DB7458" w:rsidP="00DB7458">
            <w:pPr>
              <w:pStyle w:val="a4"/>
              <w:numPr>
                <w:ilvl w:val="0"/>
                <w:numId w:val="7"/>
              </w:numPr>
              <w:jc w:val="both"/>
              <w:rPr>
                <w:rFonts w:asciiTheme="minorHAnsi" w:hAnsiTheme="minorHAnsi" w:cstheme="minorHAnsi"/>
                <w:color w:val="1F497D" w:themeColor="text2"/>
                <w:sz w:val="22"/>
                <w:szCs w:val="22"/>
                <w:lang w:val="el-GR"/>
              </w:rPr>
            </w:pPr>
            <w:r w:rsidRPr="00DB7458">
              <w:rPr>
                <w:rFonts w:asciiTheme="minorHAnsi" w:hAnsiTheme="minorHAnsi" w:cstheme="minorHAnsi"/>
                <w:color w:val="1F497D" w:themeColor="text2"/>
                <w:sz w:val="22"/>
                <w:szCs w:val="22"/>
              </w:rPr>
              <w:t>Richard</w:t>
            </w:r>
            <w:r w:rsidRPr="00060AD1">
              <w:rPr>
                <w:rFonts w:asciiTheme="minorHAnsi" w:hAnsiTheme="minorHAnsi" w:cstheme="minorHAnsi"/>
                <w:color w:val="1F497D" w:themeColor="text2"/>
                <w:sz w:val="22"/>
                <w:szCs w:val="22"/>
                <w:lang w:val="el-GR"/>
              </w:rPr>
              <w:t xml:space="preserve"> </w:t>
            </w:r>
            <w:r w:rsidRPr="00DB7458">
              <w:rPr>
                <w:rFonts w:asciiTheme="minorHAnsi" w:hAnsiTheme="minorHAnsi" w:cstheme="minorHAnsi"/>
                <w:color w:val="1F497D" w:themeColor="text2"/>
                <w:sz w:val="22"/>
                <w:szCs w:val="22"/>
              </w:rPr>
              <w:t>Brealey</w:t>
            </w:r>
            <w:r w:rsidRPr="00060AD1">
              <w:rPr>
                <w:rFonts w:asciiTheme="minorHAnsi" w:hAnsiTheme="minorHAnsi" w:cstheme="minorHAnsi"/>
                <w:color w:val="1F497D" w:themeColor="text2"/>
                <w:sz w:val="22"/>
                <w:szCs w:val="22"/>
                <w:lang w:val="el-GR"/>
              </w:rPr>
              <w:t xml:space="preserve">, </w:t>
            </w:r>
            <w:r w:rsidRPr="00DB7458">
              <w:rPr>
                <w:rFonts w:asciiTheme="minorHAnsi" w:hAnsiTheme="minorHAnsi" w:cstheme="minorHAnsi"/>
                <w:color w:val="1F497D" w:themeColor="text2"/>
                <w:sz w:val="22"/>
                <w:szCs w:val="22"/>
              </w:rPr>
              <w:t>Stewart</w:t>
            </w:r>
            <w:r w:rsidRPr="00060AD1">
              <w:rPr>
                <w:rFonts w:asciiTheme="minorHAnsi" w:hAnsiTheme="minorHAnsi" w:cstheme="minorHAnsi"/>
                <w:color w:val="1F497D" w:themeColor="text2"/>
                <w:sz w:val="22"/>
                <w:szCs w:val="22"/>
                <w:lang w:val="el-GR"/>
              </w:rPr>
              <w:t xml:space="preserve"> </w:t>
            </w:r>
            <w:r w:rsidRPr="00DB7458">
              <w:rPr>
                <w:rFonts w:asciiTheme="minorHAnsi" w:hAnsiTheme="minorHAnsi" w:cstheme="minorHAnsi"/>
                <w:color w:val="1F497D" w:themeColor="text2"/>
                <w:sz w:val="22"/>
                <w:szCs w:val="22"/>
              </w:rPr>
              <w:t>Myers</w:t>
            </w:r>
            <w:r w:rsidRPr="00060AD1">
              <w:rPr>
                <w:rFonts w:asciiTheme="minorHAnsi" w:hAnsiTheme="minorHAnsi" w:cstheme="minorHAnsi"/>
                <w:color w:val="1F497D" w:themeColor="text2"/>
                <w:sz w:val="22"/>
                <w:szCs w:val="22"/>
                <w:lang w:val="el-GR"/>
              </w:rPr>
              <w:t xml:space="preserve">, </w:t>
            </w:r>
            <w:r w:rsidRPr="00DB7458">
              <w:rPr>
                <w:rFonts w:asciiTheme="minorHAnsi" w:hAnsiTheme="minorHAnsi" w:cstheme="minorHAnsi"/>
                <w:color w:val="1F497D" w:themeColor="text2"/>
                <w:sz w:val="22"/>
                <w:szCs w:val="22"/>
              </w:rPr>
              <w:t>Franklin</w:t>
            </w:r>
            <w:r w:rsidRPr="00060AD1">
              <w:rPr>
                <w:rFonts w:asciiTheme="minorHAnsi" w:hAnsiTheme="minorHAnsi" w:cstheme="minorHAnsi"/>
                <w:color w:val="1F497D" w:themeColor="text2"/>
                <w:sz w:val="22"/>
                <w:szCs w:val="22"/>
                <w:lang w:val="el-GR"/>
              </w:rPr>
              <w:t xml:space="preserve"> </w:t>
            </w:r>
            <w:r w:rsidRPr="00DB7458">
              <w:rPr>
                <w:rFonts w:asciiTheme="minorHAnsi" w:hAnsiTheme="minorHAnsi" w:cstheme="minorHAnsi"/>
                <w:color w:val="1F497D" w:themeColor="text2"/>
                <w:sz w:val="22"/>
                <w:szCs w:val="22"/>
              </w:rPr>
              <w:t>Allen</w:t>
            </w:r>
            <w:r w:rsidRPr="00060AD1">
              <w:rPr>
                <w:rFonts w:asciiTheme="minorHAnsi" w:hAnsiTheme="minorHAnsi" w:cstheme="minorHAnsi"/>
                <w:color w:val="1F497D" w:themeColor="text2"/>
                <w:sz w:val="22"/>
                <w:szCs w:val="22"/>
                <w:lang w:val="el-GR"/>
              </w:rPr>
              <w:t xml:space="preserve"> (2013), Αρχές Χρηματοοικονομικής των Επιχειρήσεων, Εκδόσεις </w:t>
            </w:r>
            <w:r w:rsidRPr="00DB7458">
              <w:rPr>
                <w:rFonts w:asciiTheme="minorHAnsi" w:hAnsiTheme="minorHAnsi" w:cstheme="minorHAnsi"/>
                <w:color w:val="1F497D" w:themeColor="text2"/>
                <w:sz w:val="22"/>
                <w:szCs w:val="22"/>
              </w:rPr>
              <w:t>Utopia</w:t>
            </w:r>
            <w:r w:rsidRPr="00060AD1">
              <w:rPr>
                <w:rFonts w:asciiTheme="minorHAnsi" w:hAnsiTheme="minorHAnsi" w:cstheme="minorHAnsi"/>
                <w:color w:val="1F497D" w:themeColor="text2"/>
                <w:sz w:val="22"/>
                <w:szCs w:val="22"/>
                <w:lang w:val="el-GR"/>
              </w:rPr>
              <w:t>.</w:t>
            </w:r>
          </w:p>
          <w:p w14:paraId="4EB0AEE7" w14:textId="77777777" w:rsidR="00DB7458" w:rsidRPr="004D4B7F" w:rsidRDefault="00DB7458" w:rsidP="00DB7458">
            <w:pPr>
              <w:pStyle w:val="a4"/>
              <w:numPr>
                <w:ilvl w:val="0"/>
                <w:numId w:val="7"/>
              </w:numPr>
              <w:jc w:val="both"/>
              <w:rPr>
                <w:rFonts w:asciiTheme="minorHAnsi" w:hAnsiTheme="minorHAnsi" w:cstheme="minorHAnsi"/>
                <w:color w:val="1F497D" w:themeColor="text2"/>
                <w:sz w:val="22"/>
                <w:szCs w:val="22"/>
                <w:lang w:val="el-GR"/>
              </w:rPr>
            </w:pPr>
            <w:r w:rsidRPr="004D4B7F">
              <w:rPr>
                <w:rFonts w:asciiTheme="minorHAnsi" w:hAnsiTheme="minorHAnsi" w:cstheme="minorHAnsi"/>
                <w:color w:val="1F497D" w:themeColor="text2"/>
                <w:sz w:val="22"/>
                <w:szCs w:val="22"/>
                <w:lang w:val="el-GR"/>
              </w:rPr>
              <w:t>Δράκος Αν. &amp; Καραθανάσης Γ. (2017), Χρηματοοικονομική Διοίκηση των Επιχειρήσεων, 2η</w:t>
            </w:r>
            <w:r w:rsidRPr="00DB7458">
              <w:rPr>
                <w:rFonts w:asciiTheme="minorHAnsi" w:hAnsiTheme="minorHAnsi" w:cstheme="minorHAnsi"/>
                <w:color w:val="1F497D" w:themeColor="text2"/>
                <w:sz w:val="22"/>
                <w:szCs w:val="22"/>
              </w:rPr>
              <w:t> </w:t>
            </w:r>
            <w:r w:rsidRPr="004D4B7F">
              <w:rPr>
                <w:rFonts w:asciiTheme="minorHAnsi" w:hAnsiTheme="minorHAnsi" w:cstheme="minorHAnsi"/>
                <w:color w:val="1F497D" w:themeColor="text2"/>
                <w:sz w:val="22"/>
                <w:szCs w:val="22"/>
                <w:lang w:val="el-GR"/>
              </w:rPr>
              <w:t xml:space="preserve"> έκδοση, Αθήνα: Εκδόσεις Μπέννου.</w:t>
            </w:r>
          </w:p>
          <w:p w14:paraId="6B32AE94" w14:textId="77777777" w:rsidR="00DB7458" w:rsidRPr="004D4B7F" w:rsidRDefault="00DB7458" w:rsidP="00DB7458">
            <w:pPr>
              <w:pStyle w:val="a4"/>
              <w:numPr>
                <w:ilvl w:val="0"/>
                <w:numId w:val="7"/>
              </w:numPr>
              <w:jc w:val="both"/>
              <w:rPr>
                <w:rFonts w:asciiTheme="minorHAnsi" w:hAnsiTheme="minorHAnsi" w:cstheme="minorHAnsi"/>
                <w:color w:val="1F497D" w:themeColor="text2"/>
                <w:sz w:val="22"/>
                <w:szCs w:val="22"/>
                <w:lang w:val="el-GR"/>
              </w:rPr>
            </w:pPr>
            <w:r w:rsidRPr="00DB7458">
              <w:rPr>
                <w:rFonts w:asciiTheme="minorHAnsi" w:hAnsiTheme="minorHAnsi" w:cstheme="minorHAnsi"/>
                <w:color w:val="1F497D" w:themeColor="text2"/>
                <w:sz w:val="22"/>
                <w:szCs w:val="22"/>
              </w:rPr>
              <w:t>K</w:t>
            </w:r>
            <w:r w:rsidRPr="004D4B7F">
              <w:rPr>
                <w:rFonts w:asciiTheme="minorHAnsi" w:hAnsiTheme="minorHAnsi" w:cstheme="minorHAnsi"/>
                <w:color w:val="1F497D" w:themeColor="text2"/>
                <w:sz w:val="22"/>
                <w:szCs w:val="22"/>
                <w:lang w:val="el-GR"/>
              </w:rPr>
              <w:t>.</w:t>
            </w:r>
            <w:r w:rsidRPr="00DB7458">
              <w:rPr>
                <w:rFonts w:asciiTheme="minorHAnsi" w:hAnsiTheme="minorHAnsi" w:cstheme="minorHAnsi"/>
                <w:color w:val="1F497D" w:themeColor="text2"/>
                <w:sz w:val="22"/>
                <w:szCs w:val="22"/>
              </w:rPr>
              <w:t>R</w:t>
            </w:r>
            <w:r w:rsidRPr="004D4B7F">
              <w:rPr>
                <w:rFonts w:asciiTheme="minorHAnsi" w:hAnsiTheme="minorHAnsi" w:cstheme="minorHAnsi"/>
                <w:color w:val="1F497D" w:themeColor="text2"/>
                <w:sz w:val="22"/>
                <w:szCs w:val="22"/>
                <w:lang w:val="el-GR"/>
              </w:rPr>
              <w:t xml:space="preserve">. </w:t>
            </w:r>
            <w:r w:rsidRPr="00DB7458">
              <w:rPr>
                <w:rFonts w:asciiTheme="minorHAnsi" w:hAnsiTheme="minorHAnsi" w:cstheme="minorHAnsi"/>
                <w:color w:val="1F497D" w:themeColor="text2"/>
                <w:sz w:val="22"/>
                <w:szCs w:val="22"/>
              </w:rPr>
              <w:t>Subramanyan</w:t>
            </w:r>
            <w:r w:rsidRPr="004D4B7F">
              <w:rPr>
                <w:rFonts w:asciiTheme="minorHAnsi" w:hAnsiTheme="minorHAnsi" w:cstheme="minorHAnsi"/>
                <w:color w:val="1F497D" w:themeColor="text2"/>
                <w:sz w:val="22"/>
                <w:szCs w:val="22"/>
                <w:lang w:val="el-GR"/>
              </w:rPr>
              <w:t xml:space="preserve"> &amp; </w:t>
            </w:r>
            <w:r w:rsidRPr="00DB7458">
              <w:rPr>
                <w:rFonts w:asciiTheme="minorHAnsi" w:hAnsiTheme="minorHAnsi" w:cstheme="minorHAnsi"/>
                <w:color w:val="1F497D" w:themeColor="text2"/>
                <w:sz w:val="22"/>
                <w:szCs w:val="22"/>
              </w:rPr>
              <w:t>John</w:t>
            </w:r>
            <w:r w:rsidRPr="004D4B7F">
              <w:rPr>
                <w:rFonts w:asciiTheme="minorHAnsi" w:hAnsiTheme="minorHAnsi" w:cstheme="minorHAnsi"/>
                <w:color w:val="1F497D" w:themeColor="text2"/>
                <w:sz w:val="22"/>
                <w:szCs w:val="22"/>
                <w:lang w:val="el-GR"/>
              </w:rPr>
              <w:t xml:space="preserve"> </w:t>
            </w:r>
            <w:r w:rsidRPr="00DB7458">
              <w:rPr>
                <w:rFonts w:asciiTheme="minorHAnsi" w:hAnsiTheme="minorHAnsi" w:cstheme="minorHAnsi"/>
                <w:color w:val="1F497D" w:themeColor="text2"/>
                <w:sz w:val="22"/>
                <w:szCs w:val="22"/>
              </w:rPr>
              <w:t>Wild</w:t>
            </w:r>
            <w:r w:rsidRPr="004D4B7F">
              <w:rPr>
                <w:rFonts w:asciiTheme="minorHAnsi" w:hAnsiTheme="minorHAnsi" w:cstheme="minorHAnsi"/>
                <w:color w:val="1F497D" w:themeColor="text2"/>
                <w:sz w:val="22"/>
                <w:szCs w:val="22"/>
                <w:lang w:val="el-GR"/>
              </w:rPr>
              <w:t xml:space="preserve">, (2017), Ανάλυση Χρηματοοικονομικών Καταστάσεων, </w:t>
            </w:r>
            <w:r w:rsidRPr="00DB7458">
              <w:rPr>
                <w:rFonts w:asciiTheme="minorHAnsi" w:hAnsiTheme="minorHAnsi" w:cstheme="minorHAnsi"/>
                <w:color w:val="1F497D" w:themeColor="text2"/>
                <w:sz w:val="22"/>
                <w:szCs w:val="22"/>
              </w:rPr>
              <w:t>Broken</w:t>
            </w:r>
            <w:r w:rsidRPr="004D4B7F">
              <w:rPr>
                <w:rFonts w:asciiTheme="minorHAnsi" w:hAnsiTheme="minorHAnsi" w:cstheme="minorHAnsi"/>
                <w:color w:val="1F497D" w:themeColor="text2"/>
                <w:sz w:val="22"/>
                <w:szCs w:val="22"/>
                <w:lang w:val="el-GR"/>
              </w:rPr>
              <w:t xml:space="preserve"> </w:t>
            </w:r>
            <w:r w:rsidRPr="00DB7458">
              <w:rPr>
                <w:rFonts w:asciiTheme="minorHAnsi" w:hAnsiTheme="minorHAnsi" w:cstheme="minorHAnsi"/>
                <w:color w:val="1F497D" w:themeColor="text2"/>
                <w:sz w:val="22"/>
                <w:szCs w:val="22"/>
              </w:rPr>
              <w:t>Hill</w:t>
            </w:r>
            <w:r w:rsidRPr="004D4B7F">
              <w:rPr>
                <w:rFonts w:asciiTheme="minorHAnsi" w:hAnsiTheme="minorHAnsi" w:cstheme="minorHAnsi"/>
                <w:color w:val="1F497D" w:themeColor="text2"/>
                <w:sz w:val="22"/>
                <w:szCs w:val="22"/>
                <w:lang w:val="el-GR"/>
              </w:rPr>
              <w:t xml:space="preserve"> Εκδόσεις.</w:t>
            </w:r>
          </w:p>
          <w:p w14:paraId="12605BBB" w14:textId="77777777" w:rsidR="00DB7458" w:rsidRPr="004D4B7F" w:rsidRDefault="00DB7458" w:rsidP="00DB7458">
            <w:pPr>
              <w:pStyle w:val="a4"/>
              <w:numPr>
                <w:ilvl w:val="0"/>
                <w:numId w:val="7"/>
              </w:numPr>
              <w:jc w:val="both"/>
              <w:rPr>
                <w:rFonts w:asciiTheme="minorHAnsi" w:hAnsiTheme="minorHAnsi" w:cstheme="minorHAnsi"/>
                <w:color w:val="1F497D" w:themeColor="text2"/>
                <w:sz w:val="22"/>
                <w:szCs w:val="22"/>
                <w:lang w:val="el-GR"/>
              </w:rPr>
            </w:pPr>
            <w:r w:rsidRPr="004D4B7F">
              <w:rPr>
                <w:rFonts w:asciiTheme="minorHAnsi" w:hAnsiTheme="minorHAnsi" w:cstheme="minorHAnsi"/>
                <w:color w:val="1F497D" w:themeColor="text2"/>
                <w:sz w:val="22"/>
                <w:szCs w:val="22"/>
                <w:lang w:val="el-GR"/>
              </w:rPr>
              <w:t xml:space="preserve">Βασιλείου Δ. &amp; Ηρειώτης Ν. (2016), «Χρηματοοικονομική Διοίκηση: Θεωρία και Πρακτική», Αθήνα: Εκδόσεις </w:t>
            </w:r>
            <w:r w:rsidRPr="00DB7458">
              <w:rPr>
                <w:rFonts w:asciiTheme="minorHAnsi" w:hAnsiTheme="minorHAnsi" w:cstheme="minorHAnsi"/>
                <w:color w:val="1F497D" w:themeColor="text2"/>
                <w:sz w:val="22"/>
                <w:szCs w:val="22"/>
              </w:rPr>
              <w:t>Rosili</w:t>
            </w:r>
            <w:r w:rsidRPr="004D4B7F">
              <w:rPr>
                <w:rFonts w:asciiTheme="minorHAnsi" w:hAnsiTheme="minorHAnsi" w:cstheme="minorHAnsi"/>
                <w:color w:val="1F497D" w:themeColor="text2"/>
                <w:sz w:val="22"/>
                <w:szCs w:val="22"/>
                <w:lang w:val="el-GR"/>
              </w:rPr>
              <w:t>.</w:t>
            </w:r>
          </w:p>
          <w:p w14:paraId="15ABC112" w14:textId="77777777" w:rsidR="00DB7458" w:rsidRPr="004D4B7F" w:rsidRDefault="00DB7458" w:rsidP="00DB7458">
            <w:pPr>
              <w:pStyle w:val="a4"/>
              <w:numPr>
                <w:ilvl w:val="0"/>
                <w:numId w:val="7"/>
              </w:numPr>
              <w:jc w:val="both"/>
              <w:rPr>
                <w:rFonts w:asciiTheme="minorHAnsi" w:hAnsiTheme="minorHAnsi" w:cstheme="minorHAnsi"/>
                <w:color w:val="1F497D" w:themeColor="text2"/>
                <w:sz w:val="22"/>
                <w:szCs w:val="22"/>
                <w:lang w:val="el-GR"/>
              </w:rPr>
            </w:pPr>
            <w:r w:rsidRPr="004D4B7F">
              <w:rPr>
                <w:rFonts w:asciiTheme="minorHAnsi" w:hAnsiTheme="minorHAnsi" w:cstheme="minorHAnsi"/>
                <w:color w:val="1F497D" w:themeColor="text2"/>
                <w:sz w:val="22"/>
                <w:szCs w:val="22"/>
                <w:lang w:val="el-GR"/>
              </w:rPr>
              <w:t>Αλεξάκης Χ. &amp; Ξανθάκης Εμ., (2006), «Χρηματοοικονομική ανάλυση επιχειρήσεων», Αθήνα: Εκδόσεις Σταμούλη.</w:t>
            </w:r>
          </w:p>
          <w:p w14:paraId="5864F282" w14:textId="77777777" w:rsidR="00C17BD1" w:rsidRPr="00086024" w:rsidRDefault="00C17BD1" w:rsidP="00C17BD1">
            <w:pPr>
              <w:jc w:val="both"/>
              <w:rPr>
                <w:rFonts w:asciiTheme="minorHAnsi" w:hAnsiTheme="minorHAnsi" w:cstheme="minorHAnsi"/>
                <w:i/>
                <w:color w:val="1F497D" w:themeColor="text2"/>
                <w:sz w:val="22"/>
                <w:szCs w:val="22"/>
                <w:lang w:val="el-GR"/>
              </w:rPr>
            </w:pPr>
          </w:p>
          <w:p w14:paraId="2B67912E" w14:textId="77777777" w:rsidR="00AE5B4B" w:rsidRPr="00086024" w:rsidRDefault="00AE5B4B" w:rsidP="00AE5B4B">
            <w:pPr>
              <w:jc w:val="both"/>
              <w:rPr>
                <w:rFonts w:asciiTheme="minorHAnsi" w:hAnsiTheme="minorHAnsi" w:cstheme="minorHAnsi"/>
                <w:i/>
                <w:color w:val="1F497D" w:themeColor="text2"/>
                <w:sz w:val="22"/>
                <w:szCs w:val="22"/>
                <w:lang w:val="el-GR"/>
              </w:rPr>
            </w:pPr>
            <w:r w:rsidRPr="00086024">
              <w:rPr>
                <w:rFonts w:asciiTheme="minorHAnsi" w:hAnsiTheme="minorHAnsi" w:cstheme="minorHAnsi"/>
                <w:i/>
                <w:color w:val="1F497D" w:themeColor="text2"/>
                <w:sz w:val="22"/>
                <w:szCs w:val="22"/>
                <w:lang w:val="el-GR"/>
              </w:rPr>
              <w:t>Ξενόγλωσση Βιβλιογραφία</w:t>
            </w:r>
          </w:p>
          <w:p w14:paraId="5D89FC68" w14:textId="77777777" w:rsidR="00DB7458" w:rsidRPr="00DB7458" w:rsidRDefault="00DB7458" w:rsidP="00DB7458">
            <w:pPr>
              <w:pStyle w:val="a4"/>
              <w:numPr>
                <w:ilvl w:val="0"/>
                <w:numId w:val="7"/>
              </w:numPr>
              <w:jc w:val="both"/>
              <w:rPr>
                <w:rFonts w:asciiTheme="minorHAnsi" w:hAnsiTheme="minorHAnsi" w:cstheme="minorHAnsi"/>
                <w:color w:val="1F497D" w:themeColor="text2"/>
                <w:sz w:val="22"/>
                <w:szCs w:val="22"/>
              </w:rPr>
            </w:pPr>
            <w:r w:rsidRPr="00DB7458">
              <w:rPr>
                <w:rFonts w:asciiTheme="minorHAnsi" w:hAnsiTheme="minorHAnsi" w:cstheme="minorHAnsi"/>
                <w:color w:val="1F497D" w:themeColor="text2"/>
                <w:sz w:val="22"/>
                <w:szCs w:val="22"/>
              </w:rPr>
              <w:t>Eiteman, D. K., Stonehill, A. I., Moffett, M. H., &amp; Kwok, C. (1989). Multinational business finance (pp. 574-575). Reading, MA: Addison-Wesley.</w:t>
            </w:r>
          </w:p>
          <w:p w14:paraId="11A51C98" w14:textId="77777777" w:rsidR="00DB7458" w:rsidRPr="00DB7458" w:rsidRDefault="00DB7458" w:rsidP="00DB7458">
            <w:pPr>
              <w:pStyle w:val="a4"/>
              <w:numPr>
                <w:ilvl w:val="0"/>
                <w:numId w:val="7"/>
              </w:numPr>
              <w:jc w:val="both"/>
              <w:rPr>
                <w:rFonts w:asciiTheme="minorHAnsi" w:hAnsiTheme="minorHAnsi" w:cstheme="minorHAnsi"/>
                <w:color w:val="1F497D" w:themeColor="text2"/>
                <w:sz w:val="22"/>
                <w:szCs w:val="22"/>
              </w:rPr>
            </w:pPr>
            <w:r w:rsidRPr="00DB7458">
              <w:rPr>
                <w:rFonts w:asciiTheme="minorHAnsi" w:hAnsiTheme="minorHAnsi" w:cstheme="minorHAnsi"/>
                <w:color w:val="1F497D" w:themeColor="text2"/>
                <w:sz w:val="22"/>
                <w:szCs w:val="22"/>
              </w:rPr>
              <w:t>Hyytinen, A., &amp; Väänänen, L. (2002). Government funding of small and medium-sized enterprises in Finland (No. 832). ETLA Discussion Papers, The Research Institute of the Finnish Economy (ETLA).</w:t>
            </w:r>
          </w:p>
          <w:p w14:paraId="06469B89" w14:textId="77777777" w:rsidR="00DB7458" w:rsidRPr="00DB7458" w:rsidRDefault="00DB7458" w:rsidP="00DB7458">
            <w:pPr>
              <w:pStyle w:val="a4"/>
              <w:numPr>
                <w:ilvl w:val="0"/>
                <w:numId w:val="7"/>
              </w:numPr>
              <w:jc w:val="both"/>
              <w:rPr>
                <w:rFonts w:asciiTheme="minorHAnsi" w:hAnsiTheme="minorHAnsi" w:cstheme="minorHAnsi"/>
                <w:color w:val="1F497D" w:themeColor="text2"/>
                <w:sz w:val="22"/>
                <w:szCs w:val="22"/>
              </w:rPr>
            </w:pPr>
            <w:r w:rsidRPr="00DB7458">
              <w:rPr>
                <w:rFonts w:asciiTheme="minorHAnsi" w:hAnsiTheme="minorHAnsi" w:cstheme="minorHAnsi"/>
                <w:color w:val="1F497D" w:themeColor="text2"/>
                <w:sz w:val="22"/>
                <w:szCs w:val="22"/>
              </w:rPr>
              <w:t>McLaney, E. (2006). Business finance: theory and practice. Pearson Education: USA.</w:t>
            </w:r>
          </w:p>
          <w:p w14:paraId="5DC97F9B" w14:textId="77777777" w:rsidR="00DB7458" w:rsidRPr="00DB7458" w:rsidRDefault="00DB7458" w:rsidP="00DB7458">
            <w:pPr>
              <w:pStyle w:val="a4"/>
              <w:numPr>
                <w:ilvl w:val="0"/>
                <w:numId w:val="7"/>
              </w:numPr>
              <w:jc w:val="both"/>
              <w:rPr>
                <w:rFonts w:asciiTheme="minorHAnsi" w:hAnsiTheme="minorHAnsi" w:cstheme="minorHAnsi"/>
                <w:color w:val="1F497D" w:themeColor="text2"/>
                <w:sz w:val="22"/>
                <w:szCs w:val="22"/>
              </w:rPr>
            </w:pPr>
            <w:r w:rsidRPr="00DB7458">
              <w:rPr>
                <w:rFonts w:asciiTheme="minorHAnsi" w:hAnsiTheme="minorHAnsi" w:cstheme="minorHAnsi"/>
                <w:color w:val="1F497D" w:themeColor="text2"/>
                <w:sz w:val="22"/>
                <w:szCs w:val="22"/>
              </w:rPr>
              <w:t>Mian, A., &amp; Sufi, A. (2018). Finance and business cycles: the credit-driven household demand channel. Journal of Economic Perspectives, 32(3), 31-58.</w:t>
            </w:r>
          </w:p>
          <w:p w14:paraId="163136ED" w14:textId="77777777" w:rsidR="00DB7458" w:rsidRPr="00DB7458" w:rsidRDefault="00DB7458" w:rsidP="00DB7458">
            <w:pPr>
              <w:pStyle w:val="a4"/>
              <w:numPr>
                <w:ilvl w:val="0"/>
                <w:numId w:val="7"/>
              </w:numPr>
              <w:jc w:val="both"/>
              <w:rPr>
                <w:rFonts w:asciiTheme="minorHAnsi" w:hAnsiTheme="minorHAnsi" w:cstheme="minorHAnsi"/>
                <w:color w:val="1F497D" w:themeColor="text2"/>
                <w:sz w:val="22"/>
                <w:szCs w:val="22"/>
              </w:rPr>
            </w:pPr>
            <w:r w:rsidRPr="00DB7458">
              <w:rPr>
                <w:rFonts w:asciiTheme="minorHAnsi" w:hAnsiTheme="minorHAnsi" w:cstheme="minorHAnsi"/>
                <w:color w:val="1F497D" w:themeColor="text2"/>
                <w:sz w:val="22"/>
                <w:szCs w:val="22"/>
              </w:rPr>
              <w:t>Titman, S. (2016). Financing Enterprises. Pearson: USA.</w:t>
            </w:r>
          </w:p>
          <w:p w14:paraId="7914DEDD" w14:textId="77777777" w:rsidR="00DB7458" w:rsidRPr="00DB7458" w:rsidRDefault="00DB7458" w:rsidP="00DB7458">
            <w:pPr>
              <w:pStyle w:val="a4"/>
              <w:numPr>
                <w:ilvl w:val="0"/>
                <w:numId w:val="7"/>
              </w:numPr>
              <w:jc w:val="both"/>
              <w:rPr>
                <w:rFonts w:asciiTheme="minorHAnsi" w:hAnsiTheme="minorHAnsi" w:cstheme="minorHAnsi"/>
                <w:color w:val="1F497D" w:themeColor="text2"/>
                <w:sz w:val="22"/>
                <w:szCs w:val="22"/>
              </w:rPr>
            </w:pPr>
            <w:r w:rsidRPr="00DB7458">
              <w:rPr>
                <w:rFonts w:asciiTheme="minorHAnsi" w:hAnsiTheme="minorHAnsi" w:cstheme="minorHAnsi"/>
                <w:color w:val="1F497D" w:themeColor="text2"/>
                <w:sz w:val="22"/>
                <w:szCs w:val="22"/>
              </w:rPr>
              <w:lastRenderedPageBreak/>
              <w:t>Young, D. R. (2017). Financing nonprofits and other social enterprises: A benefits approach.Edward Elgar Publishing.</w:t>
            </w:r>
          </w:p>
          <w:p w14:paraId="1D1CDA80" w14:textId="77777777" w:rsidR="00AE5B4B" w:rsidRPr="00DB7458" w:rsidRDefault="00AE5B4B" w:rsidP="00AE5B4B">
            <w:pPr>
              <w:ind w:left="720"/>
              <w:jc w:val="both"/>
              <w:rPr>
                <w:rFonts w:asciiTheme="minorHAnsi" w:hAnsiTheme="minorHAnsi" w:cstheme="minorHAnsi"/>
                <w:color w:val="1F497D" w:themeColor="text2"/>
                <w:sz w:val="22"/>
                <w:szCs w:val="22"/>
              </w:rPr>
            </w:pPr>
          </w:p>
          <w:p w14:paraId="14D22096" w14:textId="5C38C50D" w:rsidR="00AE5B4B" w:rsidRPr="00086024" w:rsidRDefault="00AE5B4B" w:rsidP="00AE5B4B">
            <w:pPr>
              <w:jc w:val="both"/>
              <w:rPr>
                <w:rFonts w:asciiTheme="minorHAnsi" w:hAnsiTheme="minorHAnsi" w:cstheme="minorHAnsi"/>
                <w:i/>
                <w:color w:val="1F497D" w:themeColor="text2"/>
                <w:sz w:val="22"/>
                <w:szCs w:val="22"/>
                <w:lang w:val="el-GR"/>
              </w:rPr>
            </w:pPr>
            <w:r w:rsidRPr="00086024">
              <w:rPr>
                <w:rFonts w:asciiTheme="minorHAnsi" w:hAnsiTheme="minorHAnsi" w:cstheme="minorHAnsi"/>
                <w:i/>
                <w:color w:val="1F497D" w:themeColor="text2"/>
                <w:sz w:val="22"/>
                <w:szCs w:val="22"/>
                <w:lang w:val="el-GR"/>
              </w:rPr>
              <w:t>Ενδεικτική Αρθρογραφία</w:t>
            </w:r>
          </w:p>
          <w:p w14:paraId="63A1E15F" w14:textId="3CFD2E70" w:rsidR="00144B16" w:rsidRPr="00B8555A" w:rsidRDefault="00144B16" w:rsidP="00B8555A">
            <w:pPr>
              <w:pStyle w:val="a4"/>
              <w:numPr>
                <w:ilvl w:val="0"/>
                <w:numId w:val="8"/>
              </w:numPr>
              <w:jc w:val="both"/>
              <w:rPr>
                <w:rFonts w:asciiTheme="minorHAnsi" w:hAnsiTheme="minorHAnsi" w:cstheme="minorHAnsi"/>
                <w:color w:val="1F497D" w:themeColor="text2"/>
                <w:sz w:val="22"/>
                <w:szCs w:val="22"/>
              </w:rPr>
            </w:pPr>
            <w:r w:rsidRPr="00B8555A">
              <w:rPr>
                <w:rFonts w:asciiTheme="minorHAnsi" w:hAnsiTheme="minorHAnsi" w:cstheme="minorHAnsi"/>
                <w:color w:val="1F497D" w:themeColor="text2"/>
                <w:sz w:val="22"/>
                <w:szCs w:val="22"/>
              </w:rPr>
              <w:t>Abdulsaleh, A. M., &amp; Worthington, A. C. (2013). Small and medium-sized enterprisesfinancing: A review of literature. International Journal of Business and Management, 8(14), 36.</w:t>
            </w:r>
          </w:p>
          <w:p w14:paraId="10827F13" w14:textId="1B0C3FD3" w:rsidR="00144B16" w:rsidRPr="00B8555A" w:rsidRDefault="00144B16" w:rsidP="00B8555A">
            <w:pPr>
              <w:pStyle w:val="a4"/>
              <w:numPr>
                <w:ilvl w:val="0"/>
                <w:numId w:val="8"/>
              </w:numPr>
              <w:jc w:val="both"/>
              <w:rPr>
                <w:rFonts w:asciiTheme="minorHAnsi" w:hAnsiTheme="minorHAnsi" w:cstheme="minorHAnsi"/>
                <w:color w:val="1F497D" w:themeColor="text2"/>
                <w:sz w:val="22"/>
                <w:szCs w:val="22"/>
              </w:rPr>
            </w:pPr>
            <w:r w:rsidRPr="00B8555A">
              <w:rPr>
                <w:rFonts w:asciiTheme="minorHAnsi" w:hAnsiTheme="minorHAnsi" w:cstheme="minorHAnsi"/>
                <w:color w:val="1F497D" w:themeColor="text2"/>
                <w:sz w:val="22"/>
                <w:szCs w:val="22"/>
              </w:rPr>
              <w:t>Cull, R., Davis, L. E., Lamoreaux, N. R., &amp; Rosenthal, J. L. (2006). Historical financing of small-and medium-size enterprises. Journal of Banking &amp; Finance, 30(11), 3017-3042.</w:t>
            </w:r>
          </w:p>
          <w:p w14:paraId="1FCF8A9C" w14:textId="70236FAB" w:rsidR="00144B16" w:rsidRPr="00B8555A" w:rsidRDefault="00144B16" w:rsidP="00B8555A">
            <w:pPr>
              <w:pStyle w:val="a4"/>
              <w:numPr>
                <w:ilvl w:val="0"/>
                <w:numId w:val="8"/>
              </w:numPr>
              <w:jc w:val="both"/>
              <w:rPr>
                <w:rFonts w:asciiTheme="minorHAnsi" w:hAnsiTheme="minorHAnsi" w:cstheme="minorHAnsi"/>
                <w:color w:val="1F497D" w:themeColor="text2"/>
                <w:sz w:val="22"/>
                <w:szCs w:val="22"/>
              </w:rPr>
            </w:pPr>
            <w:r w:rsidRPr="00B8555A">
              <w:rPr>
                <w:rFonts w:asciiTheme="minorHAnsi" w:hAnsiTheme="minorHAnsi" w:cstheme="minorHAnsi"/>
                <w:color w:val="1F497D" w:themeColor="text2"/>
                <w:sz w:val="22"/>
                <w:szCs w:val="22"/>
              </w:rPr>
              <w:t>Czarnitzki, D. (2006). Research and development in small and medium‐sized enterprises: The role of financial constraints and public funding. Scottish journal of political economy, 53(3), 335-357.</w:t>
            </w:r>
          </w:p>
          <w:p w14:paraId="2A448643" w14:textId="0AD6D4B7" w:rsidR="00144B16" w:rsidRPr="00B8555A" w:rsidRDefault="00144B16" w:rsidP="00B8555A">
            <w:pPr>
              <w:pStyle w:val="a4"/>
              <w:numPr>
                <w:ilvl w:val="0"/>
                <w:numId w:val="8"/>
              </w:numPr>
              <w:jc w:val="both"/>
              <w:rPr>
                <w:rFonts w:asciiTheme="minorHAnsi" w:hAnsiTheme="minorHAnsi" w:cstheme="minorHAnsi"/>
                <w:color w:val="1F497D" w:themeColor="text2"/>
                <w:sz w:val="22"/>
                <w:szCs w:val="22"/>
              </w:rPr>
            </w:pPr>
            <w:r w:rsidRPr="00B8555A">
              <w:rPr>
                <w:rFonts w:asciiTheme="minorHAnsi" w:hAnsiTheme="minorHAnsi" w:cstheme="minorHAnsi"/>
                <w:color w:val="1F497D" w:themeColor="text2"/>
                <w:sz w:val="22"/>
                <w:szCs w:val="22"/>
              </w:rPr>
              <w:t>Mian, A., &amp; Sufi, A. (2018). Finance and business cycles: the credit-driven household demand channel. Journal of Economic Perspectives, 32(3), 31-58.</w:t>
            </w:r>
          </w:p>
          <w:p w14:paraId="1F0DD8AD" w14:textId="77777777" w:rsidR="00942034" w:rsidRPr="00086024" w:rsidRDefault="00942034" w:rsidP="00F90795">
            <w:pPr>
              <w:ind w:left="1440"/>
              <w:jc w:val="both"/>
              <w:rPr>
                <w:rFonts w:asciiTheme="minorHAnsi" w:hAnsiTheme="minorHAnsi" w:cstheme="minorHAnsi"/>
                <w:color w:val="1F497D" w:themeColor="text2"/>
                <w:sz w:val="22"/>
                <w:szCs w:val="22"/>
              </w:rPr>
            </w:pPr>
          </w:p>
          <w:p w14:paraId="15A6F01F" w14:textId="77777777" w:rsidR="003F527B" w:rsidRPr="00086024" w:rsidRDefault="003F527B" w:rsidP="00B8555A">
            <w:pPr>
              <w:ind w:left="360"/>
              <w:rPr>
                <w:rFonts w:asciiTheme="minorHAnsi" w:hAnsiTheme="minorHAnsi" w:cstheme="minorHAnsi"/>
                <w:i/>
                <w:color w:val="1F497D" w:themeColor="text2"/>
                <w:sz w:val="22"/>
                <w:szCs w:val="22"/>
                <w:lang w:val="el-GR"/>
              </w:rPr>
            </w:pPr>
            <w:r w:rsidRPr="00086024">
              <w:rPr>
                <w:rFonts w:asciiTheme="minorHAnsi" w:hAnsiTheme="minorHAnsi" w:cstheme="minorHAnsi"/>
                <w:i/>
                <w:color w:val="1F497D" w:themeColor="text2"/>
                <w:sz w:val="22"/>
                <w:szCs w:val="22"/>
                <w:lang w:val="el-GR"/>
              </w:rPr>
              <w:t>Συναφή επιστημονικά περιοδικά</w:t>
            </w:r>
          </w:p>
          <w:p w14:paraId="0BBF5A11" w14:textId="77777777" w:rsidR="0096758C" w:rsidRPr="00086024" w:rsidRDefault="0096758C" w:rsidP="00B8555A">
            <w:pPr>
              <w:ind w:left="360"/>
              <w:jc w:val="both"/>
              <w:rPr>
                <w:rFonts w:asciiTheme="minorHAnsi" w:hAnsiTheme="minorHAnsi" w:cstheme="minorHAnsi"/>
                <w:color w:val="1F497D" w:themeColor="text2"/>
                <w:sz w:val="22"/>
                <w:szCs w:val="22"/>
                <w:lang w:val="el-GR"/>
              </w:rPr>
            </w:pPr>
            <w:r w:rsidRPr="00086024">
              <w:rPr>
                <w:rFonts w:asciiTheme="minorHAnsi" w:hAnsiTheme="minorHAnsi" w:cstheme="minorHAnsi"/>
                <w:color w:val="1F497D" w:themeColor="text2"/>
                <w:sz w:val="22"/>
                <w:szCs w:val="22"/>
              </w:rPr>
              <w:t>Journal</w:t>
            </w:r>
            <w:r w:rsidRPr="00086024">
              <w:rPr>
                <w:rFonts w:asciiTheme="minorHAnsi" w:hAnsiTheme="minorHAnsi" w:cstheme="minorHAnsi"/>
                <w:color w:val="1F497D" w:themeColor="text2"/>
                <w:sz w:val="22"/>
                <w:szCs w:val="22"/>
                <w:lang w:val="el-GR"/>
              </w:rPr>
              <w:t xml:space="preserve"> </w:t>
            </w:r>
            <w:r w:rsidRPr="00086024">
              <w:rPr>
                <w:rFonts w:asciiTheme="minorHAnsi" w:hAnsiTheme="minorHAnsi" w:cstheme="minorHAnsi"/>
                <w:color w:val="1F497D" w:themeColor="text2"/>
                <w:sz w:val="22"/>
                <w:szCs w:val="22"/>
              </w:rPr>
              <w:t>of</w:t>
            </w:r>
            <w:r w:rsidRPr="00086024">
              <w:rPr>
                <w:rFonts w:asciiTheme="minorHAnsi" w:hAnsiTheme="minorHAnsi" w:cstheme="minorHAnsi"/>
                <w:color w:val="1F497D" w:themeColor="text2"/>
                <w:sz w:val="22"/>
                <w:szCs w:val="22"/>
                <w:lang w:val="el-GR"/>
              </w:rPr>
              <w:t xml:space="preserve"> </w:t>
            </w:r>
            <w:r w:rsidRPr="00086024">
              <w:rPr>
                <w:rFonts w:asciiTheme="minorHAnsi" w:hAnsiTheme="minorHAnsi" w:cstheme="minorHAnsi"/>
                <w:color w:val="1F497D" w:themeColor="text2"/>
                <w:sz w:val="22"/>
                <w:szCs w:val="22"/>
              </w:rPr>
              <w:t>Finance</w:t>
            </w:r>
          </w:p>
          <w:p w14:paraId="46EF073B" w14:textId="73003EB2" w:rsidR="0096758C" w:rsidRPr="00086024" w:rsidRDefault="0096758C" w:rsidP="00B8555A">
            <w:pPr>
              <w:ind w:left="360"/>
              <w:jc w:val="both"/>
              <w:rPr>
                <w:rFonts w:asciiTheme="minorHAnsi" w:hAnsiTheme="minorHAnsi" w:cstheme="minorHAnsi"/>
                <w:color w:val="1F497D" w:themeColor="text2"/>
                <w:sz w:val="22"/>
                <w:szCs w:val="22"/>
              </w:rPr>
            </w:pPr>
            <w:r w:rsidRPr="00086024">
              <w:rPr>
                <w:rFonts w:asciiTheme="minorHAnsi" w:hAnsiTheme="minorHAnsi" w:cstheme="minorHAnsi"/>
                <w:color w:val="1F497D" w:themeColor="text2"/>
                <w:sz w:val="22"/>
                <w:szCs w:val="22"/>
              </w:rPr>
              <w:t>Journal of Financial Economics</w:t>
            </w:r>
          </w:p>
          <w:p w14:paraId="6B722959" w14:textId="1FE2C9BB" w:rsidR="00AE5B4B" w:rsidRPr="00086024" w:rsidRDefault="00AE5B4B" w:rsidP="00B8555A">
            <w:pPr>
              <w:ind w:left="360"/>
              <w:jc w:val="both"/>
              <w:rPr>
                <w:rFonts w:asciiTheme="minorHAnsi" w:hAnsiTheme="minorHAnsi" w:cstheme="minorHAnsi"/>
                <w:color w:val="1F497D" w:themeColor="text2"/>
                <w:sz w:val="22"/>
                <w:szCs w:val="22"/>
              </w:rPr>
            </w:pPr>
            <w:r w:rsidRPr="00086024">
              <w:rPr>
                <w:rFonts w:asciiTheme="minorHAnsi" w:hAnsiTheme="minorHAnsi" w:cstheme="minorHAnsi"/>
                <w:color w:val="1F497D" w:themeColor="text2"/>
                <w:sz w:val="22"/>
                <w:szCs w:val="22"/>
              </w:rPr>
              <w:t>Journal of Economics and Finance</w:t>
            </w:r>
          </w:p>
          <w:p w14:paraId="5AF54018" w14:textId="72D77F70" w:rsidR="0096758C" w:rsidRPr="00086024" w:rsidRDefault="0096758C" w:rsidP="00B8555A">
            <w:pPr>
              <w:ind w:left="360"/>
              <w:jc w:val="both"/>
              <w:rPr>
                <w:rFonts w:asciiTheme="minorHAnsi" w:hAnsiTheme="minorHAnsi" w:cstheme="minorHAnsi"/>
                <w:color w:val="1F497D" w:themeColor="text2"/>
                <w:sz w:val="22"/>
                <w:szCs w:val="22"/>
              </w:rPr>
            </w:pPr>
            <w:r w:rsidRPr="00086024">
              <w:rPr>
                <w:rFonts w:asciiTheme="minorHAnsi" w:hAnsiTheme="minorHAnsi" w:cstheme="minorHAnsi"/>
                <w:color w:val="1F497D" w:themeColor="text2"/>
                <w:sz w:val="22"/>
                <w:szCs w:val="22"/>
              </w:rPr>
              <w:t>Review of Financial Studies</w:t>
            </w:r>
          </w:p>
          <w:p w14:paraId="0DA8B482" w14:textId="621CE43C" w:rsidR="0096758C" w:rsidRPr="00086024" w:rsidRDefault="0096758C" w:rsidP="00B8555A">
            <w:pPr>
              <w:ind w:left="360"/>
              <w:jc w:val="both"/>
              <w:rPr>
                <w:rFonts w:asciiTheme="minorHAnsi" w:hAnsiTheme="minorHAnsi" w:cstheme="minorHAnsi"/>
                <w:color w:val="1F497D" w:themeColor="text2"/>
                <w:sz w:val="22"/>
                <w:szCs w:val="22"/>
              </w:rPr>
            </w:pPr>
            <w:r w:rsidRPr="00086024">
              <w:rPr>
                <w:rFonts w:asciiTheme="minorHAnsi" w:hAnsiTheme="minorHAnsi" w:cstheme="minorHAnsi"/>
                <w:color w:val="1F497D" w:themeColor="text2"/>
                <w:sz w:val="22"/>
                <w:szCs w:val="22"/>
              </w:rPr>
              <w:t>Annual Review of Financial Economics</w:t>
            </w:r>
          </w:p>
          <w:p w14:paraId="1C21A643" w14:textId="5A61DC9B" w:rsidR="0096758C" w:rsidRPr="00086024" w:rsidRDefault="0096758C" w:rsidP="00B8555A">
            <w:pPr>
              <w:ind w:left="360"/>
              <w:jc w:val="both"/>
              <w:rPr>
                <w:rFonts w:asciiTheme="minorHAnsi" w:hAnsiTheme="minorHAnsi" w:cstheme="minorHAnsi"/>
                <w:color w:val="1F497D" w:themeColor="text2"/>
                <w:sz w:val="22"/>
                <w:szCs w:val="22"/>
              </w:rPr>
            </w:pPr>
            <w:r w:rsidRPr="00086024">
              <w:rPr>
                <w:rFonts w:asciiTheme="minorHAnsi" w:hAnsiTheme="minorHAnsi" w:cstheme="minorHAnsi"/>
                <w:color w:val="1F497D" w:themeColor="text2"/>
                <w:sz w:val="22"/>
                <w:szCs w:val="22"/>
              </w:rPr>
              <w:t>Review of Finance</w:t>
            </w:r>
          </w:p>
          <w:p w14:paraId="09A52C62" w14:textId="77777777" w:rsidR="00AE5B4B" w:rsidRPr="00086024" w:rsidRDefault="00AE5B4B" w:rsidP="00B8555A">
            <w:pPr>
              <w:ind w:left="360"/>
              <w:jc w:val="both"/>
              <w:rPr>
                <w:rFonts w:asciiTheme="minorHAnsi" w:hAnsiTheme="minorHAnsi" w:cstheme="minorHAnsi"/>
                <w:color w:val="1F497D" w:themeColor="text2"/>
                <w:sz w:val="22"/>
                <w:szCs w:val="22"/>
              </w:rPr>
            </w:pPr>
            <w:r w:rsidRPr="00086024">
              <w:rPr>
                <w:rFonts w:asciiTheme="minorHAnsi" w:hAnsiTheme="minorHAnsi" w:cstheme="minorHAnsi"/>
                <w:color w:val="1F497D" w:themeColor="text2"/>
                <w:sz w:val="22"/>
                <w:szCs w:val="22"/>
              </w:rPr>
              <w:t>Journal of International Money and Finance</w:t>
            </w:r>
          </w:p>
          <w:p w14:paraId="549BFBA8" w14:textId="18F02234" w:rsidR="009E26C7" w:rsidRPr="003F527B" w:rsidRDefault="00AE5B4B" w:rsidP="00B8555A">
            <w:pPr>
              <w:ind w:left="360"/>
              <w:jc w:val="both"/>
              <w:rPr>
                <w:rFonts w:asciiTheme="minorHAnsi" w:hAnsiTheme="minorHAnsi" w:cstheme="minorHAnsi"/>
                <w:sz w:val="20"/>
                <w:szCs w:val="20"/>
              </w:rPr>
            </w:pPr>
            <w:r w:rsidRPr="00086024">
              <w:rPr>
                <w:rFonts w:asciiTheme="minorHAnsi" w:hAnsiTheme="minorHAnsi" w:cstheme="minorHAnsi"/>
                <w:color w:val="1F497D" w:themeColor="text2"/>
                <w:sz w:val="22"/>
                <w:szCs w:val="22"/>
              </w:rPr>
              <w:t>Economic Outlook</w:t>
            </w:r>
          </w:p>
        </w:tc>
      </w:tr>
    </w:tbl>
    <w:p w14:paraId="77730BA6" w14:textId="77777777" w:rsidR="00B14B74" w:rsidRDefault="00B14B74"/>
    <w:sectPr w:rsidR="00B14B74"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75D80"/>
    <w:multiLevelType w:val="multilevel"/>
    <w:tmpl w:val="84FC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31E33"/>
    <w:multiLevelType w:val="hybridMultilevel"/>
    <w:tmpl w:val="98BA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D4878BC"/>
    <w:multiLevelType w:val="hybridMultilevel"/>
    <w:tmpl w:val="10CA6516"/>
    <w:lvl w:ilvl="0" w:tplc="A64AEF2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590682"/>
    <w:multiLevelType w:val="multilevel"/>
    <w:tmpl w:val="9750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0A4894"/>
    <w:multiLevelType w:val="hybridMultilevel"/>
    <w:tmpl w:val="852C475C"/>
    <w:lvl w:ilvl="0" w:tplc="EFECDB1A">
      <w:start w:val="1"/>
      <w:numFmt w:val="bullet"/>
      <w:lvlText w:val=""/>
      <w:lvlJc w:val="left"/>
      <w:pPr>
        <w:ind w:left="360" w:hanging="360"/>
      </w:pPr>
      <w:rPr>
        <w:rFonts w:ascii="Symbol" w:hAnsi="Symbol" w:hint="default"/>
        <w:color w:val="1F497D" w:themeColor="text2"/>
        <w:sz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3A646073"/>
    <w:multiLevelType w:val="hybridMultilevel"/>
    <w:tmpl w:val="CE924B2C"/>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2D3474"/>
    <w:multiLevelType w:val="hybridMultilevel"/>
    <w:tmpl w:val="E326B624"/>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9" w15:restartNumberingAfterBreak="0">
    <w:nsid w:val="6B26574C"/>
    <w:multiLevelType w:val="multilevel"/>
    <w:tmpl w:val="8A34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2C76A8"/>
    <w:multiLevelType w:val="hybridMultilevel"/>
    <w:tmpl w:val="D248C69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1"/>
  </w:num>
  <w:num w:numId="5">
    <w:abstractNumId w:val="5"/>
  </w:num>
  <w:num w:numId="6">
    <w:abstractNumId w:val="7"/>
  </w:num>
  <w:num w:numId="7">
    <w:abstractNumId w:val="6"/>
  </w:num>
  <w:num w:numId="8">
    <w:abstractNumId w:val="3"/>
  </w:num>
  <w:num w:numId="9">
    <w:abstractNumId w:val="9"/>
  </w:num>
  <w:num w:numId="10">
    <w:abstractNumId w:val="0"/>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85C"/>
    <w:rsid w:val="00012ECD"/>
    <w:rsid w:val="0001411A"/>
    <w:rsid w:val="000144A4"/>
    <w:rsid w:val="00031690"/>
    <w:rsid w:val="00050ACA"/>
    <w:rsid w:val="00060AD1"/>
    <w:rsid w:val="0007349D"/>
    <w:rsid w:val="000777B8"/>
    <w:rsid w:val="00081AA8"/>
    <w:rsid w:val="00086024"/>
    <w:rsid w:val="000A3F30"/>
    <w:rsid w:val="000D2192"/>
    <w:rsid w:val="001002FD"/>
    <w:rsid w:val="00100E1C"/>
    <w:rsid w:val="00102F02"/>
    <w:rsid w:val="00131DF4"/>
    <w:rsid w:val="00144B16"/>
    <w:rsid w:val="00163B7D"/>
    <w:rsid w:val="001857B5"/>
    <w:rsid w:val="001C6E97"/>
    <w:rsid w:val="001D5DD3"/>
    <w:rsid w:val="001E2C4A"/>
    <w:rsid w:val="002079D8"/>
    <w:rsid w:val="0025358F"/>
    <w:rsid w:val="00284016"/>
    <w:rsid w:val="00290C68"/>
    <w:rsid w:val="00290D59"/>
    <w:rsid w:val="00293821"/>
    <w:rsid w:val="002B2FE4"/>
    <w:rsid w:val="002B7317"/>
    <w:rsid w:val="002D53A8"/>
    <w:rsid w:val="002F564A"/>
    <w:rsid w:val="00307002"/>
    <w:rsid w:val="00313B49"/>
    <w:rsid w:val="0031463F"/>
    <w:rsid w:val="003278F4"/>
    <w:rsid w:val="0034617D"/>
    <w:rsid w:val="003556AC"/>
    <w:rsid w:val="00392E24"/>
    <w:rsid w:val="0039409E"/>
    <w:rsid w:val="00394BBC"/>
    <w:rsid w:val="003A7E48"/>
    <w:rsid w:val="003B11CD"/>
    <w:rsid w:val="003B12F5"/>
    <w:rsid w:val="003C7E34"/>
    <w:rsid w:val="003D14C0"/>
    <w:rsid w:val="003E3E41"/>
    <w:rsid w:val="003F0F3D"/>
    <w:rsid w:val="003F527B"/>
    <w:rsid w:val="003F773B"/>
    <w:rsid w:val="004074C4"/>
    <w:rsid w:val="00412D1F"/>
    <w:rsid w:val="00413211"/>
    <w:rsid w:val="004226CA"/>
    <w:rsid w:val="004315D1"/>
    <w:rsid w:val="004464AE"/>
    <w:rsid w:val="00457A8E"/>
    <w:rsid w:val="00467493"/>
    <w:rsid w:val="00481895"/>
    <w:rsid w:val="004C2B2E"/>
    <w:rsid w:val="004C66B8"/>
    <w:rsid w:val="004D2719"/>
    <w:rsid w:val="004D4B7F"/>
    <w:rsid w:val="004E2C8A"/>
    <w:rsid w:val="004E6264"/>
    <w:rsid w:val="004F604B"/>
    <w:rsid w:val="00504312"/>
    <w:rsid w:val="005145E3"/>
    <w:rsid w:val="0051485C"/>
    <w:rsid w:val="0051583E"/>
    <w:rsid w:val="00570A34"/>
    <w:rsid w:val="00573F4B"/>
    <w:rsid w:val="005778D5"/>
    <w:rsid w:val="00582856"/>
    <w:rsid w:val="005878BD"/>
    <w:rsid w:val="00591D99"/>
    <w:rsid w:val="005D685A"/>
    <w:rsid w:val="005E1082"/>
    <w:rsid w:val="005E4206"/>
    <w:rsid w:val="00612201"/>
    <w:rsid w:val="0062329C"/>
    <w:rsid w:val="00625545"/>
    <w:rsid w:val="006543D8"/>
    <w:rsid w:val="00671662"/>
    <w:rsid w:val="006835E3"/>
    <w:rsid w:val="006B163E"/>
    <w:rsid w:val="006D2639"/>
    <w:rsid w:val="006E1759"/>
    <w:rsid w:val="006F163D"/>
    <w:rsid w:val="00705AAD"/>
    <w:rsid w:val="00730C79"/>
    <w:rsid w:val="007436C5"/>
    <w:rsid w:val="00746551"/>
    <w:rsid w:val="007A44C5"/>
    <w:rsid w:val="007C1D39"/>
    <w:rsid w:val="00810613"/>
    <w:rsid w:val="0082610C"/>
    <w:rsid w:val="00835C5A"/>
    <w:rsid w:val="00845FDA"/>
    <w:rsid w:val="00861DA1"/>
    <w:rsid w:val="00874D75"/>
    <w:rsid w:val="0088214C"/>
    <w:rsid w:val="00887AA2"/>
    <w:rsid w:val="00887EAB"/>
    <w:rsid w:val="00896F6C"/>
    <w:rsid w:val="008B0FA2"/>
    <w:rsid w:val="008B226D"/>
    <w:rsid w:val="008B7C46"/>
    <w:rsid w:val="008E7FDE"/>
    <w:rsid w:val="008F3269"/>
    <w:rsid w:val="0092704D"/>
    <w:rsid w:val="00927EF1"/>
    <w:rsid w:val="00942034"/>
    <w:rsid w:val="00961EBE"/>
    <w:rsid w:val="0096210A"/>
    <w:rsid w:val="0096758C"/>
    <w:rsid w:val="009A0292"/>
    <w:rsid w:val="009B7F11"/>
    <w:rsid w:val="009C120A"/>
    <w:rsid w:val="009D6A1C"/>
    <w:rsid w:val="009E26C7"/>
    <w:rsid w:val="009E7078"/>
    <w:rsid w:val="009E7285"/>
    <w:rsid w:val="00A11609"/>
    <w:rsid w:val="00A62235"/>
    <w:rsid w:val="00A628DE"/>
    <w:rsid w:val="00A74371"/>
    <w:rsid w:val="00AD69AD"/>
    <w:rsid w:val="00AD7020"/>
    <w:rsid w:val="00AE3EC2"/>
    <w:rsid w:val="00AE5B4B"/>
    <w:rsid w:val="00AF7612"/>
    <w:rsid w:val="00B044D7"/>
    <w:rsid w:val="00B04E23"/>
    <w:rsid w:val="00B132A2"/>
    <w:rsid w:val="00B1379A"/>
    <w:rsid w:val="00B14B74"/>
    <w:rsid w:val="00B806A3"/>
    <w:rsid w:val="00B827B5"/>
    <w:rsid w:val="00B8555A"/>
    <w:rsid w:val="00B9124C"/>
    <w:rsid w:val="00B92500"/>
    <w:rsid w:val="00BA351F"/>
    <w:rsid w:val="00BB2AE4"/>
    <w:rsid w:val="00BB7642"/>
    <w:rsid w:val="00BD2A53"/>
    <w:rsid w:val="00BE3E07"/>
    <w:rsid w:val="00C1421F"/>
    <w:rsid w:val="00C17BD1"/>
    <w:rsid w:val="00C21EC8"/>
    <w:rsid w:val="00C44467"/>
    <w:rsid w:val="00C553F1"/>
    <w:rsid w:val="00C5633C"/>
    <w:rsid w:val="00C566F8"/>
    <w:rsid w:val="00C65625"/>
    <w:rsid w:val="00C976B6"/>
    <w:rsid w:val="00CA6405"/>
    <w:rsid w:val="00CE02EB"/>
    <w:rsid w:val="00CE344F"/>
    <w:rsid w:val="00D169D9"/>
    <w:rsid w:val="00D40F21"/>
    <w:rsid w:val="00D437A2"/>
    <w:rsid w:val="00D63459"/>
    <w:rsid w:val="00D71C1F"/>
    <w:rsid w:val="00D91AD2"/>
    <w:rsid w:val="00DB7458"/>
    <w:rsid w:val="00DE1DFB"/>
    <w:rsid w:val="00DF1260"/>
    <w:rsid w:val="00E2593F"/>
    <w:rsid w:val="00E26915"/>
    <w:rsid w:val="00E64175"/>
    <w:rsid w:val="00E70132"/>
    <w:rsid w:val="00E7096A"/>
    <w:rsid w:val="00E718C8"/>
    <w:rsid w:val="00E81E14"/>
    <w:rsid w:val="00EA1C56"/>
    <w:rsid w:val="00EA749C"/>
    <w:rsid w:val="00ED7608"/>
    <w:rsid w:val="00EF1C7B"/>
    <w:rsid w:val="00EF5212"/>
    <w:rsid w:val="00F259DF"/>
    <w:rsid w:val="00F30539"/>
    <w:rsid w:val="00F408C8"/>
    <w:rsid w:val="00F40E0F"/>
    <w:rsid w:val="00F5310B"/>
    <w:rsid w:val="00F563E5"/>
    <w:rsid w:val="00F62A82"/>
    <w:rsid w:val="00F72B38"/>
    <w:rsid w:val="00F90795"/>
    <w:rsid w:val="00FB12EA"/>
    <w:rsid w:val="00FB70F4"/>
    <w:rsid w:val="00FC4272"/>
    <w:rsid w:val="00FC49AA"/>
    <w:rsid w:val="00FD327F"/>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3F6AE1"/>
  <w15:docId w15:val="{326FE8AD-187D-4623-A386-D88FF77D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6264"/>
    <w:pPr>
      <w:ind w:left="720"/>
      <w:contextualSpacing/>
    </w:pPr>
  </w:style>
  <w:style w:type="character" w:styleId="a5">
    <w:name w:val="Strong"/>
    <w:basedOn w:val="a0"/>
    <w:uiPriority w:val="22"/>
    <w:qFormat/>
    <w:locked/>
    <w:rsid w:val="00FD327F"/>
    <w:rPr>
      <w:b/>
      <w:bCs/>
    </w:rPr>
  </w:style>
  <w:style w:type="character" w:styleId="a6">
    <w:name w:val="Emphasis"/>
    <w:basedOn w:val="a0"/>
    <w:uiPriority w:val="20"/>
    <w:qFormat/>
    <w:locked/>
    <w:rsid w:val="00FD327F"/>
    <w:rPr>
      <w:i/>
      <w:iCs/>
    </w:rPr>
  </w:style>
  <w:style w:type="character" w:customStyle="1" w:styleId="markedcontent">
    <w:name w:val="markedcontent"/>
    <w:basedOn w:val="a0"/>
    <w:rsid w:val="00810613"/>
  </w:style>
  <w:style w:type="paragraph" w:styleId="Web">
    <w:name w:val="Normal (Web)"/>
    <w:basedOn w:val="a"/>
    <w:uiPriority w:val="99"/>
    <w:unhideWhenUsed/>
    <w:rsid w:val="002F564A"/>
    <w:pPr>
      <w:spacing w:before="100" w:beforeAutospacing="1" w:after="100" w:afterAutospacing="1"/>
    </w:pPr>
  </w:style>
  <w:style w:type="character" w:styleId="-">
    <w:name w:val="Hyperlink"/>
    <w:basedOn w:val="a0"/>
    <w:uiPriority w:val="99"/>
    <w:semiHidden/>
    <w:unhideWhenUsed/>
    <w:rsid w:val="00C17B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30608">
      <w:bodyDiv w:val="1"/>
      <w:marLeft w:val="0"/>
      <w:marRight w:val="0"/>
      <w:marTop w:val="0"/>
      <w:marBottom w:val="0"/>
      <w:divBdr>
        <w:top w:val="none" w:sz="0" w:space="0" w:color="auto"/>
        <w:left w:val="none" w:sz="0" w:space="0" w:color="auto"/>
        <w:bottom w:val="none" w:sz="0" w:space="0" w:color="auto"/>
        <w:right w:val="none" w:sz="0" w:space="0" w:color="auto"/>
      </w:divBdr>
    </w:div>
    <w:div w:id="73014228">
      <w:bodyDiv w:val="1"/>
      <w:marLeft w:val="0"/>
      <w:marRight w:val="0"/>
      <w:marTop w:val="0"/>
      <w:marBottom w:val="0"/>
      <w:divBdr>
        <w:top w:val="none" w:sz="0" w:space="0" w:color="auto"/>
        <w:left w:val="none" w:sz="0" w:space="0" w:color="auto"/>
        <w:bottom w:val="none" w:sz="0" w:space="0" w:color="auto"/>
        <w:right w:val="none" w:sz="0" w:space="0" w:color="auto"/>
      </w:divBdr>
    </w:div>
    <w:div w:id="575940048">
      <w:bodyDiv w:val="1"/>
      <w:marLeft w:val="0"/>
      <w:marRight w:val="0"/>
      <w:marTop w:val="0"/>
      <w:marBottom w:val="0"/>
      <w:divBdr>
        <w:top w:val="none" w:sz="0" w:space="0" w:color="auto"/>
        <w:left w:val="none" w:sz="0" w:space="0" w:color="auto"/>
        <w:bottom w:val="none" w:sz="0" w:space="0" w:color="auto"/>
        <w:right w:val="none" w:sz="0" w:space="0" w:color="auto"/>
      </w:divBdr>
    </w:div>
    <w:div w:id="578173800">
      <w:bodyDiv w:val="1"/>
      <w:marLeft w:val="0"/>
      <w:marRight w:val="0"/>
      <w:marTop w:val="0"/>
      <w:marBottom w:val="0"/>
      <w:divBdr>
        <w:top w:val="none" w:sz="0" w:space="0" w:color="auto"/>
        <w:left w:val="none" w:sz="0" w:space="0" w:color="auto"/>
        <w:bottom w:val="none" w:sz="0" w:space="0" w:color="auto"/>
        <w:right w:val="none" w:sz="0" w:space="0" w:color="auto"/>
      </w:divBdr>
    </w:div>
    <w:div w:id="1010642571">
      <w:bodyDiv w:val="1"/>
      <w:marLeft w:val="0"/>
      <w:marRight w:val="0"/>
      <w:marTop w:val="0"/>
      <w:marBottom w:val="0"/>
      <w:divBdr>
        <w:top w:val="none" w:sz="0" w:space="0" w:color="auto"/>
        <w:left w:val="none" w:sz="0" w:space="0" w:color="auto"/>
        <w:bottom w:val="none" w:sz="0" w:space="0" w:color="auto"/>
        <w:right w:val="none" w:sz="0" w:space="0" w:color="auto"/>
      </w:divBdr>
    </w:div>
    <w:div w:id="1369835287">
      <w:bodyDiv w:val="1"/>
      <w:marLeft w:val="0"/>
      <w:marRight w:val="0"/>
      <w:marTop w:val="0"/>
      <w:marBottom w:val="0"/>
      <w:divBdr>
        <w:top w:val="none" w:sz="0" w:space="0" w:color="auto"/>
        <w:left w:val="none" w:sz="0" w:space="0" w:color="auto"/>
        <w:bottom w:val="none" w:sz="0" w:space="0" w:color="auto"/>
        <w:right w:val="none" w:sz="0" w:space="0" w:color="auto"/>
      </w:divBdr>
      <w:divsChild>
        <w:div w:id="1098864435">
          <w:marLeft w:val="0"/>
          <w:marRight w:val="0"/>
          <w:marTop w:val="0"/>
          <w:marBottom w:val="0"/>
          <w:divBdr>
            <w:top w:val="none" w:sz="0" w:space="0" w:color="auto"/>
            <w:left w:val="none" w:sz="0" w:space="0" w:color="auto"/>
            <w:bottom w:val="none" w:sz="0" w:space="0" w:color="auto"/>
            <w:right w:val="none" w:sz="0" w:space="0" w:color="auto"/>
          </w:divBdr>
        </w:div>
      </w:divsChild>
    </w:div>
    <w:div w:id="1529760591">
      <w:bodyDiv w:val="1"/>
      <w:marLeft w:val="0"/>
      <w:marRight w:val="0"/>
      <w:marTop w:val="0"/>
      <w:marBottom w:val="0"/>
      <w:divBdr>
        <w:top w:val="none" w:sz="0" w:space="0" w:color="auto"/>
        <w:left w:val="none" w:sz="0" w:space="0" w:color="auto"/>
        <w:bottom w:val="none" w:sz="0" w:space="0" w:color="auto"/>
        <w:right w:val="none" w:sz="0" w:space="0" w:color="auto"/>
      </w:divBdr>
    </w:div>
    <w:div w:id="214473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Sotirios.Trigkas@au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EF132-656C-42AA-9FDD-145A77816C25}">
  <ds:schemaRefs>
    <ds:schemaRef ds:uri="http://schemas.microsoft.com/sharepoint/v3/contenttype/forms"/>
  </ds:schemaRefs>
</ds:datastoreItem>
</file>

<file path=customXml/itemProps2.xml><?xml version="1.0" encoding="utf-8"?>
<ds:datastoreItem xmlns:ds="http://schemas.openxmlformats.org/officeDocument/2006/customXml" ds:itemID="{CAF38D8E-A577-4062-AAAE-38C0F6DA4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7F802C-F3C9-45A8-B71E-7C63907DA7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13EC75-D27C-43DD-B653-EC3D5238D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1439</Words>
  <Characters>9557</Characters>
  <Application>Microsoft Office Word</Application>
  <DocSecurity>0</DocSecurity>
  <Lines>164</Lines>
  <Paragraphs>72</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test</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10</cp:revision>
  <dcterms:created xsi:type="dcterms:W3CDTF">2022-01-26T18:13:00Z</dcterms:created>
  <dcterms:modified xsi:type="dcterms:W3CDTF">2024-05-13T13:52:00Z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