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COURSE OUTLINE</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GENERALLY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277"/>
        <w:gridCol w:w="675"/>
        <w:gridCol w:w="1648"/>
        <w:gridCol w:w="87"/>
        <w:gridCol w:w="2347"/>
      </w:tblGrid>
      <w:tr w:rsidR="009D51E0" w:rsidRPr="009D51E0" w14:paraId="1632A939" w14:textId="77777777" w:rsidTr="0002614D">
        <w:tc>
          <w:tcPr>
            <w:tcW w:w="2262" w:type="dxa"/>
            <w:shd w:val="clear" w:color="auto" w:fill="DDD9C3"/>
          </w:tcPr>
          <w:p w14:paraId="7E1A9261" w14:textId="77777777"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cstheme="minorHAnsi"/>
                <w:b/>
                <w:sz w:val="22"/>
                <w:szCs w:val="22"/>
                <w:lang w:val="el-GR"/>
              </w:rPr>
              <w:t>LEISURE</w:t>
            </w:r>
          </w:p>
        </w:tc>
        <w:tc>
          <w:tcPr>
            <w:tcW w:w="6034" w:type="dxa"/>
            <w:gridSpan w:val="5"/>
          </w:tcPr>
          <w:p w14:paraId="5C6E8008" w14:textId="70E6D2ED" w:rsidR="009D51E0" w:rsidRPr="009D51E0" w:rsidRDefault="009D51E0" w:rsidP="009D51E0">
            <w:pPr>
              <w:rPr>
                <w:rFonts w:asciiTheme="minorHAnsi" w:hAnsiTheme="minorHAnsi" w:cstheme="minorHAnsi"/>
                <w:color w:val="002060"/>
                <w:sz w:val="22"/>
                <w:szCs w:val="22"/>
                <w:lang w:val="en-US"/>
              </w:rPr>
            </w:pPr>
            <w:r w:rsidRPr="009D51E0">
              <w:rPr>
                <w:rFonts w:asciiTheme="minorHAnsi" w:hAnsiTheme="minorHAnsi" w:cstheme="minorHAnsi"/>
                <w:color w:val="002060"/>
                <w:shd w:val="clear" w:color="auto" w:fill="FFFFFF"/>
                <w:lang w:val="en-GB"/>
              </w:rPr>
              <w:t>College of Applied Economic and Social Sciences</w:t>
            </w:r>
          </w:p>
        </w:tc>
      </w:tr>
      <w:tr w:rsidR="009D51E0" w:rsidRPr="009D51E0" w14:paraId="1DD34062" w14:textId="77777777" w:rsidTr="0002614D">
        <w:tc>
          <w:tcPr>
            <w:tcW w:w="2262" w:type="dxa"/>
            <w:shd w:val="clear" w:color="auto" w:fill="DDD9C3"/>
          </w:tcPr>
          <w:p w14:paraId="30929BEA" w14:textId="77777777"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cstheme="minorHAnsi"/>
                <w:b/>
                <w:sz w:val="22"/>
                <w:szCs w:val="22"/>
                <w:lang w:val="el-GR"/>
              </w:rPr>
              <w:t>DEPARTMENT</w:t>
            </w:r>
          </w:p>
        </w:tc>
        <w:tc>
          <w:tcPr>
            <w:tcW w:w="6034" w:type="dxa"/>
            <w:gridSpan w:val="5"/>
          </w:tcPr>
          <w:p w14:paraId="0374404B" w14:textId="68D7D146" w:rsidR="009D51E0" w:rsidRPr="009D51E0" w:rsidRDefault="009D51E0" w:rsidP="009D51E0">
            <w:pPr>
              <w:rPr>
                <w:rFonts w:asciiTheme="minorHAnsi" w:hAnsiTheme="minorHAnsi" w:cstheme="minorHAnsi"/>
                <w:color w:val="002060"/>
                <w:sz w:val="22"/>
                <w:szCs w:val="22"/>
                <w:lang w:val="en-US"/>
              </w:rPr>
            </w:pPr>
            <w:r w:rsidRPr="009D51E0">
              <w:rPr>
                <w:rFonts w:asciiTheme="minorHAnsi" w:hAnsiTheme="minorHAnsi" w:cstheme="minorHAnsi"/>
                <w:color w:val="002060"/>
                <w:lang w:val="en-GB"/>
              </w:rPr>
              <w:t>Regional and Economic Development</w:t>
            </w:r>
          </w:p>
        </w:tc>
      </w:tr>
      <w:tr w:rsidR="009D51E0" w:rsidRPr="009D51E0" w14:paraId="6F263197" w14:textId="77777777" w:rsidTr="0002614D">
        <w:tc>
          <w:tcPr>
            <w:tcW w:w="2262" w:type="dxa"/>
            <w:shd w:val="clear" w:color="auto" w:fill="DDD9C3"/>
          </w:tcPr>
          <w:p w14:paraId="4C59BFD9" w14:textId="77777777"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cstheme="minorHAnsi"/>
                <w:b/>
                <w:sz w:val="22"/>
                <w:szCs w:val="22"/>
                <w:lang w:val="el-GR"/>
              </w:rPr>
              <w:t>LEVEL OF EDUCATION</w:t>
            </w:r>
          </w:p>
        </w:tc>
        <w:tc>
          <w:tcPr>
            <w:tcW w:w="6034" w:type="dxa"/>
            <w:gridSpan w:val="5"/>
          </w:tcPr>
          <w:p w14:paraId="2A21D647" w14:textId="016C6386"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lang w:val="en-GB"/>
              </w:rPr>
              <w:t>Undergraduate</w:t>
            </w:r>
          </w:p>
        </w:tc>
      </w:tr>
      <w:tr w:rsidR="009D51E0" w:rsidRPr="009D51E0" w14:paraId="1C211C85" w14:textId="77777777" w:rsidTr="009D51E0">
        <w:tc>
          <w:tcPr>
            <w:tcW w:w="2262" w:type="dxa"/>
            <w:shd w:val="clear" w:color="auto" w:fill="DDD9C3"/>
          </w:tcPr>
          <w:p w14:paraId="274958DB" w14:textId="77777777" w:rsidR="009D51E0" w:rsidRPr="009D51E0" w:rsidRDefault="009D51E0" w:rsidP="009D51E0">
            <w:pPr>
              <w:jc w:val="right"/>
              <w:rPr>
                <w:rFonts w:asciiTheme="minorHAnsi" w:hAnsiTheme="minorHAnsi" w:cstheme="minorHAnsi"/>
                <w:b/>
                <w:sz w:val="22"/>
                <w:szCs w:val="22"/>
              </w:rPr>
            </w:pPr>
            <w:r w:rsidRPr="009D51E0">
              <w:rPr>
                <w:rFonts w:asciiTheme="minorHAnsi" w:hAnsiTheme="minorHAnsi" w:cstheme="minorHAnsi"/>
                <w:b/>
                <w:sz w:val="22"/>
                <w:szCs w:val="22"/>
                <w:lang w:val="el-GR"/>
              </w:rPr>
              <w:t>LESSON CODE</w:t>
            </w:r>
          </w:p>
        </w:tc>
        <w:tc>
          <w:tcPr>
            <w:tcW w:w="1277" w:type="dxa"/>
          </w:tcPr>
          <w:p w14:paraId="43E28BB8" w14:textId="65FC031F" w:rsidR="009D51E0" w:rsidRPr="009D51E0" w:rsidRDefault="009D51E0" w:rsidP="009D51E0">
            <w:pPr>
              <w:rPr>
                <w:rFonts w:asciiTheme="minorHAnsi" w:hAnsiTheme="minorHAnsi" w:cstheme="minorHAnsi"/>
                <w:b/>
                <w:color w:val="002060"/>
                <w:sz w:val="22"/>
                <w:szCs w:val="22"/>
                <w:highlight w:val="yellow"/>
                <w:lang w:val="el-GR"/>
              </w:rPr>
            </w:pPr>
            <w:r w:rsidRPr="009D51E0">
              <w:rPr>
                <w:rFonts w:asciiTheme="minorHAnsi" w:hAnsiTheme="minorHAnsi"/>
              </w:rPr>
              <w:t>6526</w:t>
            </w:r>
          </w:p>
        </w:tc>
        <w:tc>
          <w:tcPr>
            <w:tcW w:w="2410" w:type="dxa"/>
            <w:gridSpan w:val="3"/>
            <w:shd w:val="clear" w:color="auto" w:fill="DDD9C3"/>
          </w:tcPr>
          <w:p w14:paraId="6516FA97" w14:textId="77777777" w:rsidR="009D51E0" w:rsidRPr="009D51E0" w:rsidRDefault="009D51E0" w:rsidP="009D51E0">
            <w:pPr>
              <w:jc w:val="right"/>
              <w:rPr>
                <w:rFonts w:asciiTheme="minorHAnsi" w:hAnsiTheme="minorHAnsi" w:cstheme="minorHAnsi"/>
                <w:b/>
                <w:sz w:val="22"/>
                <w:szCs w:val="22"/>
              </w:rPr>
            </w:pPr>
            <w:r w:rsidRPr="009D51E0">
              <w:rPr>
                <w:rFonts w:asciiTheme="minorHAnsi" w:hAnsiTheme="minorHAnsi" w:cstheme="minorHAnsi"/>
                <w:b/>
                <w:sz w:val="22"/>
                <w:szCs w:val="22"/>
                <w:lang w:val="el-GR"/>
              </w:rPr>
              <w:t>SEMESTER OF STUDY</w:t>
            </w:r>
          </w:p>
        </w:tc>
        <w:tc>
          <w:tcPr>
            <w:tcW w:w="2347" w:type="dxa"/>
          </w:tcPr>
          <w:p w14:paraId="3D987083" w14:textId="5E7E5FC2" w:rsidR="009D51E0" w:rsidRPr="009D51E0" w:rsidRDefault="009D51E0" w:rsidP="009D51E0">
            <w:pPr>
              <w:rPr>
                <w:rFonts w:asciiTheme="minorHAnsi" w:hAnsiTheme="minorHAnsi" w:cstheme="minorHAnsi"/>
                <w:sz w:val="22"/>
                <w:szCs w:val="22"/>
                <w:lang w:val="en-US"/>
              </w:rPr>
            </w:pPr>
            <w:r w:rsidRPr="009D51E0">
              <w:rPr>
                <w:rFonts w:asciiTheme="minorHAnsi" w:hAnsiTheme="minorHAnsi" w:cstheme="minorHAnsi"/>
                <w:color w:val="002060"/>
                <w:sz w:val="22"/>
                <w:szCs w:val="22"/>
                <w:lang w:val="el-GR"/>
              </w:rPr>
              <w:t>5th</w:t>
            </w:r>
            <w:r w:rsidRPr="009D51E0">
              <w:rPr>
                <w:rFonts w:asciiTheme="minorHAnsi" w:hAnsiTheme="minorHAnsi" w:cstheme="minorHAnsi"/>
                <w:color w:val="002060"/>
                <w:sz w:val="22"/>
                <w:szCs w:val="22"/>
                <w:lang w:val="en-US"/>
              </w:rPr>
              <w:t xml:space="preserve"> </w:t>
            </w:r>
          </w:p>
        </w:tc>
      </w:tr>
      <w:tr w:rsidR="009D51E0" w:rsidRPr="009D51E0" w14:paraId="3018AC66" w14:textId="77777777" w:rsidTr="0002614D">
        <w:trPr>
          <w:trHeight w:val="375"/>
        </w:trPr>
        <w:tc>
          <w:tcPr>
            <w:tcW w:w="2262" w:type="dxa"/>
            <w:shd w:val="clear" w:color="auto" w:fill="DDD9C3"/>
            <w:vAlign w:val="center"/>
          </w:tcPr>
          <w:p w14:paraId="3D4FE65E" w14:textId="77777777"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cstheme="minorHAnsi"/>
                <w:b/>
                <w:sz w:val="22"/>
                <w:szCs w:val="22"/>
                <w:lang w:val="el-GR"/>
              </w:rPr>
              <w:t>COURSE TITLE</w:t>
            </w:r>
          </w:p>
        </w:tc>
        <w:tc>
          <w:tcPr>
            <w:tcW w:w="6034" w:type="dxa"/>
            <w:gridSpan w:val="5"/>
            <w:vAlign w:val="center"/>
          </w:tcPr>
          <w:p w14:paraId="3D458C00" w14:textId="0BC28826"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sz w:val="22"/>
                <w:szCs w:val="22"/>
                <w:lang w:val="el-GR"/>
              </w:rPr>
              <w:t>Economics of Natural Resources</w:t>
            </w:r>
          </w:p>
        </w:tc>
      </w:tr>
      <w:tr w:rsidR="009D51E0" w:rsidRPr="009D51E0" w14:paraId="340ABAAD" w14:textId="77777777" w:rsidTr="0002614D">
        <w:trPr>
          <w:trHeight w:val="375"/>
        </w:trPr>
        <w:tc>
          <w:tcPr>
            <w:tcW w:w="2262" w:type="dxa"/>
            <w:shd w:val="clear" w:color="auto" w:fill="DDD9C3"/>
            <w:vAlign w:val="center"/>
          </w:tcPr>
          <w:p w14:paraId="14DF34DB" w14:textId="40447567"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cstheme="minorHAnsi"/>
                <w:b/>
                <w:sz w:val="22"/>
                <w:szCs w:val="22"/>
                <w:lang w:val="el-GR"/>
              </w:rPr>
              <w:t>TEACHERS</w:t>
            </w:r>
          </w:p>
        </w:tc>
        <w:tc>
          <w:tcPr>
            <w:tcW w:w="6034" w:type="dxa"/>
            <w:gridSpan w:val="5"/>
            <w:vAlign w:val="center"/>
          </w:tcPr>
          <w:p w14:paraId="51FB62D1" w14:textId="168DB1E7"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sz w:val="22"/>
                <w:szCs w:val="22"/>
                <w:lang w:val="el-GR"/>
              </w:rPr>
              <w:t>Anna Tzavali</w:t>
            </w:r>
          </w:p>
        </w:tc>
      </w:tr>
      <w:tr w:rsidR="009D51E0" w:rsidRPr="009D51E0" w14:paraId="4D77FF51" w14:textId="77777777" w:rsidTr="0002614D">
        <w:trPr>
          <w:trHeight w:val="375"/>
        </w:trPr>
        <w:tc>
          <w:tcPr>
            <w:tcW w:w="2262" w:type="dxa"/>
            <w:shd w:val="clear" w:color="auto" w:fill="DDD9C3"/>
            <w:vAlign w:val="center"/>
          </w:tcPr>
          <w:p w14:paraId="271DAA9D" w14:textId="657FB211"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cstheme="minorHAnsi"/>
                <w:b/>
                <w:sz w:val="22"/>
                <w:szCs w:val="22"/>
                <w:lang w:val="el-GR"/>
              </w:rPr>
              <w:t>OFFICE HOURS</w:t>
            </w:r>
          </w:p>
        </w:tc>
        <w:tc>
          <w:tcPr>
            <w:tcW w:w="6034" w:type="dxa"/>
            <w:gridSpan w:val="5"/>
            <w:vAlign w:val="center"/>
          </w:tcPr>
          <w:p w14:paraId="38270F05" w14:textId="04C756CF"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sz w:val="22"/>
                <w:szCs w:val="22"/>
                <w:lang w:val="el-GR"/>
              </w:rPr>
              <w:t>Monday 12:00-14:00 and Tuesday 16:00-18:00</w:t>
            </w:r>
          </w:p>
        </w:tc>
      </w:tr>
      <w:tr w:rsidR="009D51E0" w:rsidRPr="009D51E0" w14:paraId="48AA4D4E" w14:textId="77777777" w:rsidTr="0002614D">
        <w:trPr>
          <w:trHeight w:val="375"/>
        </w:trPr>
        <w:tc>
          <w:tcPr>
            <w:tcW w:w="2262" w:type="dxa"/>
            <w:shd w:val="clear" w:color="auto" w:fill="DDD9C3"/>
            <w:vAlign w:val="center"/>
          </w:tcPr>
          <w:p w14:paraId="0D51DA6C" w14:textId="42F37427" w:rsidR="009D51E0" w:rsidRPr="009D51E0" w:rsidRDefault="009D51E0" w:rsidP="009D51E0">
            <w:pPr>
              <w:jc w:val="right"/>
              <w:rPr>
                <w:rFonts w:asciiTheme="minorHAnsi" w:hAnsiTheme="minorHAnsi" w:cstheme="minorHAnsi"/>
                <w:b/>
                <w:sz w:val="22"/>
                <w:szCs w:val="22"/>
              </w:rPr>
            </w:pPr>
            <w:r w:rsidRPr="009D51E0">
              <w:rPr>
                <w:rFonts w:asciiTheme="minorHAnsi" w:hAnsiTheme="minorHAnsi" w:cstheme="minorHAnsi"/>
                <w:b/>
                <w:sz w:val="22"/>
                <w:szCs w:val="22"/>
              </w:rPr>
              <w:t>e-mail</w:t>
            </w:r>
          </w:p>
        </w:tc>
        <w:tc>
          <w:tcPr>
            <w:tcW w:w="6034" w:type="dxa"/>
            <w:gridSpan w:val="5"/>
            <w:vAlign w:val="center"/>
          </w:tcPr>
          <w:p w14:paraId="18351D1B" w14:textId="752C5B4D" w:rsidR="009D51E0" w:rsidRPr="009D51E0" w:rsidRDefault="009D51E0" w:rsidP="009D51E0">
            <w:pPr>
              <w:rPr>
                <w:rFonts w:asciiTheme="minorHAnsi" w:hAnsiTheme="minorHAnsi" w:cstheme="minorHAnsi"/>
                <w:color w:val="002060"/>
                <w:sz w:val="22"/>
                <w:szCs w:val="22"/>
              </w:rPr>
            </w:pPr>
            <w:r w:rsidRPr="009D51E0">
              <w:rPr>
                <w:rFonts w:asciiTheme="minorHAnsi" w:hAnsiTheme="minorHAnsi" w:cstheme="minorHAnsi"/>
                <w:color w:val="002060"/>
                <w:sz w:val="22"/>
                <w:szCs w:val="22"/>
              </w:rPr>
              <w:t>annatzavali@aua.gr</w:t>
            </w:r>
          </w:p>
        </w:tc>
      </w:tr>
      <w:tr w:rsidR="009D51E0" w:rsidRPr="009D51E0" w14:paraId="60E043E1" w14:textId="77777777" w:rsidTr="0002614D">
        <w:trPr>
          <w:trHeight w:val="196"/>
        </w:trPr>
        <w:tc>
          <w:tcPr>
            <w:tcW w:w="4214" w:type="dxa"/>
            <w:gridSpan w:val="3"/>
            <w:shd w:val="clear" w:color="auto" w:fill="DDD9C3"/>
            <w:vAlign w:val="center"/>
          </w:tcPr>
          <w:p w14:paraId="6B48D89F" w14:textId="77777777" w:rsidR="009D51E0" w:rsidRPr="009D51E0" w:rsidRDefault="009D51E0" w:rsidP="009D51E0">
            <w:pPr>
              <w:jc w:val="both"/>
              <w:rPr>
                <w:rFonts w:asciiTheme="minorHAnsi" w:hAnsiTheme="minorHAnsi" w:cstheme="minorHAnsi"/>
                <w:b/>
                <w:sz w:val="22"/>
                <w:szCs w:val="22"/>
                <w:lang w:val="en-GB"/>
              </w:rPr>
            </w:pPr>
            <w:r w:rsidRPr="009D51E0">
              <w:rPr>
                <w:rFonts w:asciiTheme="minorHAnsi" w:hAnsiTheme="minorHAnsi" w:cstheme="minorHAnsi"/>
                <w:b/>
                <w:sz w:val="22"/>
                <w:szCs w:val="22"/>
                <w:lang w:val="en-GB"/>
              </w:rPr>
              <w:t xml:space="preserve">INDEPENDENT TEACHING ACTIVITIES </w:t>
            </w:r>
          </w:p>
          <w:p w14:paraId="3D9A9B13" w14:textId="64AB2B71" w:rsidR="009D51E0" w:rsidRPr="009D51E0" w:rsidRDefault="009D51E0" w:rsidP="009D51E0">
            <w:pPr>
              <w:jc w:val="both"/>
              <w:rPr>
                <w:rFonts w:asciiTheme="minorHAnsi" w:hAnsiTheme="minorHAnsi" w:cstheme="minorHAnsi"/>
                <w:b/>
                <w:sz w:val="22"/>
                <w:szCs w:val="22"/>
                <w:lang w:val="en-US"/>
              </w:rPr>
            </w:pPr>
            <w:r w:rsidRPr="009D51E0">
              <w:rPr>
                <w:rFonts w:asciiTheme="minorHAnsi" w:hAnsiTheme="minorHAnsi" w:cstheme="minorHAnsi"/>
                <w:bCs/>
                <w:i/>
                <w:iCs/>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648" w:type="dxa"/>
            <w:shd w:val="clear" w:color="auto" w:fill="DDD9C3"/>
            <w:vAlign w:val="center"/>
          </w:tcPr>
          <w:p w14:paraId="6F3BEF75" w14:textId="312C6E1E" w:rsidR="009D51E0" w:rsidRPr="009D51E0" w:rsidRDefault="009D51E0" w:rsidP="009D51E0">
            <w:pPr>
              <w:jc w:val="both"/>
              <w:rPr>
                <w:rFonts w:asciiTheme="minorHAnsi" w:hAnsiTheme="minorHAnsi" w:cstheme="minorHAnsi"/>
                <w:b/>
                <w:sz w:val="22"/>
                <w:szCs w:val="22"/>
                <w:lang w:val="el-GR"/>
              </w:rPr>
            </w:pPr>
            <w:r w:rsidRPr="009D51E0">
              <w:rPr>
                <w:rFonts w:asciiTheme="minorHAnsi" w:hAnsiTheme="minorHAnsi" w:cstheme="minorHAnsi"/>
                <w:b/>
                <w:sz w:val="22"/>
                <w:szCs w:val="22"/>
                <w:shd w:val="clear" w:color="auto" w:fill="DDD9C3"/>
                <w:lang w:val="el-GR"/>
              </w:rPr>
              <w:t xml:space="preserve">WEEKLY </w:t>
            </w:r>
            <w:r w:rsidRPr="009D51E0">
              <w:rPr>
                <w:rFonts w:asciiTheme="minorHAnsi" w:hAnsiTheme="minorHAnsi" w:cstheme="minorHAnsi"/>
                <w:b/>
                <w:sz w:val="22"/>
                <w:szCs w:val="22"/>
                <w:lang w:val="el-GR"/>
              </w:rPr>
              <w:t xml:space="preserve">TEACHING </w:t>
            </w:r>
            <w:r w:rsidRPr="009D51E0">
              <w:rPr>
                <w:rFonts w:asciiTheme="minorHAnsi" w:hAnsiTheme="minorHAnsi" w:cstheme="minorHAnsi"/>
                <w:b/>
                <w:sz w:val="22"/>
                <w:szCs w:val="22"/>
                <w:lang w:val="el-GR"/>
              </w:rPr>
              <w:br/>
              <w:t>HOURS</w:t>
            </w:r>
          </w:p>
        </w:tc>
        <w:tc>
          <w:tcPr>
            <w:tcW w:w="2434" w:type="dxa"/>
            <w:gridSpan w:val="2"/>
            <w:shd w:val="clear" w:color="auto" w:fill="DDD9C3"/>
            <w:vAlign w:val="center"/>
          </w:tcPr>
          <w:p w14:paraId="695E4740" w14:textId="7EADC7FA" w:rsidR="009D51E0" w:rsidRPr="009D51E0" w:rsidRDefault="009D51E0" w:rsidP="009D51E0">
            <w:pPr>
              <w:jc w:val="both"/>
              <w:rPr>
                <w:rFonts w:asciiTheme="minorHAnsi" w:hAnsiTheme="minorHAnsi" w:cstheme="minorHAnsi"/>
                <w:b/>
                <w:sz w:val="22"/>
                <w:szCs w:val="22"/>
                <w:lang w:val="en-US"/>
              </w:rPr>
            </w:pPr>
            <w:r w:rsidRPr="009D51E0">
              <w:rPr>
                <w:rFonts w:asciiTheme="minorHAnsi" w:hAnsiTheme="minorHAnsi" w:cstheme="minorHAnsi"/>
                <w:b/>
                <w:sz w:val="22"/>
                <w:szCs w:val="22"/>
                <w:lang w:val="en-US"/>
              </w:rPr>
              <w:t>ECTS</w:t>
            </w:r>
          </w:p>
        </w:tc>
      </w:tr>
      <w:tr w:rsidR="009D51E0" w:rsidRPr="009D51E0" w14:paraId="574A1CDA" w14:textId="77777777" w:rsidTr="0002614D">
        <w:trPr>
          <w:trHeight w:val="194"/>
        </w:trPr>
        <w:tc>
          <w:tcPr>
            <w:tcW w:w="4214" w:type="dxa"/>
            <w:gridSpan w:val="3"/>
          </w:tcPr>
          <w:p w14:paraId="16990295" w14:textId="77777777" w:rsidR="009D51E0" w:rsidRPr="009D51E0" w:rsidRDefault="009D51E0" w:rsidP="009D51E0">
            <w:pPr>
              <w:jc w:val="right"/>
              <w:rPr>
                <w:rFonts w:asciiTheme="minorHAnsi" w:hAnsiTheme="minorHAnsi" w:cstheme="minorHAnsi"/>
                <w:color w:val="002060"/>
                <w:sz w:val="22"/>
                <w:szCs w:val="22"/>
                <w:lang w:val="el-GR"/>
              </w:rPr>
            </w:pPr>
          </w:p>
        </w:tc>
        <w:tc>
          <w:tcPr>
            <w:tcW w:w="1648" w:type="dxa"/>
          </w:tcPr>
          <w:p w14:paraId="0704BA91" w14:textId="1BE0AC35" w:rsidR="009D51E0" w:rsidRPr="009D51E0" w:rsidRDefault="009D51E0" w:rsidP="009D51E0">
            <w:pPr>
              <w:jc w:val="center"/>
              <w:rPr>
                <w:rFonts w:asciiTheme="minorHAnsi" w:hAnsiTheme="minorHAnsi" w:cstheme="minorHAnsi"/>
                <w:color w:val="002060"/>
                <w:sz w:val="22"/>
                <w:szCs w:val="22"/>
              </w:rPr>
            </w:pPr>
            <w:r w:rsidRPr="009D51E0">
              <w:rPr>
                <w:rFonts w:asciiTheme="minorHAnsi" w:hAnsiTheme="minorHAnsi" w:cstheme="minorHAnsi"/>
                <w:color w:val="002060"/>
                <w:sz w:val="22"/>
                <w:szCs w:val="22"/>
              </w:rPr>
              <w:t>4</w:t>
            </w:r>
          </w:p>
        </w:tc>
        <w:tc>
          <w:tcPr>
            <w:tcW w:w="2434" w:type="dxa"/>
            <w:gridSpan w:val="2"/>
          </w:tcPr>
          <w:p w14:paraId="5B75F523" w14:textId="6BD90162" w:rsidR="009D51E0" w:rsidRPr="00C700C9" w:rsidRDefault="00C700C9" w:rsidP="009D51E0">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r>
      <w:tr w:rsidR="009D51E0" w:rsidRPr="009D51E0" w14:paraId="208051DE" w14:textId="77777777" w:rsidTr="0002614D">
        <w:trPr>
          <w:trHeight w:val="194"/>
        </w:trPr>
        <w:tc>
          <w:tcPr>
            <w:tcW w:w="4214" w:type="dxa"/>
            <w:gridSpan w:val="3"/>
          </w:tcPr>
          <w:p w14:paraId="5141A891" w14:textId="77777777" w:rsidR="009D51E0" w:rsidRPr="009D51E0" w:rsidRDefault="009D51E0" w:rsidP="009D51E0">
            <w:pPr>
              <w:jc w:val="right"/>
              <w:rPr>
                <w:rFonts w:asciiTheme="minorHAnsi" w:hAnsiTheme="minorHAnsi" w:cstheme="minorHAnsi"/>
                <w:b/>
                <w:color w:val="002060"/>
                <w:sz w:val="22"/>
                <w:szCs w:val="22"/>
                <w:lang w:val="el-GR"/>
              </w:rPr>
            </w:pPr>
          </w:p>
        </w:tc>
        <w:tc>
          <w:tcPr>
            <w:tcW w:w="1648" w:type="dxa"/>
          </w:tcPr>
          <w:p w14:paraId="5EECA68E" w14:textId="77777777" w:rsidR="009D51E0" w:rsidRPr="009D51E0" w:rsidRDefault="009D51E0" w:rsidP="009D51E0">
            <w:pPr>
              <w:jc w:val="right"/>
              <w:rPr>
                <w:rFonts w:asciiTheme="minorHAnsi" w:hAnsiTheme="minorHAnsi" w:cstheme="minorHAnsi"/>
                <w:color w:val="002060"/>
                <w:sz w:val="22"/>
                <w:szCs w:val="22"/>
                <w:lang w:val="el-GR"/>
              </w:rPr>
            </w:pPr>
          </w:p>
        </w:tc>
        <w:tc>
          <w:tcPr>
            <w:tcW w:w="2434" w:type="dxa"/>
            <w:gridSpan w:val="2"/>
          </w:tcPr>
          <w:p w14:paraId="37BE744C" w14:textId="77777777" w:rsidR="009D51E0" w:rsidRPr="009D51E0" w:rsidRDefault="009D51E0" w:rsidP="009D51E0">
            <w:pPr>
              <w:rPr>
                <w:rFonts w:asciiTheme="minorHAnsi" w:hAnsiTheme="minorHAnsi" w:cstheme="minorHAnsi"/>
                <w:color w:val="002060"/>
                <w:sz w:val="22"/>
                <w:szCs w:val="22"/>
                <w:lang w:val="el-GR"/>
              </w:rPr>
            </w:pPr>
          </w:p>
        </w:tc>
      </w:tr>
      <w:tr w:rsidR="009D51E0" w:rsidRPr="009D51E0" w14:paraId="1D8D05C8" w14:textId="77777777" w:rsidTr="0002614D">
        <w:trPr>
          <w:trHeight w:val="194"/>
        </w:trPr>
        <w:tc>
          <w:tcPr>
            <w:tcW w:w="4214" w:type="dxa"/>
            <w:gridSpan w:val="3"/>
          </w:tcPr>
          <w:p w14:paraId="75D16559" w14:textId="77777777" w:rsidR="009D51E0" w:rsidRPr="009D51E0" w:rsidRDefault="009D51E0" w:rsidP="009D51E0">
            <w:pPr>
              <w:rPr>
                <w:rFonts w:asciiTheme="minorHAnsi" w:hAnsiTheme="minorHAnsi" w:cstheme="minorHAnsi"/>
                <w:b/>
                <w:color w:val="002060"/>
                <w:sz w:val="22"/>
                <w:szCs w:val="22"/>
                <w:lang w:val="el-GR"/>
              </w:rPr>
            </w:pPr>
          </w:p>
        </w:tc>
        <w:tc>
          <w:tcPr>
            <w:tcW w:w="1648" w:type="dxa"/>
          </w:tcPr>
          <w:p w14:paraId="7D29EDE8" w14:textId="77777777" w:rsidR="009D51E0" w:rsidRPr="009D51E0" w:rsidRDefault="009D51E0" w:rsidP="009D51E0">
            <w:pPr>
              <w:jc w:val="right"/>
              <w:rPr>
                <w:rFonts w:asciiTheme="minorHAnsi" w:hAnsiTheme="minorHAnsi" w:cstheme="minorHAnsi"/>
                <w:color w:val="002060"/>
                <w:sz w:val="22"/>
                <w:szCs w:val="22"/>
                <w:lang w:val="el-GR"/>
              </w:rPr>
            </w:pPr>
          </w:p>
        </w:tc>
        <w:tc>
          <w:tcPr>
            <w:tcW w:w="2434" w:type="dxa"/>
            <w:gridSpan w:val="2"/>
          </w:tcPr>
          <w:p w14:paraId="4C98D0BF" w14:textId="77777777" w:rsidR="009D51E0" w:rsidRPr="009D51E0" w:rsidRDefault="009D51E0" w:rsidP="009D51E0">
            <w:pPr>
              <w:rPr>
                <w:rFonts w:asciiTheme="minorHAnsi" w:hAnsiTheme="minorHAnsi" w:cstheme="minorHAnsi"/>
                <w:color w:val="002060"/>
                <w:sz w:val="22"/>
                <w:szCs w:val="22"/>
                <w:lang w:val="el-GR"/>
              </w:rPr>
            </w:pPr>
          </w:p>
        </w:tc>
      </w:tr>
      <w:tr w:rsidR="009D51E0" w:rsidRPr="009D51E0" w14:paraId="02887A14" w14:textId="77777777" w:rsidTr="0002614D">
        <w:trPr>
          <w:trHeight w:val="194"/>
        </w:trPr>
        <w:tc>
          <w:tcPr>
            <w:tcW w:w="4214" w:type="dxa"/>
            <w:gridSpan w:val="3"/>
            <w:shd w:val="clear" w:color="auto" w:fill="DDD9C3"/>
          </w:tcPr>
          <w:p w14:paraId="46238DB1" w14:textId="77777777" w:rsidR="009D51E0" w:rsidRPr="009D51E0" w:rsidRDefault="009D51E0" w:rsidP="009D51E0">
            <w:pPr>
              <w:rPr>
                <w:rFonts w:asciiTheme="minorHAnsi" w:hAnsiTheme="minorHAnsi" w:cstheme="minorHAnsi"/>
                <w:i/>
                <w:sz w:val="22"/>
                <w:szCs w:val="22"/>
                <w:lang w:val="en-US"/>
              </w:rPr>
            </w:pPr>
            <w:r w:rsidRPr="009D51E0">
              <w:rPr>
                <w:rFonts w:asciiTheme="minorHAnsi" w:hAnsiTheme="minorHAnsi" w:cstheme="minorHAnsi"/>
                <w:i/>
                <w:sz w:val="22"/>
                <w:szCs w:val="22"/>
                <w:lang w:val="en-US"/>
              </w:rPr>
              <w:t>Add rows if necessary. The teaching organization and the teaching methods used are described in detail in 4.</w:t>
            </w:r>
          </w:p>
        </w:tc>
        <w:tc>
          <w:tcPr>
            <w:tcW w:w="1648" w:type="dxa"/>
          </w:tcPr>
          <w:p w14:paraId="5CFF9671" w14:textId="77777777" w:rsidR="009D51E0" w:rsidRPr="009D51E0" w:rsidRDefault="009D51E0" w:rsidP="009D51E0">
            <w:pPr>
              <w:jc w:val="right"/>
              <w:rPr>
                <w:rFonts w:asciiTheme="minorHAnsi" w:hAnsiTheme="minorHAnsi" w:cstheme="minorHAnsi"/>
                <w:color w:val="002060"/>
                <w:sz w:val="22"/>
                <w:szCs w:val="22"/>
                <w:lang w:val="en-US"/>
              </w:rPr>
            </w:pPr>
          </w:p>
        </w:tc>
        <w:tc>
          <w:tcPr>
            <w:tcW w:w="2434" w:type="dxa"/>
            <w:gridSpan w:val="2"/>
          </w:tcPr>
          <w:p w14:paraId="543B5068" w14:textId="77777777" w:rsidR="009D51E0" w:rsidRPr="009D51E0" w:rsidRDefault="009D51E0" w:rsidP="009D51E0">
            <w:pPr>
              <w:rPr>
                <w:rFonts w:asciiTheme="minorHAnsi" w:hAnsiTheme="minorHAnsi" w:cstheme="minorHAnsi"/>
                <w:color w:val="002060"/>
                <w:sz w:val="22"/>
                <w:szCs w:val="22"/>
                <w:lang w:val="en-US"/>
              </w:rPr>
            </w:pPr>
          </w:p>
        </w:tc>
      </w:tr>
      <w:tr w:rsidR="009D51E0" w:rsidRPr="009D51E0" w14:paraId="6171AF7F" w14:textId="77777777" w:rsidTr="0002614D">
        <w:trPr>
          <w:trHeight w:val="599"/>
        </w:trPr>
        <w:tc>
          <w:tcPr>
            <w:tcW w:w="2262" w:type="dxa"/>
            <w:shd w:val="clear" w:color="auto" w:fill="DDD9C3"/>
          </w:tcPr>
          <w:p w14:paraId="018DD51C" w14:textId="77777777" w:rsidR="009D51E0" w:rsidRPr="009D51E0" w:rsidRDefault="009D51E0" w:rsidP="009D51E0">
            <w:pPr>
              <w:pStyle w:val="TableParagraph"/>
              <w:ind w:left="191"/>
              <w:rPr>
                <w:rFonts w:asciiTheme="minorHAnsi" w:hAnsiTheme="minorHAnsi"/>
                <w:b/>
              </w:rPr>
            </w:pPr>
            <w:r w:rsidRPr="009D51E0">
              <w:rPr>
                <w:rFonts w:asciiTheme="minorHAnsi" w:hAnsiTheme="minorHAnsi"/>
                <w:b/>
              </w:rPr>
              <w:t>TYPE</w:t>
            </w:r>
            <w:r w:rsidRPr="009D51E0">
              <w:rPr>
                <w:rFonts w:asciiTheme="minorHAnsi" w:hAnsiTheme="minorHAnsi"/>
                <w:b/>
                <w:spacing w:val="-3"/>
              </w:rPr>
              <w:t xml:space="preserve"> </w:t>
            </w:r>
            <w:r w:rsidRPr="009D51E0">
              <w:rPr>
                <w:rFonts w:asciiTheme="minorHAnsi" w:hAnsiTheme="minorHAnsi"/>
                <w:b/>
              </w:rPr>
              <w:t>COURSE</w:t>
            </w:r>
          </w:p>
          <w:p w14:paraId="0B7F87CF" w14:textId="6280D7F1" w:rsidR="009D51E0" w:rsidRPr="009D51E0" w:rsidRDefault="009D51E0" w:rsidP="009D51E0">
            <w:pPr>
              <w:pStyle w:val="TableParagraph"/>
              <w:ind w:right="97"/>
              <w:jc w:val="right"/>
              <w:rPr>
                <w:rFonts w:asciiTheme="minorHAnsi" w:hAnsiTheme="minorHAnsi" w:cstheme="minorHAnsi"/>
                <w:b/>
                <w:lang w:val="en-US"/>
              </w:rPr>
            </w:pPr>
            <w:r w:rsidRPr="009D51E0">
              <w:rPr>
                <w:rFonts w:asciiTheme="minorHAnsi" w:hAnsiTheme="minorHAnsi"/>
                <w:i/>
              </w:rPr>
              <w:t>Background,</w:t>
            </w:r>
            <w:r w:rsidRPr="009D51E0">
              <w:rPr>
                <w:rFonts w:asciiTheme="minorHAnsi" w:hAnsiTheme="minorHAnsi"/>
                <w:i/>
                <w:spacing w:val="-6"/>
              </w:rPr>
              <w:t xml:space="preserve"> </w:t>
            </w:r>
            <w:r w:rsidRPr="009D51E0">
              <w:rPr>
                <w:rFonts w:asciiTheme="minorHAnsi" w:hAnsiTheme="minorHAnsi"/>
                <w:i/>
              </w:rPr>
              <w:t>General knowledge,</w:t>
            </w:r>
            <w:r w:rsidRPr="009D51E0">
              <w:rPr>
                <w:rFonts w:asciiTheme="minorHAnsi" w:hAnsiTheme="minorHAnsi"/>
                <w:i/>
                <w:spacing w:val="-47"/>
              </w:rPr>
              <w:t xml:space="preserve"> </w:t>
            </w:r>
            <w:r w:rsidRPr="009D51E0">
              <w:rPr>
                <w:rFonts w:asciiTheme="minorHAnsi" w:hAnsiTheme="minorHAnsi"/>
                <w:i/>
                <w:spacing w:val="-1"/>
              </w:rPr>
              <w:t>Scientific</w:t>
            </w:r>
            <w:r>
              <w:rPr>
                <w:rFonts w:asciiTheme="minorHAnsi" w:hAnsiTheme="minorHAnsi"/>
                <w:i/>
                <w:spacing w:val="-1"/>
              </w:rPr>
              <w:t xml:space="preserve"> </w:t>
            </w:r>
            <w:r w:rsidRPr="009D51E0">
              <w:rPr>
                <w:rFonts w:asciiTheme="minorHAnsi" w:hAnsiTheme="minorHAnsi"/>
                <w:i/>
              </w:rPr>
              <w:t>area,</w:t>
            </w:r>
            <w:r w:rsidRPr="009D51E0">
              <w:rPr>
                <w:rFonts w:asciiTheme="minorHAnsi" w:hAnsiTheme="minorHAnsi"/>
                <w:i/>
                <w:spacing w:val="-4"/>
              </w:rPr>
              <w:t xml:space="preserve"> </w:t>
            </w:r>
            <w:r w:rsidRPr="009D51E0">
              <w:rPr>
                <w:rFonts w:asciiTheme="minorHAnsi" w:hAnsiTheme="minorHAnsi"/>
                <w:i/>
              </w:rPr>
              <w:t>Development</w:t>
            </w:r>
            <w:r>
              <w:rPr>
                <w:rFonts w:asciiTheme="minorHAnsi" w:hAnsiTheme="minorHAnsi"/>
                <w:i/>
              </w:rPr>
              <w:t xml:space="preserve"> </w:t>
            </w:r>
            <w:r w:rsidRPr="009D51E0">
              <w:rPr>
                <w:rFonts w:asciiTheme="minorHAnsi" w:hAnsiTheme="minorHAnsi"/>
                <w:i/>
              </w:rPr>
              <w:t>Skills</w:t>
            </w:r>
          </w:p>
        </w:tc>
        <w:tc>
          <w:tcPr>
            <w:tcW w:w="6034" w:type="dxa"/>
            <w:gridSpan w:val="5"/>
          </w:tcPr>
          <w:p w14:paraId="3689D9B4" w14:textId="77777777"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sz w:val="22"/>
                <w:szCs w:val="22"/>
                <w:lang w:val="el-GR"/>
              </w:rPr>
              <w:t>Scientific Area</w:t>
            </w:r>
          </w:p>
        </w:tc>
      </w:tr>
      <w:tr w:rsidR="009D51E0" w:rsidRPr="009D51E0" w14:paraId="189FFEA9" w14:textId="77777777" w:rsidTr="0002614D">
        <w:tc>
          <w:tcPr>
            <w:tcW w:w="2262" w:type="dxa"/>
            <w:shd w:val="clear" w:color="auto" w:fill="DDD9C3"/>
          </w:tcPr>
          <w:p w14:paraId="2C40AEC5" w14:textId="77777777" w:rsidR="009D51E0" w:rsidRPr="009D51E0" w:rsidRDefault="009D51E0" w:rsidP="009D51E0">
            <w:pPr>
              <w:pStyle w:val="TableParagraph"/>
              <w:ind w:right="98"/>
              <w:jc w:val="right"/>
              <w:rPr>
                <w:rFonts w:asciiTheme="minorHAnsi" w:hAnsiTheme="minorHAnsi"/>
                <w:b/>
              </w:rPr>
            </w:pPr>
            <w:r w:rsidRPr="009D51E0">
              <w:rPr>
                <w:rFonts w:asciiTheme="minorHAnsi" w:hAnsiTheme="minorHAnsi"/>
                <w:b/>
              </w:rPr>
              <w:t>PREREQUISITES</w:t>
            </w:r>
          </w:p>
          <w:p w14:paraId="34F85198" w14:textId="487D849F" w:rsidR="009D51E0" w:rsidRPr="009D51E0" w:rsidRDefault="009D51E0" w:rsidP="009D51E0">
            <w:pPr>
              <w:jc w:val="right"/>
              <w:rPr>
                <w:rFonts w:asciiTheme="minorHAnsi" w:hAnsiTheme="minorHAnsi" w:cstheme="minorHAnsi"/>
                <w:b/>
                <w:sz w:val="22"/>
                <w:szCs w:val="22"/>
                <w:lang w:val="el-GR"/>
              </w:rPr>
            </w:pPr>
            <w:r w:rsidRPr="009D51E0">
              <w:rPr>
                <w:rFonts w:asciiTheme="minorHAnsi" w:hAnsiTheme="minorHAnsi"/>
                <w:b/>
                <w:sz w:val="22"/>
                <w:szCs w:val="22"/>
              </w:rPr>
              <w:t>LESSONS:</w:t>
            </w:r>
          </w:p>
        </w:tc>
        <w:tc>
          <w:tcPr>
            <w:tcW w:w="6034" w:type="dxa"/>
            <w:gridSpan w:val="5"/>
          </w:tcPr>
          <w:p w14:paraId="355F006C" w14:textId="77777777"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sz w:val="22"/>
                <w:szCs w:val="22"/>
                <w:lang w:val="el-GR"/>
              </w:rPr>
              <w:t>-</w:t>
            </w:r>
          </w:p>
        </w:tc>
      </w:tr>
      <w:tr w:rsidR="009D51E0" w:rsidRPr="009D51E0" w14:paraId="6C9DB4C9" w14:textId="77777777" w:rsidTr="0002614D">
        <w:tc>
          <w:tcPr>
            <w:tcW w:w="2262" w:type="dxa"/>
            <w:shd w:val="clear" w:color="auto" w:fill="DDD9C3"/>
          </w:tcPr>
          <w:p w14:paraId="7AB7FC05" w14:textId="77777777" w:rsidR="009D51E0" w:rsidRPr="009D51E0" w:rsidRDefault="009D51E0" w:rsidP="009D51E0">
            <w:pPr>
              <w:pStyle w:val="TableParagraph"/>
              <w:ind w:right="97"/>
              <w:jc w:val="right"/>
              <w:rPr>
                <w:rFonts w:asciiTheme="minorHAnsi" w:hAnsiTheme="minorHAnsi"/>
                <w:b/>
              </w:rPr>
            </w:pPr>
            <w:r w:rsidRPr="009D51E0">
              <w:rPr>
                <w:rFonts w:asciiTheme="minorHAnsi" w:hAnsiTheme="minorHAnsi"/>
                <w:b/>
              </w:rPr>
              <w:t>language</w:t>
            </w:r>
            <w:r w:rsidRPr="009D51E0">
              <w:rPr>
                <w:rFonts w:asciiTheme="minorHAnsi" w:hAnsiTheme="minorHAnsi"/>
                <w:b/>
                <w:spacing w:val="-4"/>
              </w:rPr>
              <w:t xml:space="preserve"> </w:t>
            </w:r>
            <w:r w:rsidRPr="009D51E0">
              <w:rPr>
                <w:rFonts w:asciiTheme="minorHAnsi" w:hAnsiTheme="minorHAnsi"/>
                <w:b/>
              </w:rPr>
              <w:t>TEACHING</w:t>
            </w:r>
          </w:p>
          <w:p w14:paraId="4CF9618D" w14:textId="7F4C3935" w:rsidR="009D51E0" w:rsidRPr="009D51E0" w:rsidRDefault="009D51E0" w:rsidP="009D51E0">
            <w:pPr>
              <w:jc w:val="right"/>
              <w:rPr>
                <w:rFonts w:asciiTheme="minorHAnsi" w:hAnsiTheme="minorHAnsi" w:cstheme="minorHAnsi"/>
                <w:b/>
                <w:sz w:val="22"/>
                <w:szCs w:val="22"/>
              </w:rPr>
            </w:pPr>
            <w:r w:rsidRPr="009D51E0">
              <w:rPr>
                <w:rFonts w:asciiTheme="minorHAnsi" w:hAnsiTheme="minorHAnsi"/>
                <w:b/>
                <w:sz w:val="22"/>
                <w:szCs w:val="22"/>
              </w:rPr>
              <w:t>and</w:t>
            </w:r>
            <w:r w:rsidRPr="009D51E0">
              <w:rPr>
                <w:rFonts w:asciiTheme="minorHAnsi" w:hAnsiTheme="minorHAnsi"/>
                <w:b/>
                <w:spacing w:val="-3"/>
                <w:sz w:val="22"/>
                <w:szCs w:val="22"/>
              </w:rPr>
              <w:t xml:space="preserve"> </w:t>
            </w:r>
            <w:r w:rsidRPr="009D51E0">
              <w:rPr>
                <w:rFonts w:asciiTheme="minorHAnsi" w:hAnsiTheme="minorHAnsi"/>
                <w:b/>
                <w:sz w:val="22"/>
                <w:szCs w:val="22"/>
              </w:rPr>
              <w:t>EXAMINATIONS:</w:t>
            </w:r>
          </w:p>
        </w:tc>
        <w:tc>
          <w:tcPr>
            <w:tcW w:w="6034" w:type="dxa"/>
            <w:gridSpan w:val="5"/>
          </w:tcPr>
          <w:p w14:paraId="162034FE" w14:textId="77777777" w:rsidR="009D51E0" w:rsidRPr="009D51E0" w:rsidRDefault="009D51E0" w:rsidP="009D51E0">
            <w:pPr>
              <w:rPr>
                <w:rFonts w:asciiTheme="minorHAnsi" w:hAnsiTheme="minorHAnsi" w:cstheme="minorHAnsi"/>
                <w:color w:val="002060"/>
                <w:sz w:val="22"/>
                <w:szCs w:val="22"/>
                <w:lang w:val="el-GR"/>
              </w:rPr>
            </w:pPr>
            <w:r w:rsidRPr="009D51E0">
              <w:rPr>
                <w:rFonts w:asciiTheme="minorHAnsi" w:hAnsiTheme="minorHAnsi" w:cstheme="minorHAnsi"/>
                <w:color w:val="002060"/>
                <w:sz w:val="22"/>
                <w:szCs w:val="22"/>
                <w:lang w:val="el-GR"/>
              </w:rPr>
              <w:t>Greek</w:t>
            </w:r>
          </w:p>
        </w:tc>
      </w:tr>
      <w:tr w:rsidR="009D51E0" w:rsidRPr="009D51E0" w14:paraId="216E05B5" w14:textId="77777777" w:rsidTr="0002614D">
        <w:tc>
          <w:tcPr>
            <w:tcW w:w="2262" w:type="dxa"/>
            <w:shd w:val="clear" w:color="auto" w:fill="DDD9C3"/>
          </w:tcPr>
          <w:p w14:paraId="4E8D1B51" w14:textId="77777777" w:rsidR="009D51E0" w:rsidRPr="009D51E0" w:rsidRDefault="009D51E0" w:rsidP="009D51E0">
            <w:pPr>
              <w:pStyle w:val="TableParagraph"/>
              <w:ind w:left="575" w:right="97" w:firstLine="331"/>
              <w:jc w:val="right"/>
              <w:rPr>
                <w:rFonts w:asciiTheme="minorHAnsi" w:hAnsiTheme="minorHAnsi"/>
                <w:b/>
              </w:rPr>
            </w:pPr>
            <w:r w:rsidRPr="009D51E0">
              <w:rPr>
                <w:rFonts w:asciiTheme="minorHAnsi" w:hAnsiTheme="minorHAnsi"/>
                <w:b/>
              </w:rPr>
              <w:t>THE LESSON</w:t>
            </w:r>
            <w:r w:rsidRPr="009D51E0">
              <w:rPr>
                <w:rFonts w:asciiTheme="minorHAnsi" w:hAnsiTheme="minorHAnsi"/>
                <w:b/>
                <w:spacing w:val="-47"/>
              </w:rPr>
              <w:t xml:space="preserve"> </w:t>
            </w:r>
            <w:r w:rsidRPr="009D51E0">
              <w:rPr>
                <w:rFonts w:asciiTheme="minorHAnsi" w:hAnsiTheme="minorHAnsi"/>
                <w:b/>
                <w:spacing w:val="-1"/>
              </w:rPr>
              <w:t>OFFERED</w:t>
            </w:r>
            <w:r w:rsidRPr="009D51E0">
              <w:rPr>
                <w:rFonts w:asciiTheme="minorHAnsi" w:hAnsiTheme="minorHAnsi"/>
                <w:b/>
                <w:spacing w:val="-5"/>
              </w:rPr>
              <w:t xml:space="preserve"> </w:t>
            </w:r>
            <w:r w:rsidRPr="009D51E0">
              <w:rPr>
                <w:rFonts w:asciiTheme="minorHAnsi" w:hAnsiTheme="minorHAnsi"/>
                <w:b/>
              </w:rPr>
              <w:t>IN</w:t>
            </w:r>
          </w:p>
          <w:p w14:paraId="792D6BEA" w14:textId="165DDCAD" w:rsidR="009D51E0" w:rsidRPr="009D51E0" w:rsidRDefault="009D51E0" w:rsidP="009D51E0">
            <w:pPr>
              <w:jc w:val="right"/>
              <w:rPr>
                <w:rFonts w:asciiTheme="minorHAnsi" w:hAnsiTheme="minorHAnsi" w:cstheme="minorHAnsi"/>
                <w:b/>
                <w:sz w:val="22"/>
                <w:szCs w:val="22"/>
                <w:lang w:val="en-US"/>
              </w:rPr>
            </w:pPr>
            <w:r w:rsidRPr="009D51E0">
              <w:rPr>
                <w:rFonts w:asciiTheme="minorHAnsi" w:hAnsiTheme="minorHAnsi"/>
                <w:b/>
                <w:sz w:val="22"/>
                <w:szCs w:val="22"/>
              </w:rPr>
              <w:t>STUDENTS</w:t>
            </w:r>
            <w:r w:rsidRPr="009D51E0">
              <w:rPr>
                <w:rFonts w:asciiTheme="minorHAnsi" w:hAnsiTheme="minorHAnsi"/>
                <w:b/>
                <w:spacing w:val="-5"/>
                <w:sz w:val="22"/>
                <w:szCs w:val="22"/>
              </w:rPr>
              <w:t xml:space="preserve"> </w:t>
            </w:r>
            <w:r w:rsidRPr="009D51E0">
              <w:rPr>
                <w:rFonts w:asciiTheme="minorHAnsi" w:hAnsiTheme="minorHAnsi"/>
                <w:b/>
                <w:sz w:val="22"/>
                <w:szCs w:val="22"/>
              </w:rPr>
              <w:t>ERASMUS</w:t>
            </w:r>
          </w:p>
        </w:tc>
        <w:tc>
          <w:tcPr>
            <w:tcW w:w="6034" w:type="dxa"/>
            <w:gridSpan w:val="5"/>
          </w:tcPr>
          <w:p w14:paraId="5E91FB99" w14:textId="54275337" w:rsidR="009D51E0" w:rsidRPr="009D51E0" w:rsidRDefault="009D51E0" w:rsidP="009D51E0">
            <w:pPr>
              <w:rPr>
                <w:rFonts w:asciiTheme="minorHAnsi" w:hAnsiTheme="minorHAnsi" w:cstheme="minorHAnsi"/>
                <w:color w:val="002060"/>
                <w:sz w:val="22"/>
                <w:szCs w:val="22"/>
              </w:rPr>
            </w:pPr>
            <w:r w:rsidRPr="009D51E0">
              <w:rPr>
                <w:rFonts w:asciiTheme="minorHAnsi" w:hAnsiTheme="minorHAnsi" w:cstheme="minorHAnsi"/>
                <w:color w:val="002060"/>
                <w:sz w:val="22"/>
                <w:szCs w:val="22"/>
              </w:rPr>
              <w:t>OXI</w:t>
            </w:r>
          </w:p>
        </w:tc>
      </w:tr>
      <w:tr w:rsidR="009D51E0" w:rsidRPr="009D51E0" w14:paraId="31AB5513" w14:textId="77777777" w:rsidTr="0002614D">
        <w:tc>
          <w:tcPr>
            <w:tcW w:w="2262" w:type="dxa"/>
            <w:shd w:val="clear" w:color="auto" w:fill="DDD9C3"/>
          </w:tcPr>
          <w:p w14:paraId="14DDC487" w14:textId="3640B852" w:rsidR="009D51E0" w:rsidRPr="009D51E0" w:rsidRDefault="009D51E0" w:rsidP="009D51E0">
            <w:pPr>
              <w:jc w:val="right"/>
              <w:rPr>
                <w:rFonts w:asciiTheme="minorHAnsi" w:hAnsiTheme="minorHAnsi" w:cstheme="minorHAnsi"/>
                <w:b/>
                <w:sz w:val="22"/>
                <w:szCs w:val="22"/>
                <w:lang w:val="en-GB"/>
              </w:rPr>
            </w:pPr>
            <w:r w:rsidRPr="009D51E0">
              <w:rPr>
                <w:rFonts w:asciiTheme="minorHAnsi" w:hAnsiTheme="minorHAnsi"/>
                <w:b/>
                <w:sz w:val="22"/>
                <w:szCs w:val="22"/>
              </w:rPr>
              <w:t>website</w:t>
            </w:r>
            <w:r w:rsidRPr="009D51E0">
              <w:rPr>
                <w:rFonts w:asciiTheme="minorHAnsi" w:hAnsiTheme="minorHAnsi"/>
                <w:b/>
                <w:spacing w:val="-47"/>
                <w:sz w:val="22"/>
                <w:szCs w:val="22"/>
              </w:rPr>
              <w:t xml:space="preserve"> </w:t>
            </w:r>
            <w:r w:rsidRPr="009D51E0">
              <w:rPr>
                <w:rFonts w:asciiTheme="minorHAnsi" w:hAnsiTheme="minorHAnsi"/>
                <w:b/>
                <w:sz w:val="22"/>
                <w:szCs w:val="22"/>
              </w:rPr>
              <w:t>COURSE</w:t>
            </w:r>
            <w:r w:rsidRPr="009D51E0">
              <w:rPr>
                <w:rFonts w:asciiTheme="minorHAnsi" w:hAnsiTheme="minorHAnsi"/>
                <w:b/>
                <w:spacing w:val="-12"/>
                <w:sz w:val="22"/>
                <w:szCs w:val="22"/>
              </w:rPr>
              <w:t xml:space="preserve"> </w:t>
            </w:r>
            <w:r w:rsidRPr="009D51E0">
              <w:rPr>
                <w:rFonts w:asciiTheme="minorHAnsi" w:hAnsiTheme="minorHAnsi"/>
                <w:b/>
                <w:sz w:val="22"/>
                <w:szCs w:val="22"/>
              </w:rPr>
              <w:t>(URL)</w:t>
            </w:r>
          </w:p>
        </w:tc>
        <w:tc>
          <w:tcPr>
            <w:tcW w:w="6034" w:type="dxa"/>
            <w:gridSpan w:val="5"/>
          </w:tcPr>
          <w:p w14:paraId="1AC9255E" w14:textId="6E96EFB1" w:rsidR="009D51E0" w:rsidRPr="009D51E0" w:rsidRDefault="009D51E0" w:rsidP="009D51E0">
            <w:pPr>
              <w:rPr>
                <w:rFonts w:asciiTheme="minorHAnsi" w:hAnsiTheme="minorHAnsi" w:cstheme="minorHAnsi"/>
                <w:color w:val="002060"/>
                <w:sz w:val="22"/>
                <w:szCs w:val="22"/>
                <w:lang w:val="en-US"/>
              </w:rPr>
            </w:pPr>
            <w:r w:rsidRPr="009D51E0">
              <w:rPr>
                <w:rFonts w:asciiTheme="minorHAnsi" w:hAnsiTheme="minorHAnsi"/>
                <w:sz w:val="22"/>
                <w:szCs w:val="22"/>
              </w:rPr>
              <w:t>The lesson I will is presented together with notes and another Supporting material in the e-class of AUA (https://oeclass.aua.gr/eclass/)</w:t>
            </w:r>
          </w:p>
        </w:tc>
      </w:tr>
    </w:tbl>
    <w:p w14:paraId="14EB9026" w14:textId="77777777" w:rsidR="00AE05CE" w:rsidRPr="00790EF9" w:rsidRDefault="00AE05CE" w:rsidP="0051485C">
      <w:pPr>
        <w:rPr>
          <w:rFonts w:asciiTheme="minorHAnsi" w:hAnsiTheme="minorHAnsi" w:cstheme="minorHAnsi"/>
          <w:lang w:val="en-US"/>
        </w:rPr>
      </w:pPr>
      <w:r w:rsidRPr="00790EF9">
        <w:rPr>
          <w:rFonts w:asciiTheme="minorHAnsi" w:hAnsiTheme="minorHAnsi" w:cstheme="minorHAnsi"/>
          <w:lang w:val="en-US"/>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LEARNING RESULTS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Learning results</w:t>
            </w:r>
          </w:p>
        </w:tc>
      </w:tr>
      <w:tr w:rsidR="00AE05CE" w:rsidRPr="00366749"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790EF9" w:rsidRDefault="00AE05CE" w:rsidP="0001411A">
            <w:pPr>
              <w:widowControl w:val="0"/>
              <w:autoSpaceDE w:val="0"/>
              <w:autoSpaceDN w:val="0"/>
              <w:adjustRightInd w:val="0"/>
              <w:spacing w:after="60"/>
              <w:rPr>
                <w:rFonts w:asciiTheme="minorHAnsi" w:hAnsiTheme="minorHAnsi" w:cstheme="minorHAnsi"/>
                <w:i/>
                <w:sz w:val="16"/>
                <w:szCs w:val="16"/>
                <w:lang w:val="en-US"/>
              </w:rPr>
            </w:pPr>
            <w:r w:rsidRPr="00790EF9">
              <w:rPr>
                <w:rFonts w:asciiTheme="minorHAnsi" w:hAnsiTheme="minorHAnsi" w:cstheme="minorHAnsi"/>
                <w:i/>
                <w:sz w:val="16"/>
                <w:szCs w:val="16"/>
                <w:lang w:val="en-US"/>
              </w:rPr>
              <w:t>The learning outcomes of the course are described, the specific knowledge, skills and abilities of an appropriate level that the students will acquire after the successful completion of the course.</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Consult Appendix A</w:t>
            </w:r>
          </w:p>
          <w:p w14:paraId="34B0CE63" w14:textId="77777777" w:rsidR="00AE05CE" w:rsidRPr="00790EF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n-US"/>
              </w:rPr>
            </w:pPr>
            <w:r w:rsidRPr="00790EF9">
              <w:rPr>
                <w:rFonts w:asciiTheme="minorHAnsi" w:hAnsiTheme="minorHAnsi" w:cstheme="minorHAnsi"/>
                <w:i/>
                <w:sz w:val="16"/>
                <w:szCs w:val="16"/>
                <w:lang w:val="en-US"/>
              </w:rPr>
              <w:t>Description of the Level of Learning Outcomes for each study cycle according to the Qualifications Framework of the European Higher Education Area</w:t>
            </w:r>
          </w:p>
          <w:p w14:paraId="287DE89F" w14:textId="4A1D6F79" w:rsidR="00AE05CE" w:rsidRPr="000153A0" w:rsidRDefault="00AE05CE" w:rsidP="00A96251">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rPr>
            </w:pPr>
            <w:r w:rsidRPr="000153A0">
              <w:rPr>
                <w:rFonts w:asciiTheme="minorHAnsi" w:hAnsiTheme="minorHAnsi" w:cstheme="minorHAnsi"/>
                <w:i/>
                <w:sz w:val="16"/>
                <w:szCs w:val="16"/>
                <w:lang w:val="en-US"/>
              </w:rPr>
              <w:t>Descriptive Indicators for Levels 6, 7 &amp; 8 of the European Qualifications Framework for Lifelong Learning</w:t>
            </w:r>
            <w:r w:rsidR="000153A0" w:rsidRPr="000153A0">
              <w:rPr>
                <w:rFonts w:asciiTheme="minorHAnsi" w:hAnsiTheme="minorHAnsi" w:cstheme="minorHAnsi"/>
                <w:i/>
                <w:sz w:val="16"/>
                <w:szCs w:val="16"/>
                <w:lang w:val="en-US"/>
              </w:rPr>
              <w:t xml:space="preserve"> </w:t>
            </w:r>
            <w:r w:rsidRPr="000153A0">
              <w:rPr>
                <w:rFonts w:asciiTheme="minorHAnsi" w:hAnsiTheme="minorHAnsi" w:cstheme="minorHAnsi"/>
                <w:i/>
                <w:sz w:val="16"/>
                <w:szCs w:val="16"/>
                <w:lang w:val="en-US"/>
              </w:rPr>
              <w:t xml:space="preserve">and Appendix </w:t>
            </w:r>
            <w:r w:rsidRPr="000153A0">
              <w:rPr>
                <w:rFonts w:asciiTheme="minorHAnsi" w:hAnsiTheme="minorHAnsi" w:cstheme="minorHAnsi"/>
                <w:i/>
                <w:sz w:val="16"/>
                <w:szCs w:val="16"/>
              </w:rPr>
              <w:t>B</w:t>
            </w:r>
          </w:p>
          <w:p w14:paraId="0151F1B5" w14:textId="77777777" w:rsidR="00AE05CE" w:rsidRPr="00790EF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n-US"/>
              </w:rPr>
            </w:pPr>
            <w:r w:rsidRPr="00790EF9">
              <w:rPr>
                <w:rFonts w:asciiTheme="minorHAnsi" w:hAnsiTheme="minorHAnsi" w:cstheme="minorHAnsi"/>
                <w:i/>
                <w:sz w:val="16"/>
                <w:szCs w:val="16"/>
                <w:lang w:val="en-US"/>
              </w:rPr>
              <w:t>Comprehensive Guide to Writing Learning Outcomes</w:t>
            </w:r>
          </w:p>
        </w:tc>
      </w:tr>
      <w:tr w:rsidR="00AE05CE" w:rsidRPr="00366749" w14:paraId="4499907A" w14:textId="77777777" w:rsidTr="0001411A">
        <w:tc>
          <w:tcPr>
            <w:tcW w:w="8472" w:type="dxa"/>
            <w:gridSpan w:val="2"/>
          </w:tcPr>
          <w:p w14:paraId="16DFCF21" w14:textId="77777777" w:rsidR="00B82947" w:rsidRPr="00864469" w:rsidRDefault="00B82947" w:rsidP="00864469">
            <w:pPr>
              <w:pStyle w:val="a4"/>
              <w:numPr>
                <w:ilvl w:val="0"/>
                <w:numId w:val="6"/>
              </w:numPr>
              <w:ind w:left="360"/>
              <w:jc w:val="both"/>
              <w:rPr>
                <w:rFonts w:asciiTheme="minorHAnsi" w:hAnsiTheme="minorHAnsi" w:cstheme="minorHAnsi"/>
                <w:i/>
                <w:color w:val="002060"/>
                <w:sz w:val="22"/>
                <w:szCs w:val="22"/>
                <w:u w:val="single"/>
                <w:lang w:val="el-GR"/>
              </w:rPr>
            </w:pPr>
            <w:r w:rsidRPr="00864469">
              <w:rPr>
                <w:rFonts w:asciiTheme="minorHAnsi" w:hAnsiTheme="minorHAnsi" w:cstheme="minorHAnsi"/>
                <w:i/>
                <w:color w:val="002060"/>
                <w:sz w:val="22"/>
                <w:szCs w:val="22"/>
                <w:u w:val="single"/>
                <w:lang w:val="el-GR"/>
              </w:rPr>
              <w:t>Knowledge</w:t>
            </w:r>
          </w:p>
          <w:p w14:paraId="30643241" w14:textId="60D09C92" w:rsidR="00317309" w:rsidRPr="00790EF9" w:rsidRDefault="00B82947" w:rsidP="00864469">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Define and articulate the basic concepts of Natural Resource Economics.</w:t>
            </w:r>
          </w:p>
          <w:p w14:paraId="7914E55A" w14:textId="31EC75F9" w:rsidR="00AE05CE" w:rsidRPr="00790EF9" w:rsidRDefault="00317309" w:rsidP="00864469">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To determine the functions of the natural environment related to the development of economic activity.</w:t>
            </w:r>
          </w:p>
          <w:p w14:paraId="47A734F5" w14:textId="5776A91F" w:rsidR="00B82947" w:rsidRPr="00790EF9" w:rsidRDefault="00B82947" w:rsidP="00864469">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Understand indicators and variables used in Natural Resource Economics.</w:t>
            </w:r>
          </w:p>
          <w:p w14:paraId="659E0004" w14:textId="095BBE0F" w:rsidR="00B82947" w:rsidRPr="00864469" w:rsidRDefault="00317309" w:rsidP="00864469">
            <w:pPr>
              <w:pStyle w:val="a4"/>
              <w:numPr>
                <w:ilvl w:val="0"/>
                <w:numId w:val="6"/>
              </w:numPr>
              <w:ind w:left="360"/>
              <w:rPr>
                <w:rFonts w:asciiTheme="minorHAnsi" w:hAnsiTheme="minorHAnsi" w:cstheme="minorHAnsi"/>
                <w:i/>
                <w:color w:val="002060"/>
                <w:sz w:val="22"/>
                <w:szCs w:val="22"/>
                <w:u w:val="single"/>
                <w:lang w:val="el-GR"/>
              </w:rPr>
            </w:pPr>
            <w:r w:rsidRPr="00864469">
              <w:rPr>
                <w:rFonts w:asciiTheme="minorHAnsi" w:hAnsiTheme="minorHAnsi" w:cstheme="minorHAnsi"/>
                <w:i/>
                <w:color w:val="002060"/>
                <w:sz w:val="22"/>
                <w:szCs w:val="22"/>
                <w:u w:val="single"/>
                <w:lang w:val="el-GR"/>
              </w:rPr>
              <w:t>Abilities</w:t>
            </w:r>
          </w:p>
          <w:p w14:paraId="499636D6" w14:textId="6A3228B7" w:rsidR="00317309" w:rsidRPr="00790EF9" w:rsidRDefault="00317309" w:rsidP="00864469">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To analyze the relationship between economic development and environmental quality through econometric approaches.</w:t>
            </w:r>
          </w:p>
          <w:p w14:paraId="24FE9FF3" w14:textId="2150DE35" w:rsidR="00317309" w:rsidRPr="00790EF9" w:rsidRDefault="00317309" w:rsidP="00864469">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Form a crisis and propose solutions to deal with the phenomenon of market failure.</w:t>
            </w:r>
          </w:p>
          <w:p w14:paraId="54EC87C7" w14:textId="3669560B" w:rsidR="00127472" w:rsidRPr="00790EF9" w:rsidRDefault="00127472" w:rsidP="00864469">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Interpret environmental policy measures (direct regulations, financial instruments and environmental taxes).</w:t>
            </w:r>
          </w:p>
          <w:p w14:paraId="73B74F21" w14:textId="4E133168" w:rsidR="00127472" w:rsidRPr="00790EF9" w:rsidRDefault="00127472" w:rsidP="005C56EE">
            <w:pPr>
              <w:pStyle w:val="a4"/>
              <w:numPr>
                <w:ilvl w:val="0"/>
                <w:numId w:val="2"/>
              </w:numPr>
              <w:ind w:left="814"/>
              <w:jc w:val="both"/>
              <w:rPr>
                <w:rFonts w:asciiTheme="minorHAnsi" w:hAnsiTheme="minorHAnsi" w:cstheme="minorHAnsi"/>
                <w:iCs/>
                <w:color w:val="002060"/>
                <w:sz w:val="22"/>
                <w:szCs w:val="22"/>
                <w:lang w:val="en-US"/>
              </w:rPr>
            </w:pPr>
            <w:r w:rsidRPr="00790EF9">
              <w:rPr>
                <w:rFonts w:asciiTheme="minorHAnsi" w:hAnsiTheme="minorHAnsi" w:cstheme="minorHAnsi"/>
                <w:iCs/>
                <w:color w:val="002060"/>
                <w:sz w:val="22"/>
                <w:szCs w:val="22"/>
                <w:lang w:val="en-US"/>
              </w:rPr>
              <w:t>To analyze issues related to Welfare Economics and the Environment.</w:t>
            </w:r>
          </w:p>
          <w:p w14:paraId="48DDAFC3" w14:textId="35C3DF54" w:rsidR="00127472" w:rsidRPr="00864469" w:rsidRDefault="00127472" w:rsidP="00864469">
            <w:pPr>
              <w:pStyle w:val="a4"/>
              <w:numPr>
                <w:ilvl w:val="0"/>
                <w:numId w:val="6"/>
              </w:numPr>
              <w:ind w:left="360"/>
              <w:jc w:val="both"/>
              <w:rPr>
                <w:rFonts w:asciiTheme="minorHAnsi" w:hAnsiTheme="minorHAnsi" w:cstheme="minorHAnsi"/>
                <w:i/>
                <w:color w:val="002060"/>
                <w:sz w:val="22"/>
                <w:szCs w:val="22"/>
                <w:u w:val="single"/>
                <w:lang w:val="el-GR"/>
              </w:rPr>
            </w:pPr>
            <w:r w:rsidRPr="00864469">
              <w:rPr>
                <w:rFonts w:asciiTheme="minorHAnsi" w:hAnsiTheme="minorHAnsi" w:cstheme="minorHAnsi"/>
                <w:i/>
                <w:color w:val="002060"/>
                <w:sz w:val="22"/>
                <w:szCs w:val="22"/>
                <w:u w:val="single"/>
                <w:lang w:val="el-GR"/>
              </w:rPr>
              <w:t>Skills</w:t>
            </w:r>
          </w:p>
          <w:p w14:paraId="6E65707E" w14:textId="76C217DF" w:rsidR="00127472" w:rsidRPr="00790EF9" w:rsidRDefault="00127472" w:rsidP="00864469">
            <w:pPr>
              <w:pStyle w:val="a4"/>
              <w:numPr>
                <w:ilvl w:val="0"/>
                <w:numId w:val="2"/>
              </w:numPr>
              <w:ind w:left="814"/>
              <w:jc w:val="both"/>
              <w:rPr>
                <w:rFonts w:asciiTheme="minorHAnsi" w:hAnsiTheme="minorHAnsi" w:cstheme="minorHAnsi"/>
                <w:iCs/>
                <w:color w:val="002060"/>
                <w:sz w:val="22"/>
                <w:szCs w:val="22"/>
                <w:lang w:val="en-US"/>
              </w:rPr>
            </w:pPr>
            <w:bookmarkStart w:id="0" w:name="_Hlk77166562"/>
            <w:r w:rsidRPr="00790EF9">
              <w:rPr>
                <w:rFonts w:asciiTheme="minorHAnsi" w:hAnsiTheme="minorHAnsi" w:cstheme="minorHAnsi"/>
                <w:iCs/>
                <w:color w:val="002060"/>
                <w:sz w:val="22"/>
                <w:szCs w:val="22"/>
                <w:lang w:val="en-US"/>
              </w:rPr>
              <w:t xml:space="preserve">To </w:t>
            </w:r>
            <w:bookmarkEnd w:id="0"/>
            <w:r w:rsidRPr="00790EF9">
              <w:rPr>
                <w:rFonts w:asciiTheme="minorHAnsi" w:hAnsiTheme="minorHAnsi" w:cstheme="minorHAnsi"/>
                <w:iCs/>
                <w:color w:val="002060"/>
                <w:sz w:val="22"/>
                <w:szCs w:val="22"/>
                <w:lang w:val="en-US"/>
              </w:rPr>
              <w:t>evaluate and contrast arguments regarding the treatment of environmental issues arising from the use of natural resources for the development of economic activity.</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General Skills</w:t>
            </w:r>
          </w:p>
        </w:tc>
      </w:tr>
      <w:tr w:rsidR="00AE05CE" w:rsidRPr="00366749" w14:paraId="166B8EA0" w14:textId="77777777" w:rsidTr="0001411A">
        <w:tc>
          <w:tcPr>
            <w:tcW w:w="8472" w:type="dxa"/>
            <w:gridSpan w:val="2"/>
            <w:tcBorders>
              <w:top w:val="nil"/>
              <w:bottom w:val="nil"/>
            </w:tcBorders>
            <w:shd w:val="clear" w:color="auto" w:fill="DDD9C3"/>
          </w:tcPr>
          <w:p w14:paraId="5C968B51" w14:textId="4DBD62C3" w:rsidR="00AE05CE" w:rsidRPr="00790EF9" w:rsidRDefault="00AE05CE" w:rsidP="0001411A">
            <w:pPr>
              <w:widowControl w:val="0"/>
              <w:autoSpaceDE w:val="0"/>
              <w:autoSpaceDN w:val="0"/>
              <w:adjustRightInd w:val="0"/>
              <w:spacing w:after="60"/>
              <w:rPr>
                <w:rFonts w:asciiTheme="minorHAnsi" w:hAnsiTheme="minorHAnsi" w:cstheme="minorHAnsi"/>
                <w:i/>
                <w:sz w:val="16"/>
                <w:szCs w:val="16"/>
                <w:lang w:val="en-US"/>
              </w:rPr>
            </w:pPr>
            <w:r w:rsidRPr="00790EF9">
              <w:rPr>
                <w:rFonts w:asciiTheme="minorHAnsi" w:hAnsiTheme="minorHAnsi" w:cstheme="minorHAnsi"/>
                <w:i/>
                <w:sz w:val="16"/>
                <w:szCs w:val="16"/>
                <w:lang w:val="en-US"/>
              </w:rPr>
              <w:t>Taking into account the general skills that the graduate must have acquired (as listed in the Diploma Appendix and listed below) which / which of them is the course aimed at</w:t>
            </w:r>
          </w:p>
        </w:tc>
      </w:tr>
      <w:tr w:rsidR="00AE05CE" w:rsidRPr="00366749"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Search, analysis and synthesis of data and information, also using the necessary technologies</w:t>
            </w:r>
          </w:p>
          <w:p w14:paraId="5F16A97A"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Adaptation to new situations</w:t>
            </w:r>
          </w:p>
          <w:p w14:paraId="03708A9C"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Decision making</w:t>
            </w:r>
          </w:p>
          <w:p w14:paraId="0F823B9F"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Autonomous work</w:t>
            </w:r>
          </w:p>
          <w:p w14:paraId="1235F80A"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Teamwork</w:t>
            </w:r>
          </w:p>
          <w:p w14:paraId="3B7950BB"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Work in an international environment</w:t>
            </w:r>
          </w:p>
          <w:p w14:paraId="381AD925"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Work in an interdisciplinary environment</w:t>
            </w:r>
          </w:p>
          <w:p w14:paraId="790937A8"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Generating new research ideas</w:t>
            </w:r>
          </w:p>
        </w:tc>
        <w:tc>
          <w:tcPr>
            <w:tcW w:w="4508" w:type="dxa"/>
            <w:tcBorders>
              <w:top w:val="nil"/>
              <w:left w:val="nil"/>
            </w:tcBorders>
            <w:shd w:val="clear" w:color="auto" w:fill="DDD9C3"/>
          </w:tcPr>
          <w:p w14:paraId="71A9125A"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Project planning and management</w:t>
            </w:r>
          </w:p>
          <w:p w14:paraId="7E31FD4E"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Respect for diversity and multiculturalism</w:t>
            </w:r>
          </w:p>
          <w:p w14:paraId="5ECF87DB"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Respect for the natural environment</w:t>
            </w:r>
          </w:p>
          <w:p w14:paraId="5A9BB366"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Demonstrating social, professional and ethical responsibility and sensitivity to gender issues</w:t>
            </w:r>
          </w:p>
          <w:p w14:paraId="223E3DE7" w14:textId="77777777" w:rsidR="00AE05CE" w:rsidRPr="00790EF9" w:rsidRDefault="00AE05CE" w:rsidP="0001411A">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sz w:val="16"/>
                <w:szCs w:val="16"/>
                <w:lang w:val="en-US"/>
              </w:rPr>
              <w:t>Exercise criticism and self-criticism</w:t>
            </w:r>
          </w:p>
          <w:p w14:paraId="48D98555" w14:textId="77777777" w:rsidR="00AE05CE" w:rsidRPr="00790EF9" w:rsidRDefault="00AE05CE" w:rsidP="0001411A">
            <w:pPr>
              <w:rPr>
                <w:rFonts w:asciiTheme="minorHAnsi" w:hAnsiTheme="minorHAnsi" w:cstheme="minorHAnsi"/>
                <w:b/>
                <w:sz w:val="20"/>
                <w:szCs w:val="20"/>
                <w:lang w:val="en-US"/>
              </w:rPr>
            </w:pPr>
            <w:r w:rsidRPr="00790EF9">
              <w:rPr>
                <w:rFonts w:asciiTheme="minorHAnsi" w:hAnsiTheme="minorHAnsi" w:cstheme="minorHAnsi"/>
                <w:i/>
                <w:sz w:val="16"/>
                <w:szCs w:val="16"/>
                <w:lang w:val="en-US"/>
              </w:rPr>
              <w:t>Promotion of free, creative and inductive thinking</w:t>
            </w:r>
          </w:p>
        </w:tc>
      </w:tr>
      <w:tr w:rsidR="00AE05CE" w:rsidRPr="00366749" w14:paraId="248C98DA" w14:textId="77777777" w:rsidTr="0001411A">
        <w:tc>
          <w:tcPr>
            <w:tcW w:w="8472" w:type="dxa"/>
            <w:gridSpan w:val="2"/>
          </w:tcPr>
          <w:p w14:paraId="46759B36" w14:textId="77777777" w:rsidR="008A3176" w:rsidRPr="00790EF9" w:rsidRDefault="008A3176" w:rsidP="008A3176">
            <w:pPr>
              <w:widowControl w:val="0"/>
              <w:autoSpaceDE w:val="0"/>
              <w:autoSpaceDN w:val="0"/>
              <w:adjustRightInd w:val="0"/>
              <w:rPr>
                <w:rFonts w:asciiTheme="minorHAnsi" w:hAnsiTheme="minorHAnsi" w:cstheme="minorHAnsi"/>
                <w:i/>
                <w:color w:val="002060"/>
                <w:sz w:val="22"/>
                <w:szCs w:val="22"/>
                <w:lang w:val="en-US"/>
              </w:rPr>
            </w:pPr>
            <w:r w:rsidRPr="00790EF9">
              <w:rPr>
                <w:rFonts w:asciiTheme="minorHAnsi" w:hAnsiTheme="minorHAnsi" w:cstheme="minorHAnsi"/>
                <w:i/>
                <w:color w:val="002060"/>
                <w:sz w:val="22"/>
                <w:szCs w:val="22"/>
                <w:lang w:val="en-US"/>
              </w:rPr>
              <w:t>Decision making</w:t>
            </w:r>
          </w:p>
          <w:p w14:paraId="2C37D61C" w14:textId="77777777" w:rsidR="00342E9E" w:rsidRPr="00790EF9" w:rsidRDefault="00342E9E" w:rsidP="00342E9E">
            <w:pPr>
              <w:widowControl w:val="0"/>
              <w:autoSpaceDE w:val="0"/>
              <w:autoSpaceDN w:val="0"/>
              <w:adjustRightInd w:val="0"/>
              <w:rPr>
                <w:rFonts w:asciiTheme="minorHAnsi" w:hAnsiTheme="minorHAnsi" w:cstheme="minorHAnsi"/>
                <w:i/>
                <w:color w:val="002060"/>
                <w:sz w:val="22"/>
                <w:szCs w:val="22"/>
                <w:lang w:val="en-US"/>
              </w:rPr>
            </w:pPr>
            <w:r w:rsidRPr="00790EF9">
              <w:rPr>
                <w:rFonts w:asciiTheme="minorHAnsi" w:hAnsiTheme="minorHAnsi" w:cstheme="minorHAnsi"/>
                <w:i/>
                <w:color w:val="002060"/>
                <w:sz w:val="22"/>
                <w:szCs w:val="22"/>
                <w:lang w:val="en-US"/>
              </w:rPr>
              <w:t>Teamwork</w:t>
            </w:r>
          </w:p>
          <w:p w14:paraId="58FAB207" w14:textId="4E9AAF6A" w:rsidR="00AE05CE" w:rsidRPr="00790EF9" w:rsidRDefault="00342E9E" w:rsidP="00342E9E">
            <w:pPr>
              <w:widowControl w:val="0"/>
              <w:autoSpaceDE w:val="0"/>
              <w:autoSpaceDN w:val="0"/>
              <w:adjustRightInd w:val="0"/>
              <w:rPr>
                <w:rFonts w:asciiTheme="minorHAnsi" w:hAnsiTheme="minorHAnsi" w:cstheme="minorHAnsi"/>
                <w:i/>
                <w:sz w:val="16"/>
                <w:szCs w:val="16"/>
                <w:lang w:val="en-US"/>
              </w:rPr>
            </w:pPr>
            <w:r w:rsidRPr="00790EF9">
              <w:rPr>
                <w:rFonts w:asciiTheme="minorHAnsi" w:hAnsiTheme="minorHAnsi" w:cstheme="minorHAnsi"/>
                <w:i/>
                <w:color w:val="002060"/>
                <w:sz w:val="22"/>
                <w:szCs w:val="22"/>
                <w:lang w:val="en-US"/>
              </w:rPr>
              <w:t>Work in an international environment</w:t>
            </w:r>
            <w:r w:rsidRPr="00790EF9">
              <w:rPr>
                <w:rFonts w:asciiTheme="minorHAnsi" w:hAnsiTheme="minorHAnsi" w:cstheme="minorHAnsi"/>
                <w:i/>
                <w:color w:val="002060"/>
                <w:sz w:val="16"/>
                <w:szCs w:val="16"/>
                <w:lang w:val="en-US"/>
              </w:rPr>
              <w:t xml:space="preserve"> </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366749" w14:paraId="5F6CAD67" w14:textId="77777777" w:rsidTr="0001411A">
        <w:tc>
          <w:tcPr>
            <w:tcW w:w="8472" w:type="dxa"/>
          </w:tcPr>
          <w:p w14:paraId="3DF30852"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Theoretical foundation of the economics of natural resources.</w:t>
            </w:r>
          </w:p>
          <w:p w14:paraId="357D04D2"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Environmental thinking in economics.</w:t>
            </w:r>
          </w:p>
          <w:p w14:paraId="51859EEC"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Economic growth and income inequalities.</w:t>
            </w:r>
          </w:p>
          <w:p w14:paraId="30BE3B47"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Economic growth rate and impact on income level.</w:t>
            </w:r>
          </w:p>
          <w:p w14:paraId="2B74D948" w14:textId="77777777" w:rsid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Prosperity and environment.</w:t>
            </w:r>
          </w:p>
          <w:p w14:paraId="3AE10600" w14:textId="77777777" w:rsid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Economic approach.</w:t>
            </w:r>
          </w:p>
          <w:p w14:paraId="3185A62A" w14:textId="77777777" w:rsidR="000153A0" w:rsidRDefault="000153A0" w:rsidP="000153A0">
            <w:pPr>
              <w:pStyle w:val="a4"/>
              <w:ind w:left="357"/>
              <w:rPr>
                <w:rFonts w:asciiTheme="minorHAnsi" w:hAnsiTheme="minorHAnsi" w:cstheme="minorHAnsi"/>
                <w:bCs/>
                <w:color w:val="002060"/>
                <w:lang w:val="en-US"/>
              </w:rPr>
            </w:pPr>
          </w:p>
          <w:p w14:paraId="2C180A17" w14:textId="54C8AC45" w:rsidR="00864469" w:rsidRPr="00790EF9" w:rsidRDefault="00342E9E" w:rsidP="00C7525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Private and public goods. Other forms of goods.</w:t>
            </w:r>
          </w:p>
          <w:p w14:paraId="7444519B" w14:textId="77777777" w:rsid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The main financial problems.</w:t>
            </w:r>
          </w:p>
          <w:p w14:paraId="2CD7E4E0" w14:textId="79B372B4"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Analysis of the production possibilities curve.</w:t>
            </w:r>
          </w:p>
          <w:p w14:paraId="2CC75CDF" w14:textId="77777777" w:rsidR="000153A0" w:rsidRPr="00C700C9" w:rsidRDefault="000153A0" w:rsidP="000153A0">
            <w:pPr>
              <w:pStyle w:val="a4"/>
              <w:ind w:left="357"/>
              <w:rPr>
                <w:rFonts w:asciiTheme="minorHAnsi" w:hAnsiTheme="minorHAnsi" w:cstheme="minorHAnsi"/>
                <w:bCs/>
                <w:color w:val="002060"/>
                <w:lang w:val="en-US"/>
              </w:rPr>
            </w:pPr>
          </w:p>
          <w:p w14:paraId="1256C1EA" w14:textId="6F445D9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Market failure.</w:t>
            </w:r>
          </w:p>
          <w:p w14:paraId="07FD77C0"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The role of the Government.</w:t>
            </w:r>
          </w:p>
          <w:p w14:paraId="53A607F6"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Reasons for market failure.</w:t>
            </w:r>
          </w:p>
          <w:p w14:paraId="5941A0FD"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Imperfect information.</w:t>
            </w:r>
          </w:p>
          <w:p w14:paraId="71B69A6E"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Monopolies.</w:t>
            </w:r>
          </w:p>
          <w:p w14:paraId="52229FF0"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Public goods.</w:t>
            </w:r>
          </w:p>
          <w:p w14:paraId="67E04808"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Externalities or external burdens or external economies.</w:t>
            </w:r>
          </w:p>
          <w:p w14:paraId="66067E9C"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Extensive analysis of the excellent pollution level.</w:t>
            </w:r>
          </w:p>
          <w:p w14:paraId="446860B2"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The Pareto optimal level of pollution.</w:t>
            </w:r>
          </w:p>
          <w:p w14:paraId="3B1F1571"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Correcting inefficiencies.</w:t>
            </w:r>
          </w:p>
          <w:p w14:paraId="681DB292" w14:textId="77777777" w:rsidR="00864469" w:rsidRPr="00790EF9" w:rsidRDefault="00342E9E" w:rsidP="00976DC7">
            <w:pPr>
              <w:pStyle w:val="a4"/>
              <w:numPr>
                <w:ilvl w:val="0"/>
                <w:numId w:val="2"/>
              </w:numPr>
              <w:ind w:left="357" w:hanging="357"/>
              <w:rPr>
                <w:rFonts w:asciiTheme="minorHAnsi" w:eastAsiaTheme="minorHAnsi" w:hAnsiTheme="minorHAnsi" w:cstheme="minorBidi"/>
                <w:color w:val="002060"/>
                <w:sz w:val="22"/>
                <w:szCs w:val="22"/>
                <w:lang w:val="en-US"/>
              </w:rPr>
            </w:pPr>
            <w:r w:rsidRPr="00790EF9">
              <w:rPr>
                <w:rFonts w:asciiTheme="minorHAnsi" w:hAnsiTheme="minorHAnsi" w:cstheme="minorHAnsi"/>
                <w:bCs/>
                <w:color w:val="002060"/>
                <w:lang w:val="en-US"/>
              </w:rPr>
              <w:t>The Pareto efficient provision of a public good.</w:t>
            </w:r>
            <w:r w:rsidRPr="00790EF9">
              <w:rPr>
                <w:rFonts w:asciiTheme="minorHAnsi" w:eastAsiaTheme="minorHAnsi" w:hAnsiTheme="minorHAnsi" w:cstheme="minorBidi"/>
                <w:color w:val="002060"/>
                <w:sz w:val="22"/>
                <w:szCs w:val="22"/>
                <w:lang w:val="en-US"/>
              </w:rPr>
              <w:t xml:space="preserve"> </w:t>
            </w:r>
          </w:p>
          <w:p w14:paraId="191A124A"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Environmental policy measures.</w:t>
            </w:r>
          </w:p>
          <w:p w14:paraId="4A077733" w14:textId="77777777" w:rsidR="00976DC7" w:rsidRDefault="00976DC7" w:rsidP="00976DC7">
            <w:pPr>
              <w:pStyle w:val="a4"/>
              <w:ind w:left="357"/>
              <w:rPr>
                <w:rFonts w:asciiTheme="minorHAnsi" w:hAnsiTheme="minorHAnsi" w:cstheme="minorHAnsi"/>
                <w:bCs/>
                <w:color w:val="002060"/>
                <w:lang w:val="el-GR"/>
              </w:rPr>
            </w:pPr>
          </w:p>
          <w:p w14:paraId="61CCED6E" w14:textId="165806BE"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Alternative energy sources.</w:t>
            </w:r>
          </w:p>
          <w:p w14:paraId="7A493F80"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Energy problems from the use of conventional fuels.</w:t>
            </w:r>
          </w:p>
          <w:p w14:paraId="512E40B1"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Climate change.</w:t>
            </w:r>
          </w:p>
          <w:p w14:paraId="730AF86E" w14:textId="77777777" w:rsidR="00864469" w:rsidRPr="00790EF9" w:rsidRDefault="00342E9E" w:rsidP="00976DC7">
            <w:pPr>
              <w:pStyle w:val="a4"/>
              <w:numPr>
                <w:ilvl w:val="0"/>
                <w:numId w:val="2"/>
              </w:numPr>
              <w:ind w:left="357" w:hanging="357"/>
              <w:rPr>
                <w:rFonts w:asciiTheme="minorHAnsi" w:hAnsiTheme="minorHAnsi" w:cstheme="minorHAnsi"/>
                <w:bCs/>
                <w:color w:val="002060"/>
                <w:lang w:val="en-US"/>
              </w:rPr>
            </w:pPr>
            <w:r w:rsidRPr="00790EF9">
              <w:rPr>
                <w:rFonts w:asciiTheme="minorHAnsi" w:hAnsiTheme="minorHAnsi" w:cstheme="minorHAnsi"/>
                <w:bCs/>
                <w:color w:val="002060"/>
                <w:lang w:val="en-US"/>
              </w:rPr>
              <w:t>Consequences on the economy and the quality of natural resources.</w:t>
            </w:r>
          </w:p>
          <w:p w14:paraId="6B2E046D" w14:textId="76749F2A" w:rsidR="00AE05CE" w:rsidRPr="00790EF9" w:rsidRDefault="00342E9E" w:rsidP="00976DC7">
            <w:pPr>
              <w:pStyle w:val="a4"/>
              <w:numPr>
                <w:ilvl w:val="0"/>
                <w:numId w:val="2"/>
              </w:numPr>
              <w:ind w:left="357" w:hanging="357"/>
              <w:rPr>
                <w:rFonts w:asciiTheme="minorHAnsi" w:hAnsiTheme="minorHAnsi" w:cstheme="minorHAnsi"/>
                <w:bCs/>
                <w:lang w:val="en-US"/>
              </w:rPr>
            </w:pPr>
            <w:r w:rsidRPr="00790EF9">
              <w:rPr>
                <w:rFonts w:asciiTheme="minorHAnsi" w:hAnsiTheme="minorHAnsi" w:cstheme="minorHAnsi"/>
                <w:bCs/>
                <w:color w:val="002060"/>
                <w:lang w:val="en-US"/>
              </w:rPr>
              <w:t>Long-term evolution of international sustainability goals.</w:t>
            </w:r>
          </w:p>
        </w:tc>
      </w:tr>
    </w:tbl>
    <w:p w14:paraId="67452028" w14:textId="27342479" w:rsidR="00AE05C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US"/>
        </w:rPr>
      </w:pPr>
      <w:r w:rsidRPr="000153A0">
        <w:rPr>
          <w:rFonts w:asciiTheme="minorHAnsi" w:hAnsiTheme="minorHAnsi" w:cstheme="minorHAnsi"/>
          <w:b/>
          <w:color w:val="000000"/>
          <w:sz w:val="22"/>
          <w:szCs w:val="22"/>
          <w:lang w:val="en-US"/>
        </w:rPr>
        <w:lastRenderedPageBreak/>
        <w:t xml:space="preserve">TEACHING </w:t>
      </w:r>
      <w:r w:rsidR="000153A0">
        <w:rPr>
          <w:rFonts w:asciiTheme="minorHAnsi" w:hAnsiTheme="minorHAnsi" w:cstheme="minorHAnsi"/>
          <w:b/>
          <w:color w:val="000000"/>
          <w:sz w:val="22"/>
          <w:szCs w:val="22"/>
          <w:lang w:val="en-US"/>
        </w:rPr>
        <w:t xml:space="preserve">AND </w:t>
      </w:r>
      <w:r w:rsidRPr="000153A0">
        <w:rPr>
          <w:rFonts w:asciiTheme="minorHAnsi" w:hAnsiTheme="minorHAnsi" w:cstheme="minorHAnsi"/>
          <w:b/>
          <w:color w:val="000000"/>
          <w:sz w:val="22"/>
          <w:szCs w:val="22"/>
          <w:lang w:val="en-US"/>
        </w:rPr>
        <w:t xml:space="preserve">LEARNING METHODS </w:t>
      </w:r>
      <w:r w:rsidR="000153A0">
        <w:rPr>
          <w:rFonts w:asciiTheme="minorHAnsi" w:hAnsiTheme="minorHAnsi" w:cstheme="minorHAnsi"/>
          <w:b/>
          <w:color w:val="000000"/>
          <w:sz w:val="22"/>
          <w:szCs w:val="22"/>
          <w:lang w:val="en-US"/>
        </w:rPr>
        <w:t>–</w:t>
      </w:r>
      <w:r w:rsidRPr="000153A0">
        <w:rPr>
          <w:rFonts w:asciiTheme="minorHAnsi" w:hAnsiTheme="minorHAnsi" w:cstheme="minorHAnsi"/>
          <w:b/>
          <w:color w:val="000000"/>
          <w:sz w:val="22"/>
          <w:szCs w:val="22"/>
          <w:lang w:val="en-US"/>
        </w:rPr>
        <w:t xml:space="preserve"> </w:t>
      </w:r>
      <w:r w:rsidR="000153A0">
        <w:rPr>
          <w:rFonts w:asciiTheme="minorHAnsi" w:hAnsiTheme="minorHAnsi" w:cstheme="minorHAnsi"/>
          <w:b/>
          <w:color w:val="000000"/>
          <w:sz w:val="22"/>
          <w:szCs w:val="22"/>
          <w:lang w:val="en-US"/>
        </w:rPr>
        <w:t>ASSESSMENT</w:t>
      </w:r>
    </w:p>
    <w:tbl>
      <w:tblPr>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41"/>
        <w:gridCol w:w="5034"/>
        <w:gridCol w:w="464"/>
      </w:tblGrid>
      <w:tr w:rsidR="000153A0" w:rsidRPr="000153A0" w14:paraId="2A950215" w14:textId="77777777" w:rsidTr="000153A0">
        <w:trPr>
          <w:trHeight w:val="657"/>
        </w:trPr>
        <w:tc>
          <w:tcPr>
            <w:tcW w:w="3443" w:type="dxa"/>
            <w:gridSpan w:val="2"/>
            <w:shd w:val="clear" w:color="auto" w:fill="DDD9C3"/>
          </w:tcPr>
          <w:p w14:paraId="3A717CE5" w14:textId="77777777" w:rsidR="000153A0" w:rsidRPr="000153A0" w:rsidRDefault="000153A0" w:rsidP="00794CED">
            <w:pPr>
              <w:pStyle w:val="TableParagraph"/>
              <w:spacing w:line="268" w:lineRule="exact"/>
              <w:ind w:left="1240"/>
              <w:rPr>
                <w:b/>
              </w:rPr>
            </w:pPr>
            <w:r w:rsidRPr="000153A0">
              <w:rPr>
                <w:b/>
              </w:rPr>
              <w:t>METHOD</w:t>
            </w:r>
            <w:r w:rsidRPr="000153A0">
              <w:rPr>
                <w:b/>
                <w:spacing w:val="-5"/>
              </w:rPr>
              <w:t xml:space="preserve"> of TEACHING</w:t>
            </w:r>
          </w:p>
          <w:p w14:paraId="2ED12B58" w14:textId="77777777" w:rsidR="000153A0" w:rsidRPr="000153A0" w:rsidRDefault="000153A0" w:rsidP="00794CED">
            <w:pPr>
              <w:pStyle w:val="TableParagraph"/>
              <w:spacing w:line="195" w:lineRule="exact"/>
              <w:ind w:right="99"/>
              <w:jc w:val="right"/>
              <w:rPr>
                <w:i/>
                <w:spacing w:val="-4"/>
              </w:rPr>
            </w:pPr>
            <w:r w:rsidRPr="000153A0">
              <w:rPr>
                <w:i/>
              </w:rPr>
              <w:t>Face</w:t>
            </w:r>
            <w:r w:rsidRPr="000153A0">
              <w:rPr>
                <w:i/>
                <w:spacing w:val="-3"/>
              </w:rPr>
              <w:t xml:space="preserve"> to</w:t>
            </w:r>
            <w:r w:rsidRPr="000153A0">
              <w:rPr>
                <w:i/>
                <w:spacing w:val="-2"/>
              </w:rPr>
              <w:t xml:space="preserve"> </w:t>
            </w:r>
            <w:r w:rsidRPr="000153A0">
              <w:rPr>
                <w:i/>
              </w:rPr>
              <w:t>face,</w:t>
            </w:r>
            <w:r w:rsidRPr="000153A0">
              <w:rPr>
                <w:i/>
                <w:spacing w:val="-4"/>
              </w:rPr>
              <w:t xml:space="preserve"> </w:t>
            </w:r>
          </w:p>
          <w:p w14:paraId="297893C1" w14:textId="77777777" w:rsidR="000153A0" w:rsidRPr="000153A0" w:rsidRDefault="000153A0" w:rsidP="00794CED">
            <w:pPr>
              <w:pStyle w:val="TableParagraph"/>
              <w:spacing w:line="195" w:lineRule="exact"/>
              <w:ind w:right="99"/>
              <w:jc w:val="right"/>
              <w:rPr>
                <w:i/>
              </w:rPr>
            </w:pPr>
            <w:r w:rsidRPr="000153A0">
              <w:rPr>
                <w:i/>
                <w:spacing w:val="-4"/>
              </w:rPr>
              <w:t>D</w:t>
            </w:r>
            <w:r w:rsidRPr="000153A0">
              <w:rPr>
                <w:i/>
              </w:rPr>
              <w:t>istance learning</w:t>
            </w:r>
            <w:r w:rsidRPr="000153A0">
              <w:rPr>
                <w:i/>
                <w:spacing w:val="-9"/>
              </w:rPr>
              <w:t xml:space="preserve"> </w:t>
            </w:r>
            <w:r w:rsidRPr="000153A0">
              <w:rPr>
                <w:i/>
              </w:rPr>
              <w:t>etc.</w:t>
            </w:r>
          </w:p>
        </w:tc>
        <w:tc>
          <w:tcPr>
            <w:tcW w:w="5498" w:type="dxa"/>
            <w:gridSpan w:val="2"/>
          </w:tcPr>
          <w:p w14:paraId="11C92337" w14:textId="77777777" w:rsidR="000153A0" w:rsidRPr="000153A0" w:rsidRDefault="000153A0" w:rsidP="00794CED">
            <w:pPr>
              <w:pStyle w:val="TableParagraph"/>
              <w:rPr>
                <w:rFonts w:asciiTheme="minorHAnsi" w:hAnsiTheme="minorHAnsi"/>
              </w:rPr>
            </w:pPr>
            <w:r w:rsidRPr="000153A0">
              <w:rPr>
                <w:rFonts w:asciiTheme="minorHAnsi" w:hAnsiTheme="minorHAnsi"/>
              </w:rPr>
              <w:t xml:space="preserve">Lectures and meetings with students </w:t>
            </w:r>
          </w:p>
          <w:p w14:paraId="6C58AF1F" w14:textId="77777777" w:rsidR="000153A0" w:rsidRPr="000153A0" w:rsidRDefault="000153A0" w:rsidP="00794CED">
            <w:pPr>
              <w:pStyle w:val="TableParagraph"/>
              <w:rPr>
                <w:rFonts w:asciiTheme="minorHAnsi" w:hAnsiTheme="minorHAnsi"/>
              </w:rPr>
            </w:pPr>
            <w:r w:rsidRPr="000153A0">
              <w:rPr>
                <w:rFonts w:asciiTheme="minorHAnsi" w:hAnsiTheme="minorHAnsi"/>
              </w:rPr>
              <w:t>Deliveries take place in the form of face-to-face lectures.</w:t>
            </w:r>
          </w:p>
          <w:p w14:paraId="214336AB" w14:textId="77777777" w:rsidR="000153A0" w:rsidRPr="000153A0" w:rsidRDefault="000153A0" w:rsidP="00794CED">
            <w:pPr>
              <w:pStyle w:val="TableParagraph"/>
            </w:pPr>
            <w:r w:rsidRPr="000153A0">
              <w:rPr>
                <w:rFonts w:asciiTheme="minorHAnsi" w:hAnsiTheme="minorHAnsi"/>
              </w:rPr>
              <w:t>In order to better consolidate the teaching content, interactive teaching is carried out with questions and answers. In addition, in each lecture, the presentation of the topics will be accompanied by relevant examples and applications of statistical methodologies in matters related to business, economics and regional economy and development.</w:t>
            </w:r>
          </w:p>
        </w:tc>
      </w:tr>
      <w:tr w:rsidR="000153A0" w:rsidRPr="000153A0" w14:paraId="718B7B10" w14:textId="77777777" w:rsidTr="000153A0">
        <w:trPr>
          <w:trHeight w:val="1393"/>
        </w:trPr>
        <w:tc>
          <w:tcPr>
            <w:tcW w:w="3443" w:type="dxa"/>
            <w:gridSpan w:val="2"/>
            <w:shd w:val="clear" w:color="auto" w:fill="DDD9C3"/>
          </w:tcPr>
          <w:p w14:paraId="317DAFCE" w14:textId="77777777" w:rsidR="000153A0" w:rsidRPr="000153A0" w:rsidRDefault="000153A0" w:rsidP="00794CED">
            <w:pPr>
              <w:pStyle w:val="TableParagraph"/>
              <w:ind w:left="1422" w:right="96" w:hanging="250"/>
              <w:jc w:val="right"/>
              <w:rPr>
                <w:b/>
              </w:rPr>
            </w:pPr>
            <w:r w:rsidRPr="000153A0">
              <w:rPr>
                <w:b/>
              </w:rPr>
              <w:t>USE OF TECHNOLOGIES</w:t>
            </w:r>
            <w:r w:rsidRPr="000153A0">
              <w:rPr>
                <w:b/>
                <w:spacing w:val="-47"/>
              </w:rPr>
              <w:t xml:space="preserve"> </w:t>
            </w:r>
            <w:r w:rsidRPr="000153A0">
              <w:rPr>
                <w:b/>
              </w:rPr>
              <w:t>INFORMATION AND</w:t>
            </w:r>
            <w:r w:rsidRPr="000153A0">
              <w:rPr>
                <w:b/>
                <w:spacing w:val="-47"/>
              </w:rPr>
              <w:t xml:space="preserve"> </w:t>
            </w:r>
            <w:r w:rsidRPr="000153A0">
              <w:rPr>
                <w:b/>
              </w:rPr>
              <w:t>COMMUNICATION</w:t>
            </w:r>
          </w:p>
          <w:p w14:paraId="3DCE32F3" w14:textId="77777777" w:rsidR="000153A0" w:rsidRPr="000153A0" w:rsidRDefault="000153A0" w:rsidP="00794CED">
            <w:pPr>
              <w:pStyle w:val="TableParagraph"/>
              <w:ind w:left="237" w:right="96" w:firstLine="681"/>
              <w:jc w:val="right"/>
              <w:rPr>
                <w:i/>
              </w:rPr>
            </w:pPr>
            <w:r w:rsidRPr="000153A0">
              <w:rPr>
                <w:i/>
              </w:rPr>
              <w:t>Use of ICT in Teaching, Laboratory training,</w:t>
            </w:r>
            <w:r w:rsidRPr="000153A0">
              <w:rPr>
                <w:i/>
                <w:spacing w:val="-7"/>
              </w:rPr>
              <w:t xml:space="preserve"> </w:t>
            </w:r>
            <w:r w:rsidRPr="000153A0">
              <w:rPr>
                <w:i/>
              </w:rPr>
              <w:t>in</w:t>
            </w:r>
            <w:r w:rsidRPr="000153A0">
              <w:rPr>
                <w:i/>
                <w:spacing w:val="-5"/>
              </w:rPr>
              <w:t xml:space="preserve"> </w:t>
            </w:r>
            <w:r w:rsidRPr="000153A0">
              <w:rPr>
                <w:i/>
              </w:rPr>
              <w:t>Contact with</w:t>
            </w:r>
            <w:r w:rsidRPr="000153A0">
              <w:rPr>
                <w:i/>
                <w:spacing w:val="-4"/>
              </w:rPr>
              <w:t xml:space="preserve"> </w:t>
            </w:r>
            <w:r w:rsidRPr="000153A0">
              <w:rPr>
                <w:i/>
              </w:rPr>
              <w:t>students</w:t>
            </w:r>
          </w:p>
        </w:tc>
        <w:tc>
          <w:tcPr>
            <w:tcW w:w="5498" w:type="dxa"/>
            <w:gridSpan w:val="2"/>
          </w:tcPr>
          <w:p w14:paraId="2A856833" w14:textId="77777777" w:rsidR="000153A0" w:rsidRPr="000153A0" w:rsidRDefault="000153A0" w:rsidP="00794CED">
            <w:pPr>
              <w:rPr>
                <w:rFonts w:asciiTheme="minorHAnsi" w:hAnsiTheme="minorHAnsi"/>
                <w:sz w:val="22"/>
                <w:szCs w:val="22"/>
              </w:rPr>
            </w:pPr>
            <w:r w:rsidRPr="000153A0">
              <w:rPr>
                <w:rFonts w:asciiTheme="minorHAnsi" w:hAnsiTheme="minorHAnsi"/>
                <w:sz w:val="22"/>
                <w:szCs w:val="22"/>
              </w:rPr>
              <w:t>Computer, projector and interactive whiteboard will be used in the teaching. Communication with students will be on a personal level, also using e-mail and direct telecommunication (e.g. skype). Learning process support through the AUA Open eClass platform.</w:t>
            </w:r>
          </w:p>
          <w:p w14:paraId="5AFB30C9" w14:textId="77777777" w:rsidR="000153A0" w:rsidRPr="000153A0" w:rsidRDefault="000153A0" w:rsidP="00794CED">
            <w:pPr>
              <w:pStyle w:val="TableParagraph"/>
              <w:ind w:left="107" w:right="93"/>
              <w:jc w:val="both"/>
            </w:pPr>
          </w:p>
        </w:tc>
      </w:tr>
      <w:tr w:rsidR="00AE05CE" w:rsidRPr="00AF6959" w14:paraId="0EA8E36C" w14:textId="77777777" w:rsidTr="00015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64" w:type="dxa"/>
        </w:trPr>
        <w:tc>
          <w:tcPr>
            <w:tcW w:w="3402" w:type="dxa"/>
            <w:shd w:val="clear" w:color="auto" w:fill="DDD9C3"/>
          </w:tcPr>
          <w:p w14:paraId="257770FA" w14:textId="77777777" w:rsidR="00AE05CE" w:rsidRPr="00790EF9" w:rsidRDefault="00AE05CE" w:rsidP="0001411A">
            <w:pPr>
              <w:jc w:val="right"/>
              <w:rPr>
                <w:rFonts w:asciiTheme="minorHAnsi" w:hAnsiTheme="minorHAnsi" w:cstheme="minorHAnsi"/>
                <w:b/>
                <w:sz w:val="20"/>
                <w:szCs w:val="20"/>
                <w:lang w:val="en-US"/>
              </w:rPr>
            </w:pPr>
            <w:r w:rsidRPr="00790EF9">
              <w:rPr>
                <w:rFonts w:asciiTheme="minorHAnsi" w:hAnsiTheme="minorHAnsi" w:cstheme="minorHAnsi"/>
                <w:b/>
                <w:sz w:val="20"/>
                <w:szCs w:val="20"/>
                <w:lang w:val="en-US"/>
              </w:rPr>
              <w:t>TEACHING ORGANIZATION</w:t>
            </w:r>
          </w:p>
          <w:p w14:paraId="7235DD97" w14:textId="77777777" w:rsidR="00AE05CE" w:rsidRPr="00790EF9" w:rsidRDefault="00AE05CE" w:rsidP="0001411A">
            <w:pPr>
              <w:jc w:val="both"/>
              <w:rPr>
                <w:rFonts w:asciiTheme="minorHAnsi" w:hAnsiTheme="minorHAnsi" w:cstheme="minorHAnsi"/>
                <w:i/>
                <w:sz w:val="16"/>
                <w:szCs w:val="16"/>
                <w:lang w:val="en-US"/>
              </w:rPr>
            </w:pPr>
            <w:r w:rsidRPr="00790EF9">
              <w:rPr>
                <w:rFonts w:asciiTheme="minorHAnsi" w:hAnsiTheme="minorHAnsi" w:cstheme="minorHAnsi"/>
                <w:i/>
                <w:sz w:val="16"/>
                <w:szCs w:val="16"/>
                <w:lang w:val="en-US"/>
              </w:rPr>
              <w:t>The way and methods of teaching are described in detail.</w:t>
            </w:r>
          </w:p>
          <w:p w14:paraId="1782E198" w14:textId="77777777" w:rsidR="00AE05CE" w:rsidRPr="00790EF9" w:rsidRDefault="00AE05CE" w:rsidP="0001411A">
            <w:pPr>
              <w:jc w:val="both"/>
              <w:rPr>
                <w:rFonts w:asciiTheme="minorHAnsi" w:hAnsiTheme="minorHAnsi" w:cstheme="minorHAnsi"/>
                <w:i/>
                <w:sz w:val="16"/>
                <w:szCs w:val="16"/>
                <w:lang w:val="en-US"/>
              </w:rPr>
            </w:pPr>
            <w:r w:rsidRPr="00790EF9">
              <w:rPr>
                <w:rFonts w:asciiTheme="minorHAnsi" w:hAnsiTheme="minorHAnsi" w:cstheme="minorHAnsi"/>
                <w:i/>
                <w:sz w:val="16"/>
                <w:szCs w:val="16"/>
                <w:lang w:val="en-US"/>
              </w:rPr>
              <w:t>Lectures, Seminars, Laboratory Exercise, Field Exercise, Literature Study &amp; Analysis, Tutorial, Internship (Placement), Clinical Exercise, Art Workshop, Interactive Teaching, Educational Visits, Study Preparation (Project), Writing Paper / Assignments, Artistic Creation, etc. etc.</w:t>
            </w:r>
          </w:p>
          <w:p w14:paraId="131541E3" w14:textId="77777777" w:rsidR="00AE05CE" w:rsidRPr="00790EF9" w:rsidRDefault="00AE05CE" w:rsidP="0001411A">
            <w:pPr>
              <w:jc w:val="both"/>
              <w:rPr>
                <w:rFonts w:asciiTheme="minorHAnsi" w:hAnsiTheme="minorHAnsi" w:cstheme="minorHAnsi"/>
                <w:i/>
                <w:sz w:val="16"/>
                <w:szCs w:val="16"/>
                <w:lang w:val="en-US"/>
              </w:rPr>
            </w:pPr>
          </w:p>
          <w:p w14:paraId="318D67C0" w14:textId="77777777" w:rsidR="00AE05CE" w:rsidRPr="00790EF9" w:rsidRDefault="00AE05CE" w:rsidP="0001411A">
            <w:pPr>
              <w:jc w:val="both"/>
              <w:rPr>
                <w:rFonts w:asciiTheme="minorHAnsi" w:hAnsiTheme="minorHAnsi" w:cstheme="minorHAnsi"/>
                <w:i/>
                <w:sz w:val="16"/>
                <w:szCs w:val="16"/>
                <w:lang w:val="en-US"/>
              </w:rPr>
            </w:pPr>
            <w:r w:rsidRPr="00790EF9">
              <w:rPr>
                <w:rFonts w:asciiTheme="minorHAnsi" w:hAnsiTheme="minorHAnsi" w:cstheme="minorHAnsi"/>
                <w:i/>
                <w:sz w:val="16"/>
                <w:szCs w:val="16"/>
                <w:lang w:val="en-US"/>
              </w:rPr>
              <w:t xml:space="preserve">The student's study hours for each learning activity as well as the hours of unguided study are listed so that the total workload at semester level corresponds to the </w:t>
            </w:r>
            <w:r w:rsidRPr="00AF6959">
              <w:rPr>
                <w:rFonts w:asciiTheme="minorHAnsi" w:hAnsiTheme="minorHAnsi" w:cstheme="minorHAnsi"/>
                <w:i/>
                <w:sz w:val="16"/>
                <w:szCs w:val="16"/>
              </w:rPr>
              <w:t>ECTS standards</w:t>
            </w:r>
          </w:p>
        </w:tc>
        <w:tc>
          <w:tcPr>
            <w:tcW w:w="5075" w:type="dxa"/>
            <w:gridSpan w:val="2"/>
          </w:tcPr>
          <w:tbl>
            <w:tblPr>
              <w:tblW w:w="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7"/>
              <w:gridCol w:w="2952"/>
            </w:tblGrid>
            <w:tr w:rsidR="00AE05CE" w:rsidRPr="00AF6959" w14:paraId="42C1CF34" w14:textId="77777777" w:rsidTr="004E655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Activity</w:t>
                  </w:r>
                </w:p>
              </w:tc>
              <w:tc>
                <w:tcPr>
                  <w:tcW w:w="2952"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Semester Workload</w:t>
                  </w:r>
                </w:p>
              </w:tc>
            </w:tr>
            <w:tr w:rsidR="00AE05CE" w:rsidRPr="00AF6959" w14:paraId="32318A8D" w14:textId="77777777" w:rsidTr="004E655C">
              <w:tc>
                <w:tcPr>
                  <w:tcW w:w="2467" w:type="dxa"/>
                  <w:tcBorders>
                    <w:top w:val="single" w:sz="4" w:space="0" w:color="auto"/>
                    <w:left w:val="single" w:sz="4" w:space="0" w:color="auto"/>
                    <w:bottom w:val="single" w:sz="4" w:space="0" w:color="auto"/>
                    <w:right w:val="single" w:sz="4" w:space="0" w:color="auto"/>
                  </w:tcBorders>
                </w:tcPr>
                <w:p w14:paraId="2036C812" w14:textId="5C35ABC0" w:rsidR="00AE05CE" w:rsidRPr="000153A0" w:rsidRDefault="000153A0" w:rsidP="00F92125">
                  <w:pPr>
                    <w:rPr>
                      <w:rFonts w:asciiTheme="minorHAnsi" w:hAnsiTheme="minorHAnsi" w:cstheme="minorHAnsi"/>
                      <w:iCs/>
                      <w:color w:val="002060"/>
                      <w:lang w:val="en-US"/>
                    </w:rPr>
                  </w:pPr>
                  <w:r>
                    <w:rPr>
                      <w:rFonts w:asciiTheme="minorHAnsi" w:hAnsiTheme="minorHAnsi" w:cstheme="minorHAnsi"/>
                      <w:iCs/>
                      <w:color w:val="002060"/>
                      <w:sz w:val="22"/>
                      <w:szCs w:val="22"/>
                      <w:lang w:val="en-US"/>
                    </w:rPr>
                    <w:t>Lectures</w:t>
                  </w:r>
                </w:p>
              </w:tc>
              <w:tc>
                <w:tcPr>
                  <w:tcW w:w="2952" w:type="dxa"/>
                  <w:tcBorders>
                    <w:top w:val="single" w:sz="4" w:space="0" w:color="auto"/>
                    <w:left w:val="single" w:sz="4" w:space="0" w:color="auto"/>
                    <w:bottom w:val="single" w:sz="4" w:space="0" w:color="auto"/>
                    <w:right w:val="single" w:sz="4" w:space="0" w:color="auto"/>
                  </w:tcBorders>
                </w:tcPr>
                <w:p w14:paraId="70A62DA2" w14:textId="326FCB4A" w:rsidR="00AE05CE" w:rsidRPr="00AF6959" w:rsidRDefault="00366749"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w:t>
                  </w:r>
                  <w:r w:rsidR="00C700C9">
                    <w:rPr>
                      <w:rFonts w:asciiTheme="minorHAnsi" w:hAnsiTheme="minorHAnsi" w:cstheme="minorHAnsi"/>
                      <w:color w:val="002060"/>
                      <w:sz w:val="22"/>
                      <w:szCs w:val="22"/>
                      <w:lang w:val="el-GR"/>
                    </w:rPr>
                    <w:t>2</w:t>
                  </w:r>
                  <w:r>
                    <w:rPr>
                      <w:rFonts w:asciiTheme="minorHAnsi" w:hAnsiTheme="minorHAnsi" w:cstheme="minorHAnsi"/>
                      <w:color w:val="002060"/>
                      <w:sz w:val="22"/>
                      <w:szCs w:val="22"/>
                      <w:lang w:val="el-GR"/>
                    </w:rPr>
                    <w:t xml:space="preserve"> hours</w:t>
                  </w:r>
                </w:p>
              </w:tc>
            </w:tr>
            <w:tr w:rsidR="00AE05CE" w:rsidRPr="00AF6959" w14:paraId="772C61AD" w14:textId="77777777" w:rsidTr="004E655C">
              <w:tc>
                <w:tcPr>
                  <w:tcW w:w="2467" w:type="dxa"/>
                  <w:tcBorders>
                    <w:top w:val="single" w:sz="4" w:space="0" w:color="auto"/>
                    <w:left w:val="single" w:sz="4" w:space="0" w:color="auto"/>
                    <w:bottom w:val="single" w:sz="4" w:space="0" w:color="auto"/>
                    <w:right w:val="single" w:sz="4" w:space="0" w:color="auto"/>
                  </w:tcBorders>
                </w:tcPr>
                <w:p w14:paraId="319D0FE0" w14:textId="27F81156"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Study of </w:t>
                  </w:r>
                  <w:r w:rsidR="000153A0">
                    <w:rPr>
                      <w:rFonts w:asciiTheme="minorHAnsi" w:hAnsiTheme="minorHAnsi" w:cstheme="minorHAnsi"/>
                      <w:iCs/>
                      <w:color w:val="002060"/>
                      <w:sz w:val="22"/>
                      <w:szCs w:val="22"/>
                      <w:lang w:val="en-US"/>
                    </w:rPr>
                    <w:t>course</w:t>
                  </w:r>
                  <w:r w:rsidRPr="00AF6959">
                    <w:rPr>
                      <w:rFonts w:asciiTheme="minorHAnsi" w:hAnsiTheme="minorHAnsi" w:cstheme="minorHAnsi"/>
                      <w:iCs/>
                      <w:color w:val="002060"/>
                      <w:sz w:val="22"/>
                      <w:szCs w:val="22"/>
                      <w:lang w:val="el-GR"/>
                    </w:rPr>
                    <w:t xml:space="preserve"> material</w:t>
                  </w:r>
                </w:p>
              </w:tc>
              <w:tc>
                <w:tcPr>
                  <w:tcW w:w="2952" w:type="dxa"/>
                  <w:tcBorders>
                    <w:top w:val="single" w:sz="4" w:space="0" w:color="auto"/>
                    <w:left w:val="single" w:sz="4" w:space="0" w:color="auto"/>
                    <w:bottom w:val="single" w:sz="4" w:space="0" w:color="auto"/>
                    <w:right w:val="single" w:sz="4" w:space="0" w:color="auto"/>
                  </w:tcBorders>
                </w:tcPr>
                <w:p w14:paraId="7176D73E" w14:textId="3F59A66B" w:rsidR="00AE05CE" w:rsidRPr="00AF6959" w:rsidRDefault="000153A0"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n-US"/>
                    </w:rPr>
                    <w:t>17</w:t>
                  </w:r>
                  <w:r w:rsidR="00366749">
                    <w:rPr>
                      <w:rFonts w:asciiTheme="minorHAnsi" w:hAnsiTheme="minorHAnsi" w:cstheme="minorHAnsi"/>
                      <w:color w:val="002060"/>
                      <w:sz w:val="22"/>
                      <w:szCs w:val="22"/>
                      <w:lang w:val="el-GR"/>
                    </w:rPr>
                    <w:t xml:space="preserve"> hours</w:t>
                  </w:r>
                </w:p>
              </w:tc>
            </w:tr>
            <w:tr w:rsidR="00AE05CE" w:rsidRPr="00AF6959" w14:paraId="2602E71F" w14:textId="77777777" w:rsidTr="004E655C">
              <w:tc>
                <w:tcPr>
                  <w:tcW w:w="2467" w:type="dxa"/>
                  <w:tcBorders>
                    <w:top w:val="single" w:sz="4" w:space="0" w:color="auto"/>
                    <w:left w:val="single" w:sz="4" w:space="0" w:color="auto"/>
                    <w:bottom w:val="single" w:sz="4" w:space="0" w:color="auto"/>
                    <w:right w:val="single" w:sz="4" w:space="0" w:color="auto"/>
                  </w:tcBorders>
                </w:tcPr>
                <w:p w14:paraId="7CAC294C" w14:textId="61E5E56E" w:rsidR="00AE05CE" w:rsidRPr="00790EF9" w:rsidRDefault="00AE05CE" w:rsidP="00F92125">
                  <w:pPr>
                    <w:rPr>
                      <w:rFonts w:asciiTheme="minorHAnsi" w:hAnsiTheme="minorHAnsi" w:cstheme="minorHAnsi"/>
                      <w:iCs/>
                      <w:color w:val="002060"/>
                      <w:lang w:val="en-US"/>
                    </w:rPr>
                  </w:pPr>
                  <w:r w:rsidRPr="00790EF9">
                    <w:rPr>
                      <w:rFonts w:asciiTheme="minorHAnsi" w:hAnsiTheme="minorHAnsi" w:cstheme="minorHAnsi"/>
                      <w:iCs/>
                      <w:color w:val="002060"/>
                      <w:sz w:val="22"/>
                      <w:szCs w:val="22"/>
                      <w:lang w:val="en-US"/>
                    </w:rPr>
                    <w:t>Exercises and practice in applications in the field of Economics of Natural Resources</w:t>
                  </w:r>
                </w:p>
              </w:tc>
              <w:tc>
                <w:tcPr>
                  <w:tcW w:w="2952" w:type="dxa"/>
                  <w:tcBorders>
                    <w:top w:val="single" w:sz="4" w:space="0" w:color="auto"/>
                    <w:left w:val="single" w:sz="4" w:space="0" w:color="auto"/>
                    <w:bottom w:val="single" w:sz="4" w:space="0" w:color="auto"/>
                    <w:right w:val="single" w:sz="4" w:space="0" w:color="auto"/>
                  </w:tcBorders>
                </w:tcPr>
                <w:p w14:paraId="73B947C3" w14:textId="4AC4BC5E" w:rsidR="00AE05CE" w:rsidRPr="00AF6959" w:rsidRDefault="000153A0"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n-US"/>
                    </w:rPr>
                    <w:t>33</w:t>
                  </w:r>
                  <w:r w:rsidR="00366749">
                    <w:rPr>
                      <w:rFonts w:asciiTheme="minorHAnsi" w:hAnsiTheme="minorHAnsi" w:cstheme="minorHAnsi"/>
                      <w:color w:val="002060"/>
                      <w:sz w:val="22"/>
                      <w:szCs w:val="22"/>
                      <w:lang w:val="el-GR"/>
                    </w:rPr>
                    <w:t xml:space="preserve"> </w:t>
                  </w:r>
                  <w:r w:rsidR="00AE05CE" w:rsidRPr="00AF6959">
                    <w:rPr>
                      <w:rFonts w:asciiTheme="minorHAnsi" w:hAnsiTheme="minorHAnsi" w:cstheme="minorHAnsi"/>
                      <w:color w:val="002060"/>
                      <w:sz w:val="22"/>
                      <w:szCs w:val="22"/>
                      <w:lang w:val="el-GR"/>
                    </w:rPr>
                    <w:t>hours</w:t>
                  </w:r>
                </w:p>
              </w:tc>
            </w:tr>
            <w:tr w:rsidR="00AE05CE" w:rsidRPr="00AF6959" w14:paraId="7B18548C" w14:textId="77777777" w:rsidTr="004E655C">
              <w:tc>
                <w:tcPr>
                  <w:tcW w:w="2467" w:type="dxa"/>
                  <w:tcBorders>
                    <w:top w:val="single" w:sz="4" w:space="0" w:color="auto"/>
                    <w:left w:val="single" w:sz="4" w:space="0" w:color="auto"/>
                    <w:bottom w:val="single" w:sz="4" w:space="0" w:color="auto"/>
                    <w:right w:val="single" w:sz="4" w:space="0" w:color="auto"/>
                  </w:tcBorders>
                </w:tcPr>
                <w:p w14:paraId="7A4C81EF" w14:textId="18AFD76A" w:rsidR="00AE05CE" w:rsidRPr="000153A0" w:rsidRDefault="00AE05CE" w:rsidP="0001411A">
                  <w:pPr>
                    <w:rPr>
                      <w:rFonts w:asciiTheme="minorHAnsi" w:hAnsiTheme="minorHAnsi" w:cstheme="minorHAnsi"/>
                      <w:iCs/>
                      <w:color w:val="002060"/>
                      <w:lang w:val="en-US"/>
                    </w:rPr>
                  </w:pPr>
                </w:p>
              </w:tc>
              <w:tc>
                <w:tcPr>
                  <w:tcW w:w="2952" w:type="dxa"/>
                  <w:tcBorders>
                    <w:top w:val="single" w:sz="4" w:space="0" w:color="auto"/>
                    <w:left w:val="single" w:sz="4" w:space="0" w:color="auto"/>
                    <w:bottom w:val="single" w:sz="4" w:space="0" w:color="auto"/>
                    <w:right w:val="single" w:sz="4" w:space="0" w:color="auto"/>
                  </w:tcBorders>
                </w:tcPr>
                <w:p w14:paraId="6421ADE0" w14:textId="05D6B379" w:rsidR="00AE05CE" w:rsidRPr="000153A0" w:rsidRDefault="00AE05CE" w:rsidP="000D22DA">
                  <w:pPr>
                    <w:jc w:val="center"/>
                    <w:rPr>
                      <w:rFonts w:asciiTheme="minorHAnsi" w:hAnsiTheme="minorHAnsi" w:cstheme="minorHAnsi"/>
                      <w:color w:val="002060"/>
                      <w:sz w:val="22"/>
                      <w:szCs w:val="22"/>
                      <w:lang w:val="en-US"/>
                    </w:rPr>
                  </w:pPr>
                </w:p>
              </w:tc>
            </w:tr>
            <w:tr w:rsidR="00AE05CE" w:rsidRPr="00AF6959" w14:paraId="4F42D4F4" w14:textId="77777777" w:rsidTr="004E655C">
              <w:tc>
                <w:tcPr>
                  <w:tcW w:w="2467" w:type="dxa"/>
                  <w:tcBorders>
                    <w:top w:val="single" w:sz="4" w:space="0" w:color="auto"/>
                    <w:left w:val="single" w:sz="4" w:space="0" w:color="auto"/>
                    <w:bottom w:val="single" w:sz="4" w:space="0" w:color="auto"/>
                    <w:right w:val="single" w:sz="4" w:space="0" w:color="auto"/>
                  </w:tcBorders>
                </w:tcPr>
                <w:p w14:paraId="6F706775"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Course Total</w:t>
                  </w:r>
                </w:p>
              </w:tc>
              <w:tc>
                <w:tcPr>
                  <w:tcW w:w="2952" w:type="dxa"/>
                  <w:tcBorders>
                    <w:top w:val="single" w:sz="4" w:space="0" w:color="auto"/>
                    <w:left w:val="single" w:sz="4" w:space="0" w:color="auto"/>
                    <w:bottom w:val="single" w:sz="4" w:space="0" w:color="auto"/>
                    <w:right w:val="single" w:sz="4" w:space="0" w:color="auto"/>
                  </w:tcBorders>
                  <w:vAlign w:val="center"/>
                </w:tcPr>
                <w:p w14:paraId="463DE339" w14:textId="5309DC5A" w:rsidR="00AE05CE" w:rsidRPr="00C700C9" w:rsidRDefault="000153A0" w:rsidP="000D22DA">
                  <w:pPr>
                    <w:jc w:val="center"/>
                    <w:rPr>
                      <w:rFonts w:asciiTheme="minorHAnsi" w:hAnsiTheme="minorHAnsi" w:cstheme="minorHAnsi"/>
                      <w:color w:val="002060"/>
                      <w:lang w:val="el-GR"/>
                    </w:rPr>
                  </w:pPr>
                  <w:r>
                    <w:rPr>
                      <w:rFonts w:asciiTheme="minorHAnsi" w:hAnsiTheme="minorHAnsi" w:cstheme="minorHAnsi"/>
                      <w:color w:val="002060"/>
                      <w:sz w:val="22"/>
                      <w:szCs w:val="22"/>
                      <w:lang w:val="en-US"/>
                    </w:rPr>
                    <w:t>10</w:t>
                  </w:r>
                  <w:r w:rsidR="00C700C9">
                    <w:rPr>
                      <w:rFonts w:asciiTheme="minorHAnsi" w:hAnsiTheme="minorHAnsi" w:cstheme="minorHAnsi"/>
                      <w:color w:val="002060"/>
                      <w:sz w:val="22"/>
                      <w:szCs w:val="22"/>
                      <w:lang w:val="el-GR"/>
                    </w:rPr>
                    <w:t>2</w:t>
                  </w:r>
                  <w:bookmarkStart w:id="1" w:name="_GoBack"/>
                  <w:bookmarkEnd w:id="1"/>
                </w:p>
              </w:tc>
            </w:tr>
          </w:tbl>
          <w:p w14:paraId="51F066E9" w14:textId="77777777" w:rsidR="00AE05CE" w:rsidRPr="00AF6959" w:rsidRDefault="00AE05CE" w:rsidP="0001411A">
            <w:pPr>
              <w:rPr>
                <w:rFonts w:asciiTheme="minorHAnsi" w:hAnsiTheme="minorHAnsi" w:cstheme="minorHAnsi"/>
              </w:rPr>
            </w:pPr>
          </w:p>
        </w:tc>
      </w:tr>
    </w:tbl>
    <w:p w14:paraId="3E91D66C" w14:textId="77777777" w:rsidR="000153A0" w:rsidRDefault="000153A0">
      <w:r>
        <w:br w:type="page"/>
      </w:r>
    </w:p>
    <w:tbl>
      <w:tblPr>
        <w:tblW w:w="84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8"/>
        <w:gridCol w:w="5167"/>
      </w:tblGrid>
      <w:tr w:rsidR="000153A0" w:rsidRPr="008B241D" w14:paraId="668A4A1D" w14:textId="77777777" w:rsidTr="00794CED">
        <w:trPr>
          <w:trHeight w:val="4034"/>
        </w:trPr>
        <w:tc>
          <w:tcPr>
            <w:tcW w:w="3308" w:type="dxa"/>
          </w:tcPr>
          <w:p w14:paraId="365F85C3" w14:textId="77777777" w:rsidR="000153A0" w:rsidRPr="009A4A3F" w:rsidRDefault="000153A0" w:rsidP="00794C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lastRenderedPageBreak/>
              <w:t xml:space="preserve">STUDENT ASSESSMENT </w:t>
            </w:r>
          </w:p>
          <w:p w14:paraId="099B627C" w14:textId="77777777" w:rsidR="000153A0" w:rsidRPr="009A4A3F" w:rsidRDefault="000153A0" w:rsidP="00794C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291DDDF4" w14:textId="77777777" w:rsidR="000153A0" w:rsidRPr="009A4A3F" w:rsidRDefault="000153A0" w:rsidP="00794CED">
            <w:pPr>
              <w:jc w:val="right"/>
              <w:rPr>
                <w:rFonts w:asciiTheme="minorHAnsi" w:hAnsiTheme="minorHAnsi" w:cstheme="minorHAnsi"/>
                <w:bCs/>
                <w:i/>
                <w:iCs/>
                <w:sz w:val="16"/>
                <w:szCs w:val="16"/>
                <w:lang w:val="en-GB"/>
              </w:rPr>
            </w:pPr>
          </w:p>
          <w:p w14:paraId="79D8A83D" w14:textId="77777777" w:rsidR="000153A0" w:rsidRPr="009A4A3F" w:rsidRDefault="000153A0" w:rsidP="00794C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07BB1AC2" w14:textId="77777777" w:rsidR="000153A0" w:rsidRPr="009A4A3F" w:rsidRDefault="000153A0" w:rsidP="00794CED">
            <w:pPr>
              <w:jc w:val="right"/>
              <w:rPr>
                <w:rFonts w:asciiTheme="minorHAnsi" w:hAnsiTheme="minorHAnsi" w:cstheme="minorHAnsi"/>
                <w:bCs/>
                <w:i/>
                <w:iCs/>
                <w:sz w:val="16"/>
                <w:szCs w:val="16"/>
                <w:lang w:val="en-GB"/>
              </w:rPr>
            </w:pPr>
          </w:p>
          <w:p w14:paraId="2FFE3BDA" w14:textId="77777777" w:rsidR="000153A0" w:rsidRPr="00C60355" w:rsidRDefault="000153A0" w:rsidP="00794CED">
            <w:pPr>
              <w:pStyle w:val="TableParagraph"/>
              <w:spacing w:before="1"/>
              <w:ind w:left="107" w:right="95"/>
              <w:jc w:val="both"/>
              <w:rPr>
                <w:i/>
                <w:sz w:val="16"/>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7" w:type="dxa"/>
            <w:tcBorders>
              <w:top w:val="single" w:sz="8" w:space="0" w:color="000000"/>
            </w:tcBorders>
          </w:tcPr>
          <w:p w14:paraId="474AD696" w14:textId="77777777" w:rsidR="000153A0" w:rsidRPr="008B241D" w:rsidRDefault="000153A0" w:rsidP="00794CED">
            <w:pPr>
              <w:pStyle w:val="TableParagraph"/>
              <w:ind w:left="107" w:right="94"/>
              <w:jc w:val="both"/>
            </w:pPr>
            <w:r w:rsidRPr="008B241D">
              <w:t>Writ</w:t>
            </w:r>
            <w:r>
              <w:t>ten Final Exams and exercises during the course</w:t>
            </w:r>
          </w:p>
          <w:p w14:paraId="1D1721C5" w14:textId="77777777" w:rsidR="000153A0" w:rsidRDefault="000153A0" w:rsidP="00794CED">
            <w:pPr>
              <w:pStyle w:val="TableParagraph"/>
              <w:rPr>
                <w:b/>
              </w:rPr>
            </w:pPr>
          </w:p>
          <w:p w14:paraId="1B773DEA" w14:textId="77777777" w:rsidR="000153A0" w:rsidRDefault="000153A0" w:rsidP="00794CED">
            <w:pPr>
              <w:pStyle w:val="TableParagraph"/>
              <w:rPr>
                <w:b/>
              </w:rPr>
            </w:pPr>
          </w:p>
          <w:p w14:paraId="488EE817" w14:textId="77777777" w:rsidR="000153A0" w:rsidRDefault="000153A0" w:rsidP="00794CED">
            <w:pPr>
              <w:pStyle w:val="TableParagraph"/>
              <w:rPr>
                <w:b/>
              </w:rPr>
            </w:pPr>
            <w:r w:rsidRPr="00BE0606">
              <w:rPr>
                <w:noProof/>
              </w:rPr>
              <mc:AlternateContent>
                <mc:Choice Requires="wps">
                  <w:drawing>
                    <wp:anchor distT="0" distB="0" distL="114300" distR="114300" simplePos="0" relativeHeight="251659264" behindDoc="0" locked="0" layoutInCell="1" allowOverlap="1" wp14:anchorId="624A1DF7" wp14:editId="506C67FE">
                      <wp:simplePos x="0" y="0"/>
                      <wp:positionH relativeFrom="page">
                        <wp:posOffset>62653</wp:posOffset>
                      </wp:positionH>
                      <wp:positionV relativeFrom="page">
                        <wp:posOffset>555626</wp:posOffset>
                      </wp:positionV>
                      <wp:extent cx="3146425" cy="660400"/>
                      <wp:effectExtent l="0" t="0" r="1587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702"/>
                                  </w:tblGrid>
                                  <w:tr w:rsidR="000153A0" w14:paraId="5426469B" w14:textId="77777777" w:rsidTr="00C60355">
                                    <w:trPr>
                                      <w:trHeight w:val="268"/>
                                    </w:trPr>
                                    <w:tc>
                                      <w:tcPr>
                                        <w:tcW w:w="3238" w:type="dxa"/>
                                      </w:tcPr>
                                      <w:p w14:paraId="3D3964B0" w14:textId="77777777" w:rsidR="000153A0" w:rsidRDefault="000153A0" w:rsidP="00C60355">
                                        <w:pPr>
                                          <w:pStyle w:val="TableParagraph"/>
                                          <w:spacing w:line="248" w:lineRule="exact"/>
                                          <w:ind w:left="107"/>
                                        </w:pPr>
                                        <w:r>
                                          <w:rPr>
                                            <w:color w:val="001F5F"/>
                                          </w:rPr>
                                          <w:t>Final Exams</w:t>
                                        </w:r>
                                      </w:p>
                                    </w:tc>
                                    <w:tc>
                                      <w:tcPr>
                                        <w:tcW w:w="1702" w:type="dxa"/>
                                      </w:tcPr>
                                      <w:p w14:paraId="5DD875A6" w14:textId="77777777" w:rsidR="000153A0" w:rsidRPr="00C60355" w:rsidRDefault="000153A0">
                                        <w:pPr>
                                          <w:pStyle w:val="TableParagraph"/>
                                          <w:rPr>
                                            <w:rFonts w:ascii="Times New Roman"/>
                                            <w:sz w:val="18"/>
                                          </w:rPr>
                                        </w:pPr>
                                      </w:p>
                                    </w:tc>
                                  </w:tr>
                                  <w:tr w:rsidR="000153A0" w14:paraId="393CB67E" w14:textId="77777777" w:rsidTr="003E7DC7">
                                    <w:trPr>
                                      <w:trHeight w:val="564"/>
                                    </w:trPr>
                                    <w:tc>
                                      <w:tcPr>
                                        <w:tcW w:w="3238" w:type="dxa"/>
                                      </w:tcPr>
                                      <w:p w14:paraId="5B6F9853" w14:textId="77777777" w:rsidR="000153A0" w:rsidRDefault="000153A0" w:rsidP="00C60355">
                                        <w:pPr>
                                          <w:pStyle w:val="TableParagraph"/>
                                          <w:spacing w:line="249" w:lineRule="exact"/>
                                          <w:ind w:left="107"/>
                                          <w:rPr>
                                            <w:lang w:val="en-US"/>
                                          </w:rPr>
                                        </w:pPr>
                                        <w:r>
                                          <w:rPr>
                                            <w:lang w:val="en-US"/>
                                          </w:rPr>
                                          <w:t xml:space="preserve">Mandatory final exams: </w:t>
                                        </w:r>
                                      </w:p>
                                      <w:p w14:paraId="63339732" w14:textId="77777777" w:rsidR="000153A0" w:rsidRPr="007E38A4" w:rsidRDefault="000153A0" w:rsidP="00C60355">
                                        <w:pPr>
                                          <w:pStyle w:val="TableParagraph"/>
                                          <w:spacing w:line="249" w:lineRule="exact"/>
                                          <w:ind w:left="107"/>
                                          <w:rPr>
                                            <w:lang w:val="en-US"/>
                                          </w:rPr>
                                        </w:pPr>
                                        <w:r>
                                          <w:rPr>
                                            <w:lang w:val="en-US"/>
                                          </w:rPr>
                                          <w:t>(All subjects)</w:t>
                                        </w:r>
                                      </w:p>
                                      <w:p w14:paraId="4D3C3A58" w14:textId="77777777" w:rsidR="000153A0" w:rsidRPr="007E38A4" w:rsidRDefault="000153A0" w:rsidP="00C60355">
                                        <w:pPr>
                                          <w:pStyle w:val="TableParagraph"/>
                                          <w:spacing w:line="249" w:lineRule="exact"/>
                                          <w:ind w:left="107"/>
                                          <w:rPr>
                                            <w:lang w:val="en-US"/>
                                          </w:rPr>
                                        </w:pPr>
                                      </w:p>
                                    </w:tc>
                                    <w:tc>
                                      <w:tcPr>
                                        <w:tcW w:w="1702" w:type="dxa"/>
                                      </w:tcPr>
                                      <w:p w14:paraId="1A97325D" w14:textId="77777777" w:rsidR="000153A0" w:rsidRPr="003E7DC7" w:rsidRDefault="000153A0" w:rsidP="00482992">
                                        <w:pPr>
                                          <w:pStyle w:val="TableParagraph"/>
                                          <w:spacing w:line="249" w:lineRule="exact"/>
                                          <w:ind w:left="107"/>
                                          <w:jc w:val="center"/>
                                          <w:rPr>
                                            <w:lang w:val="en-US"/>
                                          </w:rPr>
                                        </w:pPr>
                                        <w:r>
                                          <w:rPr>
                                            <w:lang w:val="en-US"/>
                                          </w:rPr>
                                          <w:t>100%</w:t>
                                        </w:r>
                                      </w:p>
                                      <w:p w14:paraId="3573DEF2" w14:textId="77777777" w:rsidR="000153A0" w:rsidRDefault="000153A0" w:rsidP="00482992">
                                        <w:pPr>
                                          <w:pStyle w:val="TableParagraph"/>
                                          <w:spacing w:line="249" w:lineRule="exact"/>
                                          <w:ind w:left="107"/>
                                          <w:jc w:val="center"/>
                                        </w:pPr>
                                      </w:p>
                                    </w:tc>
                                  </w:tr>
                                </w:tbl>
                                <w:p w14:paraId="6931CBAC" w14:textId="77777777" w:rsidR="000153A0" w:rsidRDefault="000153A0" w:rsidP="000153A0">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A1DF7" id="_x0000_t202" coordsize="21600,21600" o:spt="202" path="m,l,21600r21600,l21600,xe">
                      <v:stroke joinstyle="miter"/>
                      <v:path gradientshapeok="t" o:connecttype="rect"/>
                    </v:shapetype>
                    <v:shape id="Text Box 4" o:spid="_x0000_s1026" type="#_x0000_t202" style="position:absolute;margin-left:4.95pt;margin-top:43.75pt;width:247.75pt;height: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702"/>
                            </w:tblGrid>
                            <w:tr w:rsidR="000153A0" w14:paraId="5426469B" w14:textId="77777777" w:rsidTr="00C60355">
                              <w:trPr>
                                <w:trHeight w:val="268"/>
                              </w:trPr>
                              <w:tc>
                                <w:tcPr>
                                  <w:tcW w:w="3238" w:type="dxa"/>
                                </w:tcPr>
                                <w:p w14:paraId="3D3964B0" w14:textId="77777777" w:rsidR="000153A0" w:rsidRDefault="000153A0" w:rsidP="00C60355">
                                  <w:pPr>
                                    <w:pStyle w:val="TableParagraph"/>
                                    <w:spacing w:line="248" w:lineRule="exact"/>
                                    <w:ind w:left="107"/>
                                  </w:pPr>
                                  <w:r>
                                    <w:rPr>
                                      <w:color w:val="001F5F"/>
                                    </w:rPr>
                                    <w:t>Final Exams</w:t>
                                  </w:r>
                                </w:p>
                              </w:tc>
                              <w:tc>
                                <w:tcPr>
                                  <w:tcW w:w="1702" w:type="dxa"/>
                                </w:tcPr>
                                <w:p w14:paraId="5DD875A6" w14:textId="77777777" w:rsidR="000153A0" w:rsidRPr="00C60355" w:rsidRDefault="000153A0">
                                  <w:pPr>
                                    <w:pStyle w:val="TableParagraph"/>
                                    <w:rPr>
                                      <w:rFonts w:ascii="Times New Roman"/>
                                      <w:sz w:val="18"/>
                                    </w:rPr>
                                  </w:pPr>
                                </w:p>
                              </w:tc>
                            </w:tr>
                            <w:tr w:rsidR="000153A0" w14:paraId="393CB67E" w14:textId="77777777" w:rsidTr="003E7DC7">
                              <w:trPr>
                                <w:trHeight w:val="564"/>
                              </w:trPr>
                              <w:tc>
                                <w:tcPr>
                                  <w:tcW w:w="3238" w:type="dxa"/>
                                </w:tcPr>
                                <w:p w14:paraId="5B6F9853" w14:textId="77777777" w:rsidR="000153A0" w:rsidRDefault="000153A0" w:rsidP="00C60355">
                                  <w:pPr>
                                    <w:pStyle w:val="TableParagraph"/>
                                    <w:spacing w:line="249" w:lineRule="exact"/>
                                    <w:ind w:left="107"/>
                                    <w:rPr>
                                      <w:lang w:val="en-US"/>
                                    </w:rPr>
                                  </w:pPr>
                                  <w:r>
                                    <w:rPr>
                                      <w:lang w:val="en-US"/>
                                    </w:rPr>
                                    <w:t xml:space="preserve">Mandatory final exams: </w:t>
                                  </w:r>
                                </w:p>
                                <w:p w14:paraId="63339732" w14:textId="77777777" w:rsidR="000153A0" w:rsidRPr="007E38A4" w:rsidRDefault="000153A0" w:rsidP="00C60355">
                                  <w:pPr>
                                    <w:pStyle w:val="TableParagraph"/>
                                    <w:spacing w:line="249" w:lineRule="exact"/>
                                    <w:ind w:left="107"/>
                                    <w:rPr>
                                      <w:lang w:val="en-US"/>
                                    </w:rPr>
                                  </w:pPr>
                                  <w:r>
                                    <w:rPr>
                                      <w:lang w:val="en-US"/>
                                    </w:rPr>
                                    <w:t>(All subjects)</w:t>
                                  </w:r>
                                </w:p>
                                <w:p w14:paraId="4D3C3A58" w14:textId="77777777" w:rsidR="000153A0" w:rsidRPr="007E38A4" w:rsidRDefault="000153A0" w:rsidP="00C60355">
                                  <w:pPr>
                                    <w:pStyle w:val="TableParagraph"/>
                                    <w:spacing w:line="249" w:lineRule="exact"/>
                                    <w:ind w:left="107"/>
                                    <w:rPr>
                                      <w:lang w:val="en-US"/>
                                    </w:rPr>
                                  </w:pPr>
                                </w:p>
                              </w:tc>
                              <w:tc>
                                <w:tcPr>
                                  <w:tcW w:w="1702" w:type="dxa"/>
                                </w:tcPr>
                                <w:p w14:paraId="1A97325D" w14:textId="77777777" w:rsidR="000153A0" w:rsidRPr="003E7DC7" w:rsidRDefault="000153A0" w:rsidP="00482992">
                                  <w:pPr>
                                    <w:pStyle w:val="TableParagraph"/>
                                    <w:spacing w:line="249" w:lineRule="exact"/>
                                    <w:ind w:left="107"/>
                                    <w:jc w:val="center"/>
                                    <w:rPr>
                                      <w:lang w:val="en-US"/>
                                    </w:rPr>
                                  </w:pPr>
                                  <w:r>
                                    <w:rPr>
                                      <w:lang w:val="en-US"/>
                                    </w:rPr>
                                    <w:t>100%</w:t>
                                  </w:r>
                                </w:p>
                                <w:p w14:paraId="3573DEF2" w14:textId="77777777" w:rsidR="000153A0" w:rsidRDefault="000153A0" w:rsidP="00482992">
                                  <w:pPr>
                                    <w:pStyle w:val="TableParagraph"/>
                                    <w:spacing w:line="249" w:lineRule="exact"/>
                                    <w:ind w:left="107"/>
                                    <w:jc w:val="center"/>
                                  </w:pPr>
                                </w:p>
                              </w:tc>
                            </w:tr>
                          </w:tbl>
                          <w:p w14:paraId="6931CBAC" w14:textId="77777777" w:rsidR="000153A0" w:rsidRDefault="000153A0" w:rsidP="000153A0">
                            <w:pPr>
                              <w:pStyle w:val="a5"/>
                            </w:pPr>
                          </w:p>
                        </w:txbxContent>
                      </v:textbox>
                      <w10:wrap anchorx="page" anchory="page"/>
                    </v:shape>
                  </w:pict>
                </mc:Fallback>
              </mc:AlternateContent>
            </w:r>
          </w:p>
          <w:p w14:paraId="2D6A8908" w14:textId="77777777" w:rsidR="000153A0" w:rsidRPr="00C60355" w:rsidRDefault="000153A0" w:rsidP="00794CED">
            <w:pPr>
              <w:pStyle w:val="TableParagraph"/>
              <w:rPr>
                <w:b/>
              </w:rPr>
            </w:pPr>
          </w:p>
          <w:p w14:paraId="6B17C71A" w14:textId="77777777" w:rsidR="000153A0" w:rsidRPr="00C60355" w:rsidRDefault="000153A0" w:rsidP="00794CED">
            <w:pPr>
              <w:pStyle w:val="TableParagraph"/>
              <w:rPr>
                <w:b/>
              </w:rPr>
            </w:pPr>
          </w:p>
          <w:p w14:paraId="0A3E306D" w14:textId="77777777" w:rsidR="000153A0" w:rsidRPr="00C60355" w:rsidRDefault="000153A0" w:rsidP="00794CED">
            <w:pPr>
              <w:pStyle w:val="TableParagraph"/>
              <w:rPr>
                <w:b/>
              </w:rPr>
            </w:pPr>
          </w:p>
          <w:p w14:paraId="0ED4825E" w14:textId="77777777" w:rsidR="000153A0" w:rsidRPr="00C60355" w:rsidRDefault="000153A0" w:rsidP="00794CED">
            <w:pPr>
              <w:pStyle w:val="TableParagraph"/>
              <w:rPr>
                <w:b/>
              </w:rPr>
            </w:pPr>
          </w:p>
          <w:p w14:paraId="099A0F8B" w14:textId="77777777" w:rsidR="000153A0" w:rsidRPr="00C60355" w:rsidRDefault="000153A0" w:rsidP="00794CED">
            <w:pPr>
              <w:pStyle w:val="TableParagraph"/>
              <w:rPr>
                <w:b/>
              </w:rPr>
            </w:pPr>
          </w:p>
          <w:p w14:paraId="7652EE3B" w14:textId="77777777" w:rsidR="000153A0" w:rsidRPr="008B241D" w:rsidRDefault="000153A0" w:rsidP="00794CED">
            <w:pPr>
              <w:pStyle w:val="TableParagraph"/>
              <w:ind w:right="95"/>
              <w:jc w:val="both"/>
            </w:pPr>
          </w:p>
        </w:tc>
      </w:tr>
    </w:tbl>
    <w:p w14:paraId="23A57AEC" w14:textId="77777777" w:rsidR="004815DC" w:rsidRPr="004815DC" w:rsidRDefault="004815DC" w:rsidP="004815DC">
      <w:pPr>
        <w:widowControl w:val="0"/>
        <w:autoSpaceDE w:val="0"/>
        <w:autoSpaceDN w:val="0"/>
        <w:adjustRightInd w:val="0"/>
        <w:spacing w:before="240" w:after="200" w:line="276" w:lineRule="auto"/>
        <w:ind w:left="357"/>
        <w:rPr>
          <w:rFonts w:asciiTheme="minorHAnsi" w:hAnsiTheme="minorHAnsi" w:cstheme="minorHAnsi"/>
          <w:b/>
          <w:color w:val="000000"/>
          <w:sz w:val="22"/>
          <w:szCs w:val="22"/>
        </w:rPr>
      </w:pPr>
    </w:p>
    <w:p w14:paraId="496352EF" w14:textId="5E23EF70"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 xml:space="preserve">RECOMMENDED </w:t>
      </w:r>
      <w:r w:rsidRPr="00AF6959">
        <w:rPr>
          <w:rFonts w:asciiTheme="minorHAnsi" w:hAnsiTheme="minorHAnsi" w:cstheme="minorHAnsi"/>
          <w:b/>
          <w:color w:val="000000"/>
          <w:sz w:val="22"/>
          <w:szCs w:val="22"/>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E3CEA" w14:paraId="1886DFB8" w14:textId="77777777" w:rsidTr="0001411A">
        <w:tc>
          <w:tcPr>
            <w:tcW w:w="8472" w:type="dxa"/>
          </w:tcPr>
          <w:p w14:paraId="02716F7F"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Basic textbooks:</w:t>
            </w:r>
          </w:p>
          <w:p w14:paraId="5B161604" w14:textId="77777777" w:rsidR="00AE05CE" w:rsidRDefault="009E3CEA" w:rsidP="00976DC7">
            <w:pPr>
              <w:pStyle w:val="a4"/>
              <w:numPr>
                <w:ilvl w:val="0"/>
                <w:numId w:val="6"/>
              </w:numPr>
              <w:ind w:left="357" w:hanging="357"/>
              <w:rPr>
                <w:rFonts w:asciiTheme="minorHAnsi" w:hAnsiTheme="minorHAnsi" w:cstheme="minorHAnsi"/>
                <w:sz w:val="22"/>
                <w:szCs w:val="22"/>
                <w:lang w:val="el-GR"/>
              </w:rPr>
            </w:pPr>
            <w:r w:rsidRPr="00790EF9">
              <w:rPr>
                <w:rFonts w:asciiTheme="minorHAnsi" w:hAnsiTheme="minorHAnsi" w:cstheme="minorHAnsi"/>
                <w:sz w:val="22"/>
                <w:szCs w:val="22"/>
                <w:lang w:val="en-US"/>
              </w:rPr>
              <w:t xml:space="preserve">Halkos Georgios. Natural Resource and Environmental Economics (2nd Edition). </w:t>
            </w:r>
            <w:r>
              <w:rPr>
                <w:rFonts w:asciiTheme="minorHAnsi" w:hAnsiTheme="minorHAnsi" w:cstheme="minorHAnsi"/>
                <w:sz w:val="22"/>
                <w:szCs w:val="22"/>
                <w:lang w:val="el-GR"/>
              </w:rPr>
              <w:t>Disigma Publications. 2021.</w:t>
            </w:r>
          </w:p>
          <w:p w14:paraId="7DD0F5F5"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Menegaki, AN (2021). A guide to econometrics for the energy-growth nexus, Book in Elsevier, [https://www.elsevier.com/books/a-guide-to-econometric-methods-for-the-energy-growth-nexus/menegaki/ 978-0-12-819039-5]</w:t>
            </w:r>
          </w:p>
          <w:p w14:paraId="2FF9654A"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Melgar-Melgar, RE, and Hall, CAS (2020). Why ecological economics needs to return to its roots: The biophysical foundation of socio-economic systems. Ecological Economics, 169, 106567. https://doi.org/10.1016/j.ecolecon.2019.106567</w:t>
            </w:r>
          </w:p>
          <w:p w14:paraId="0DAF9CA1"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Menegaki, AN, and Tugcu, CT (2018). Two versions of the Index of Sustainable Economic Welfare (ISEW) in the energy-growth nexus for selected Asian countries. Sustainable Consumption and Production, 14, 22-35. https://doi.org/10.1016/j.spc.2017.12.005</w:t>
            </w:r>
          </w:p>
          <w:p w14:paraId="251890AD"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Menegaki, AN, and Tugcu, CT (2017). Energy consumption and Sustainable Economic Welfare in G7 countries? A comparison with the conventional nexus. Renewable and Sustainable Energy Review 69, 892-901. DOI: 10.1016/j.rser.2016.11.133</w:t>
            </w:r>
          </w:p>
          <w:p w14:paraId="3A72FB90"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Halkos, G, and Petrou, NK (2020). The relationship between MSW and education: WKC evidence from 25 OECD countries. Waste Management, 114(1), 240-252. https://doi.org/10.1016/j.wasman.2020.06.044</w:t>
            </w:r>
          </w:p>
          <w:p w14:paraId="56E7DFF0" w14:textId="042AA589"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Halkos, G, and Tsilika, K. (2020). Understanding transboundary air pollution network: Emissions, depositions and spatio-temporal distribution of pollution in European region. Resources, Conservation and Recycling, 145, 113-123.</w:t>
            </w:r>
          </w:p>
        </w:tc>
      </w:tr>
    </w:tbl>
    <w:p w14:paraId="09414E0B" w14:textId="79BFD63C" w:rsidR="00AE05CE" w:rsidRDefault="00AE05CE">
      <w:pPr>
        <w:rPr>
          <w:rFonts w:asciiTheme="minorHAnsi" w:hAnsiTheme="minorHAnsi" w:cstheme="minorHAnsi"/>
        </w:rPr>
      </w:pPr>
    </w:p>
    <w:p w14:paraId="4F8AC73D" w14:textId="1A0A4A5A" w:rsidR="000153A0" w:rsidRDefault="000153A0">
      <w:pPr>
        <w:rPr>
          <w:rFonts w:asciiTheme="minorHAnsi" w:hAnsiTheme="minorHAnsi" w:cstheme="minorHAnsi"/>
        </w:rPr>
      </w:pPr>
    </w:p>
    <w:p w14:paraId="17D31459" w14:textId="17C04FE9" w:rsidR="000153A0" w:rsidRDefault="000153A0">
      <w:pPr>
        <w:rPr>
          <w:rFonts w:asciiTheme="minorHAnsi" w:hAnsiTheme="minorHAnsi" w:cstheme="minorHAnsi"/>
        </w:rPr>
      </w:pPr>
    </w:p>
    <w:p w14:paraId="47C64C40" w14:textId="77777777" w:rsidR="000153A0" w:rsidRPr="009E3CEA" w:rsidRDefault="000153A0">
      <w:pPr>
        <w:rPr>
          <w:rFonts w:asciiTheme="minorHAnsi" w:hAnsiTheme="minorHAnsi" w:cstheme="minorHAnsi"/>
        </w:rPr>
      </w:pPr>
    </w:p>
    <w:sectPr w:rsidR="000153A0" w:rsidRPr="009E3CE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BDD"/>
    <w:multiLevelType w:val="hybridMultilevel"/>
    <w:tmpl w:val="42342F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3997897"/>
    <w:multiLevelType w:val="hybridMultilevel"/>
    <w:tmpl w:val="04A0C6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3F485C11"/>
    <w:multiLevelType w:val="hybridMultilevel"/>
    <w:tmpl w:val="7866852E"/>
    <w:lvl w:ilvl="0" w:tplc="B29C9D12">
      <w:start w:val="1"/>
      <w:numFmt w:val="decimal"/>
      <w:lvlText w:val="%1."/>
      <w:lvlJc w:val="left"/>
      <w:pPr>
        <w:ind w:left="358" w:hanging="358"/>
      </w:pPr>
      <w:rPr>
        <w:rFonts w:ascii="Calibri" w:eastAsia="Calibri" w:hAnsi="Calibri" w:cs="Calibri" w:hint="default"/>
        <w:b/>
        <w:bCs/>
        <w:w w:val="100"/>
        <w:sz w:val="22"/>
        <w:szCs w:val="22"/>
        <w:lang w:val="el-GR" w:eastAsia="en-US" w:bidi="ar-SA"/>
      </w:rPr>
    </w:lvl>
    <w:lvl w:ilvl="1" w:tplc="437EBAA8">
      <w:numFmt w:val="bullet"/>
      <w:lvlText w:val="•"/>
      <w:lvlJc w:val="left"/>
      <w:pPr>
        <w:ind w:left="1304" w:hanging="358"/>
      </w:pPr>
      <w:rPr>
        <w:rFonts w:hint="default"/>
        <w:lang w:val="el-GR" w:eastAsia="en-US" w:bidi="ar-SA"/>
      </w:rPr>
    </w:lvl>
    <w:lvl w:ilvl="2" w:tplc="3A92644E">
      <w:numFmt w:val="bullet"/>
      <w:lvlText w:val="•"/>
      <w:lvlJc w:val="left"/>
      <w:pPr>
        <w:ind w:left="2129" w:hanging="358"/>
      </w:pPr>
      <w:rPr>
        <w:rFonts w:hint="default"/>
        <w:lang w:val="el-GR" w:eastAsia="en-US" w:bidi="ar-SA"/>
      </w:rPr>
    </w:lvl>
    <w:lvl w:ilvl="3" w:tplc="6B30A0F4">
      <w:numFmt w:val="bullet"/>
      <w:lvlText w:val="•"/>
      <w:lvlJc w:val="left"/>
      <w:pPr>
        <w:ind w:left="2953" w:hanging="358"/>
      </w:pPr>
      <w:rPr>
        <w:rFonts w:hint="default"/>
        <w:lang w:val="el-GR" w:eastAsia="en-US" w:bidi="ar-SA"/>
      </w:rPr>
    </w:lvl>
    <w:lvl w:ilvl="4" w:tplc="3C841F8E">
      <w:numFmt w:val="bullet"/>
      <w:lvlText w:val="•"/>
      <w:lvlJc w:val="left"/>
      <w:pPr>
        <w:ind w:left="3778" w:hanging="358"/>
      </w:pPr>
      <w:rPr>
        <w:rFonts w:hint="default"/>
        <w:lang w:val="el-GR" w:eastAsia="en-US" w:bidi="ar-SA"/>
      </w:rPr>
    </w:lvl>
    <w:lvl w:ilvl="5" w:tplc="E6087222">
      <w:numFmt w:val="bullet"/>
      <w:lvlText w:val="•"/>
      <w:lvlJc w:val="left"/>
      <w:pPr>
        <w:ind w:left="4603" w:hanging="358"/>
      </w:pPr>
      <w:rPr>
        <w:rFonts w:hint="default"/>
        <w:lang w:val="el-GR" w:eastAsia="en-US" w:bidi="ar-SA"/>
      </w:rPr>
    </w:lvl>
    <w:lvl w:ilvl="6" w:tplc="F88A6490">
      <w:numFmt w:val="bullet"/>
      <w:lvlText w:val="•"/>
      <w:lvlJc w:val="left"/>
      <w:pPr>
        <w:ind w:left="5427" w:hanging="358"/>
      </w:pPr>
      <w:rPr>
        <w:rFonts w:hint="default"/>
        <w:lang w:val="el-GR" w:eastAsia="en-US" w:bidi="ar-SA"/>
      </w:rPr>
    </w:lvl>
    <w:lvl w:ilvl="7" w:tplc="657A64FE">
      <w:numFmt w:val="bullet"/>
      <w:lvlText w:val="•"/>
      <w:lvlJc w:val="left"/>
      <w:pPr>
        <w:ind w:left="6252" w:hanging="358"/>
      </w:pPr>
      <w:rPr>
        <w:rFonts w:hint="default"/>
        <w:lang w:val="el-GR" w:eastAsia="en-US" w:bidi="ar-SA"/>
      </w:rPr>
    </w:lvl>
    <w:lvl w:ilvl="8" w:tplc="FA983C84">
      <w:numFmt w:val="bullet"/>
      <w:lvlText w:val="•"/>
      <w:lvlJc w:val="left"/>
      <w:pPr>
        <w:ind w:left="7077" w:hanging="358"/>
      </w:pPr>
      <w:rPr>
        <w:rFonts w:hint="default"/>
        <w:lang w:val="el-GR" w:eastAsia="en-US" w:bidi="ar-SA"/>
      </w:rPr>
    </w:lvl>
  </w:abstractNum>
  <w:abstractNum w:abstractNumId="5"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5D56269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8"/>
  </w:num>
  <w:num w:numId="6">
    <w:abstractNumId w:val="6"/>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DA0NjY0szCyNDJV0lEKTi0uzszPAykwrAUAemMwySwAAAA="/>
  </w:docVars>
  <w:rsids>
    <w:rsidRoot w:val="0051485C"/>
    <w:rsid w:val="00001B32"/>
    <w:rsid w:val="000065E7"/>
    <w:rsid w:val="0001411A"/>
    <w:rsid w:val="000144A4"/>
    <w:rsid w:val="000153A0"/>
    <w:rsid w:val="00023251"/>
    <w:rsid w:val="0002614D"/>
    <w:rsid w:val="00031690"/>
    <w:rsid w:val="0004505B"/>
    <w:rsid w:val="00050821"/>
    <w:rsid w:val="000612F6"/>
    <w:rsid w:val="000A3E8F"/>
    <w:rsid w:val="000C3A8F"/>
    <w:rsid w:val="000D22DA"/>
    <w:rsid w:val="000D7411"/>
    <w:rsid w:val="000E65EE"/>
    <w:rsid w:val="000F19B2"/>
    <w:rsid w:val="00127472"/>
    <w:rsid w:val="00165610"/>
    <w:rsid w:val="00175C4B"/>
    <w:rsid w:val="001D2BAF"/>
    <w:rsid w:val="001E39F6"/>
    <w:rsid w:val="00203825"/>
    <w:rsid w:val="00214357"/>
    <w:rsid w:val="0021606F"/>
    <w:rsid w:val="002508AA"/>
    <w:rsid w:val="0026692D"/>
    <w:rsid w:val="002C1BDB"/>
    <w:rsid w:val="00312F8F"/>
    <w:rsid w:val="00317309"/>
    <w:rsid w:val="00340FE3"/>
    <w:rsid w:val="00342E9E"/>
    <w:rsid w:val="0035515E"/>
    <w:rsid w:val="00355A0D"/>
    <w:rsid w:val="003571C6"/>
    <w:rsid w:val="00366749"/>
    <w:rsid w:val="00394BBC"/>
    <w:rsid w:val="003B2ED1"/>
    <w:rsid w:val="003B45D9"/>
    <w:rsid w:val="004017E9"/>
    <w:rsid w:val="0041144B"/>
    <w:rsid w:val="00412D1F"/>
    <w:rsid w:val="0045297E"/>
    <w:rsid w:val="00477073"/>
    <w:rsid w:val="004815DC"/>
    <w:rsid w:val="004E2C8A"/>
    <w:rsid w:val="004E655C"/>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A04F5"/>
    <w:rsid w:val="006B4B75"/>
    <w:rsid w:val="006B51DD"/>
    <w:rsid w:val="006C2009"/>
    <w:rsid w:val="006D0B10"/>
    <w:rsid w:val="00705AAD"/>
    <w:rsid w:val="007602B1"/>
    <w:rsid w:val="007605D0"/>
    <w:rsid w:val="00777AF0"/>
    <w:rsid w:val="00786162"/>
    <w:rsid w:val="00790EF9"/>
    <w:rsid w:val="007A3D7A"/>
    <w:rsid w:val="008200E1"/>
    <w:rsid w:val="008450D7"/>
    <w:rsid w:val="00864469"/>
    <w:rsid w:val="00871D24"/>
    <w:rsid w:val="0088189B"/>
    <w:rsid w:val="008A3176"/>
    <w:rsid w:val="008B3A89"/>
    <w:rsid w:val="008D0DE7"/>
    <w:rsid w:val="008D215B"/>
    <w:rsid w:val="008E5BE3"/>
    <w:rsid w:val="008F18B0"/>
    <w:rsid w:val="008F3C7B"/>
    <w:rsid w:val="00926C72"/>
    <w:rsid w:val="00927D8F"/>
    <w:rsid w:val="00976DC7"/>
    <w:rsid w:val="009A1CD6"/>
    <w:rsid w:val="009A3E3B"/>
    <w:rsid w:val="009C137D"/>
    <w:rsid w:val="009D0245"/>
    <w:rsid w:val="009D51E0"/>
    <w:rsid w:val="009E0839"/>
    <w:rsid w:val="009E3CEA"/>
    <w:rsid w:val="009F7607"/>
    <w:rsid w:val="00A242AE"/>
    <w:rsid w:val="00A418E9"/>
    <w:rsid w:val="00A458BE"/>
    <w:rsid w:val="00A56A38"/>
    <w:rsid w:val="00A653DF"/>
    <w:rsid w:val="00A71B6D"/>
    <w:rsid w:val="00AB699A"/>
    <w:rsid w:val="00AB7FBC"/>
    <w:rsid w:val="00AE05CE"/>
    <w:rsid w:val="00AF6959"/>
    <w:rsid w:val="00B00498"/>
    <w:rsid w:val="00B0052E"/>
    <w:rsid w:val="00B0587B"/>
    <w:rsid w:val="00B06BD5"/>
    <w:rsid w:val="00B10219"/>
    <w:rsid w:val="00B474D3"/>
    <w:rsid w:val="00B50FF0"/>
    <w:rsid w:val="00B82947"/>
    <w:rsid w:val="00B9124C"/>
    <w:rsid w:val="00BB131E"/>
    <w:rsid w:val="00BE2D9A"/>
    <w:rsid w:val="00C42001"/>
    <w:rsid w:val="00C47B3E"/>
    <w:rsid w:val="00C549BB"/>
    <w:rsid w:val="00C700C9"/>
    <w:rsid w:val="00C72DF6"/>
    <w:rsid w:val="00CA5858"/>
    <w:rsid w:val="00CD01E9"/>
    <w:rsid w:val="00CD554B"/>
    <w:rsid w:val="00D21E78"/>
    <w:rsid w:val="00D3105B"/>
    <w:rsid w:val="00D563E6"/>
    <w:rsid w:val="00D67DE2"/>
    <w:rsid w:val="00DA26D9"/>
    <w:rsid w:val="00DA41B3"/>
    <w:rsid w:val="00DC391D"/>
    <w:rsid w:val="00E160FB"/>
    <w:rsid w:val="00E164EA"/>
    <w:rsid w:val="00E32CBD"/>
    <w:rsid w:val="00E40F34"/>
    <w:rsid w:val="00E65499"/>
    <w:rsid w:val="00E768CA"/>
    <w:rsid w:val="00E8708E"/>
    <w:rsid w:val="00EA2BA1"/>
    <w:rsid w:val="00EE760F"/>
    <w:rsid w:val="00F00B4E"/>
    <w:rsid w:val="00F30539"/>
    <w:rsid w:val="00F4783A"/>
    <w:rsid w:val="00F563E5"/>
    <w:rsid w:val="00F72B38"/>
    <w:rsid w:val="00F92125"/>
    <w:rsid w:val="00F95A3E"/>
    <w:rsid w:val="00FB54A5"/>
    <w:rsid w:val="00FC2B1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TableParagraph">
    <w:name w:val="Table Paragraph"/>
    <w:basedOn w:val="a"/>
    <w:uiPriority w:val="1"/>
    <w:qFormat/>
    <w:rsid w:val="009D51E0"/>
    <w:pPr>
      <w:widowControl w:val="0"/>
      <w:autoSpaceDE w:val="0"/>
      <w:autoSpaceDN w:val="0"/>
    </w:pPr>
    <w:rPr>
      <w:rFonts w:ascii="Calibri" w:eastAsia="Calibri" w:hAnsi="Calibri" w:cs="Calibri"/>
      <w:sz w:val="22"/>
      <w:szCs w:val="22"/>
    </w:rPr>
  </w:style>
  <w:style w:type="paragraph" w:styleId="a5">
    <w:name w:val="Body Text"/>
    <w:basedOn w:val="a"/>
    <w:link w:val="Char"/>
    <w:uiPriority w:val="1"/>
    <w:qFormat/>
    <w:rsid w:val="000153A0"/>
    <w:pPr>
      <w:widowControl w:val="0"/>
      <w:autoSpaceDE w:val="0"/>
      <w:autoSpaceDN w:val="0"/>
    </w:pPr>
    <w:rPr>
      <w:rFonts w:ascii="Calibri" w:eastAsia="Calibri" w:hAnsi="Calibri" w:cs="Calibri"/>
      <w:sz w:val="22"/>
      <w:szCs w:val="22"/>
    </w:rPr>
  </w:style>
  <w:style w:type="character" w:customStyle="1" w:styleId="Char">
    <w:name w:val="Σώμα κειμένου Char"/>
    <w:basedOn w:val="a0"/>
    <w:link w:val="a5"/>
    <w:uiPriority w:val="1"/>
    <w:rsid w:val="000153A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1199</Words>
  <Characters>6836</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6</cp:revision>
  <cp:lastPrinted>2020-07-22T05:44:00Z</cp:lastPrinted>
  <dcterms:created xsi:type="dcterms:W3CDTF">2024-05-13T15:29:00Z</dcterms:created>
  <dcterms:modified xsi:type="dcterms:W3CDTF">2024-05-15T06:31:00Z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de2b49d35fd344eccad85e25267d233ec29738d48bd54c3754db27c8076eb732</vt:lpwstr>
  </property>
</Properties>
</file>