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0CC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1D11884"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A6790B" w14:paraId="0E5622D3" w14:textId="77777777" w:rsidTr="009B7F11">
        <w:tc>
          <w:tcPr>
            <w:tcW w:w="2690" w:type="dxa"/>
            <w:shd w:val="clear" w:color="auto" w:fill="DDD9C3"/>
          </w:tcPr>
          <w:p w14:paraId="4DA62F9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7B7D3B3A" w14:textId="77777777" w:rsidR="00B14B74" w:rsidRPr="00A96570" w:rsidRDefault="003A7E48" w:rsidP="0001411A">
            <w:pPr>
              <w:rPr>
                <w:rFonts w:ascii="Calibri" w:hAnsi="Calibri" w:cs="Arial"/>
                <w:color w:val="002060"/>
                <w:sz w:val="20"/>
                <w:szCs w:val="20"/>
                <w:lang w:val="el-GR"/>
              </w:rPr>
            </w:pPr>
            <w:r w:rsidRPr="00A96570">
              <w:rPr>
                <w:rFonts w:ascii="Calibri" w:hAnsi="Calibri" w:cs="Arial"/>
                <w:color w:val="002060"/>
                <w:sz w:val="20"/>
                <w:szCs w:val="20"/>
                <w:lang w:val="el-GR"/>
              </w:rPr>
              <w:t>Εφαρμοσμένων Οικονομικών και Κοινωνικών Επιστημών</w:t>
            </w:r>
          </w:p>
        </w:tc>
      </w:tr>
      <w:tr w:rsidR="00B14B74" w:rsidRPr="00A6790B" w14:paraId="272D9DC1" w14:textId="77777777" w:rsidTr="009B7F11">
        <w:tc>
          <w:tcPr>
            <w:tcW w:w="2690" w:type="dxa"/>
            <w:shd w:val="clear" w:color="auto" w:fill="DDD9C3"/>
          </w:tcPr>
          <w:p w14:paraId="1982AAC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4DE81FD" w14:textId="77777777" w:rsidR="00B14B74" w:rsidRPr="00A96570" w:rsidRDefault="009B7F11" w:rsidP="0001411A">
            <w:pPr>
              <w:rPr>
                <w:rFonts w:ascii="Calibri" w:hAnsi="Calibri" w:cs="Arial"/>
                <w:color w:val="002060"/>
                <w:sz w:val="20"/>
                <w:szCs w:val="20"/>
                <w:lang w:val="el-GR"/>
              </w:rPr>
            </w:pPr>
            <w:r w:rsidRPr="00A96570">
              <w:rPr>
                <w:rFonts w:ascii="Calibri" w:hAnsi="Calibri" w:cs="Arial"/>
                <w:color w:val="002060"/>
                <w:sz w:val="20"/>
                <w:szCs w:val="20"/>
                <w:lang w:val="el-GR"/>
              </w:rPr>
              <w:t>Τμήμα Περιφερειακής και Οικονομικής Ανάπτυξης</w:t>
            </w:r>
          </w:p>
        </w:tc>
      </w:tr>
      <w:tr w:rsidR="00B14B74" w:rsidRPr="00705AAD" w14:paraId="39FAD73D" w14:textId="77777777" w:rsidTr="009B7F11">
        <w:tc>
          <w:tcPr>
            <w:tcW w:w="2690" w:type="dxa"/>
            <w:shd w:val="clear" w:color="auto" w:fill="DDD9C3"/>
          </w:tcPr>
          <w:p w14:paraId="1C09BC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3C94F7FF" w14:textId="77777777" w:rsidR="00B14B74" w:rsidRPr="00A96570" w:rsidRDefault="00B14B74" w:rsidP="0001411A">
            <w:pPr>
              <w:rPr>
                <w:rFonts w:ascii="Calibri" w:hAnsi="Calibri" w:cs="Arial"/>
                <w:color w:val="002060"/>
                <w:sz w:val="20"/>
                <w:szCs w:val="20"/>
                <w:lang w:val="el-GR"/>
              </w:rPr>
            </w:pPr>
            <w:r w:rsidRPr="00A96570">
              <w:rPr>
                <w:rFonts w:ascii="Calibri" w:hAnsi="Calibri" w:cs="Arial"/>
                <w:color w:val="002060"/>
                <w:sz w:val="20"/>
                <w:szCs w:val="20"/>
                <w:lang w:val="el-GR"/>
              </w:rPr>
              <w:t>Προπτυχιακό</w:t>
            </w:r>
          </w:p>
        </w:tc>
      </w:tr>
      <w:tr w:rsidR="00A11609" w:rsidRPr="00705AAD" w14:paraId="659AF542" w14:textId="77777777" w:rsidTr="009B7F11">
        <w:tc>
          <w:tcPr>
            <w:tcW w:w="2690" w:type="dxa"/>
            <w:shd w:val="clear" w:color="auto" w:fill="DDD9C3"/>
          </w:tcPr>
          <w:p w14:paraId="672024B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572C527F" w14:textId="3CC91ADB" w:rsidR="00B14B74" w:rsidRPr="00A96570" w:rsidRDefault="006333F6" w:rsidP="004114A9">
            <w:pPr>
              <w:rPr>
                <w:rFonts w:ascii="Calibri" w:hAnsi="Calibri" w:cs="Arial"/>
                <w:color w:val="002060"/>
                <w:sz w:val="20"/>
                <w:szCs w:val="16"/>
              </w:rPr>
            </w:pPr>
            <w:r>
              <w:rPr>
                <w:rFonts w:ascii="Calibri" w:hAnsi="Calibri" w:cs="Arial"/>
                <w:color w:val="002060"/>
                <w:sz w:val="20"/>
                <w:szCs w:val="22"/>
                <w:lang w:val="el-GR"/>
              </w:rPr>
              <w:t>6</w:t>
            </w:r>
            <w:r w:rsidR="004114A9" w:rsidRPr="00A96570">
              <w:rPr>
                <w:rFonts w:ascii="Calibri" w:hAnsi="Calibri" w:cs="Arial"/>
                <w:color w:val="002060"/>
                <w:sz w:val="20"/>
                <w:szCs w:val="22"/>
              </w:rPr>
              <w:t>525</w:t>
            </w:r>
          </w:p>
        </w:tc>
        <w:tc>
          <w:tcPr>
            <w:tcW w:w="2277" w:type="dxa"/>
            <w:gridSpan w:val="2"/>
            <w:shd w:val="clear" w:color="auto" w:fill="DDD9C3"/>
          </w:tcPr>
          <w:p w14:paraId="5A65B4D1"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AD6983C" w14:textId="208809A7" w:rsidR="00B14B74" w:rsidRPr="00A96570" w:rsidRDefault="006333F6" w:rsidP="00730C79">
            <w:pPr>
              <w:rPr>
                <w:rFonts w:ascii="Calibri" w:hAnsi="Calibri" w:cs="Arial"/>
                <w:color w:val="002060"/>
                <w:sz w:val="20"/>
                <w:szCs w:val="22"/>
                <w:lang w:val="el-GR"/>
              </w:rPr>
            </w:pPr>
            <w:r>
              <w:rPr>
                <w:rFonts w:ascii="Calibri" w:hAnsi="Calibri" w:cs="Arial"/>
                <w:color w:val="002060"/>
                <w:sz w:val="20"/>
                <w:szCs w:val="22"/>
                <w:lang w:val="el-GR"/>
              </w:rPr>
              <w:t>7ο</w:t>
            </w:r>
          </w:p>
        </w:tc>
      </w:tr>
      <w:tr w:rsidR="00B14B74" w:rsidRPr="00705AAD" w14:paraId="74D69A68" w14:textId="77777777" w:rsidTr="009B7F11">
        <w:trPr>
          <w:trHeight w:val="375"/>
        </w:trPr>
        <w:tc>
          <w:tcPr>
            <w:tcW w:w="2690" w:type="dxa"/>
            <w:shd w:val="clear" w:color="auto" w:fill="DDD9C3"/>
            <w:vAlign w:val="center"/>
          </w:tcPr>
          <w:p w14:paraId="04BFDF6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FEA9157" w14:textId="77E0174A" w:rsidR="00B14B74" w:rsidRPr="00A96570" w:rsidRDefault="004114A9" w:rsidP="0001411A">
            <w:pPr>
              <w:rPr>
                <w:rFonts w:ascii="Calibri" w:hAnsi="Calibri" w:cs="Arial"/>
                <w:color w:val="002060"/>
                <w:sz w:val="20"/>
                <w:szCs w:val="22"/>
                <w:lang w:val="el-GR"/>
              </w:rPr>
            </w:pPr>
            <w:r w:rsidRPr="00A96570">
              <w:rPr>
                <w:rFonts w:ascii="Calibri" w:hAnsi="Calibri" w:cs="Arial"/>
                <w:color w:val="002060"/>
                <w:sz w:val="20"/>
                <w:szCs w:val="22"/>
                <w:lang w:val="el-GR"/>
              </w:rPr>
              <w:t>Μέθοδοι Περιφερειακής Ανάλυσης</w:t>
            </w:r>
            <w:r w:rsidR="00B40DAD">
              <w:rPr>
                <w:rFonts w:ascii="Calibri" w:hAnsi="Calibri" w:cs="Arial"/>
                <w:color w:val="002060"/>
                <w:sz w:val="20"/>
                <w:szCs w:val="22"/>
                <w:lang w:val="el-GR"/>
              </w:rPr>
              <w:t xml:space="preserve">   </w:t>
            </w:r>
          </w:p>
        </w:tc>
      </w:tr>
      <w:tr w:rsidR="00CF21C4" w:rsidRPr="00705AAD" w14:paraId="1AD677A5" w14:textId="77777777" w:rsidTr="009B7F11">
        <w:trPr>
          <w:trHeight w:val="375"/>
        </w:trPr>
        <w:tc>
          <w:tcPr>
            <w:tcW w:w="2690" w:type="dxa"/>
            <w:shd w:val="clear" w:color="auto" w:fill="DDD9C3"/>
            <w:vAlign w:val="center"/>
          </w:tcPr>
          <w:p w14:paraId="1A65C21F" w14:textId="2A36F0BC" w:rsidR="00CF21C4" w:rsidRPr="00705AAD" w:rsidRDefault="00CF21C4"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4CD4CD58" w14:textId="757EBD17" w:rsidR="00CF21C4" w:rsidRPr="00A96570" w:rsidRDefault="006333F6" w:rsidP="0001411A">
            <w:pPr>
              <w:rPr>
                <w:rFonts w:ascii="Calibri" w:hAnsi="Calibri" w:cs="Arial"/>
                <w:color w:val="002060"/>
                <w:sz w:val="20"/>
                <w:szCs w:val="22"/>
                <w:lang w:val="el-GR"/>
              </w:rPr>
            </w:pPr>
            <w:r>
              <w:rPr>
                <w:rFonts w:ascii="Calibri" w:hAnsi="Calibri" w:cs="Arial"/>
                <w:color w:val="002060"/>
                <w:sz w:val="20"/>
                <w:szCs w:val="22"/>
                <w:lang w:val="el-GR"/>
              </w:rPr>
              <w:t>ΑΝΝΑ ΦΤΟΥΛΗ</w:t>
            </w:r>
          </w:p>
        </w:tc>
      </w:tr>
      <w:tr w:rsidR="00A11609" w:rsidRPr="00705AAD" w14:paraId="2EB467BD" w14:textId="77777777" w:rsidTr="009B7F11">
        <w:trPr>
          <w:trHeight w:val="196"/>
        </w:trPr>
        <w:tc>
          <w:tcPr>
            <w:tcW w:w="5005" w:type="dxa"/>
            <w:gridSpan w:val="3"/>
            <w:shd w:val="clear" w:color="auto" w:fill="DDD9C3"/>
            <w:vAlign w:val="center"/>
          </w:tcPr>
          <w:p w14:paraId="67EE85E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449323EA"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5BD5A8AA"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D5EF63" w14:textId="77777777" w:rsidTr="009B7F11">
        <w:trPr>
          <w:trHeight w:val="194"/>
        </w:trPr>
        <w:tc>
          <w:tcPr>
            <w:tcW w:w="5005" w:type="dxa"/>
            <w:gridSpan w:val="3"/>
          </w:tcPr>
          <w:p w14:paraId="59FC794D" w14:textId="77777777" w:rsidR="00B14B74" w:rsidRPr="00A96570" w:rsidRDefault="004226CA" w:rsidP="0001411A">
            <w:pPr>
              <w:jc w:val="right"/>
              <w:rPr>
                <w:rFonts w:ascii="Calibri" w:hAnsi="Calibri" w:cs="Arial"/>
                <w:color w:val="002060"/>
                <w:sz w:val="20"/>
                <w:szCs w:val="22"/>
                <w:lang w:val="el-GR"/>
              </w:rPr>
            </w:pPr>
            <w:r w:rsidRPr="00A96570">
              <w:rPr>
                <w:rFonts w:ascii="Calibri" w:hAnsi="Calibri" w:cs="Arial"/>
                <w:color w:val="002060"/>
                <w:sz w:val="20"/>
                <w:szCs w:val="22"/>
                <w:lang w:val="el-GR"/>
              </w:rPr>
              <w:t>Διαλέξεις</w:t>
            </w:r>
          </w:p>
        </w:tc>
        <w:tc>
          <w:tcPr>
            <w:tcW w:w="1539" w:type="dxa"/>
            <w:gridSpan w:val="2"/>
          </w:tcPr>
          <w:p w14:paraId="45C66F4A" w14:textId="5A38C15A" w:rsidR="00B14B74" w:rsidRPr="00A96570" w:rsidRDefault="006333F6" w:rsidP="0001411A">
            <w:pPr>
              <w:jc w:val="center"/>
              <w:rPr>
                <w:rFonts w:ascii="Calibri" w:hAnsi="Calibri" w:cs="Arial"/>
                <w:color w:val="002060"/>
                <w:sz w:val="20"/>
                <w:szCs w:val="22"/>
                <w:lang w:val="el-GR"/>
              </w:rPr>
            </w:pPr>
            <w:r>
              <w:rPr>
                <w:rFonts w:ascii="Calibri" w:hAnsi="Calibri" w:cs="Arial"/>
                <w:color w:val="002060"/>
                <w:sz w:val="20"/>
                <w:szCs w:val="22"/>
                <w:lang w:val="el-GR"/>
              </w:rPr>
              <w:t>4</w:t>
            </w:r>
          </w:p>
        </w:tc>
        <w:tc>
          <w:tcPr>
            <w:tcW w:w="2232" w:type="dxa"/>
          </w:tcPr>
          <w:p w14:paraId="68A84E6F" w14:textId="1BC79ACF" w:rsidR="00B14B74" w:rsidRPr="00A96570" w:rsidRDefault="006333F6" w:rsidP="0001411A">
            <w:pPr>
              <w:jc w:val="center"/>
              <w:rPr>
                <w:rFonts w:ascii="Calibri" w:hAnsi="Calibri" w:cs="Arial"/>
                <w:color w:val="002060"/>
                <w:sz w:val="20"/>
                <w:szCs w:val="22"/>
                <w:lang w:val="el-GR"/>
              </w:rPr>
            </w:pPr>
            <w:r>
              <w:rPr>
                <w:rFonts w:ascii="Calibri" w:hAnsi="Calibri" w:cs="Arial"/>
                <w:color w:val="002060"/>
                <w:sz w:val="20"/>
                <w:szCs w:val="22"/>
                <w:lang w:val="el-GR"/>
              </w:rPr>
              <w:t>5</w:t>
            </w:r>
          </w:p>
        </w:tc>
      </w:tr>
      <w:tr w:rsidR="00B14B74" w:rsidRPr="00705AAD" w14:paraId="44BEC2C4" w14:textId="77777777" w:rsidTr="009B7F11">
        <w:trPr>
          <w:trHeight w:val="194"/>
        </w:trPr>
        <w:tc>
          <w:tcPr>
            <w:tcW w:w="5005" w:type="dxa"/>
            <w:gridSpan w:val="3"/>
          </w:tcPr>
          <w:p w14:paraId="794D747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2B7AE336"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246B5594" w14:textId="77777777" w:rsidR="00B14B74" w:rsidRPr="00705AAD" w:rsidRDefault="00B14B74" w:rsidP="0001411A">
            <w:pPr>
              <w:rPr>
                <w:rFonts w:ascii="Calibri" w:hAnsi="Calibri" w:cs="Arial"/>
                <w:color w:val="002060"/>
                <w:sz w:val="20"/>
                <w:szCs w:val="20"/>
                <w:lang w:val="el-GR"/>
              </w:rPr>
            </w:pPr>
          </w:p>
        </w:tc>
      </w:tr>
      <w:tr w:rsidR="00B14B74" w:rsidRPr="00705AAD" w14:paraId="655DB8E5" w14:textId="77777777" w:rsidTr="009B7F11">
        <w:trPr>
          <w:trHeight w:val="194"/>
        </w:trPr>
        <w:tc>
          <w:tcPr>
            <w:tcW w:w="5005" w:type="dxa"/>
            <w:gridSpan w:val="3"/>
          </w:tcPr>
          <w:p w14:paraId="6542B54A"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4B31BAC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DD7A83B" w14:textId="77777777" w:rsidR="00B14B74" w:rsidRPr="00705AAD" w:rsidRDefault="00B14B74" w:rsidP="0001411A">
            <w:pPr>
              <w:rPr>
                <w:rFonts w:ascii="Calibri" w:hAnsi="Calibri" w:cs="Arial"/>
                <w:color w:val="002060"/>
                <w:sz w:val="20"/>
                <w:szCs w:val="20"/>
                <w:lang w:val="el-GR"/>
              </w:rPr>
            </w:pPr>
          </w:p>
        </w:tc>
      </w:tr>
      <w:tr w:rsidR="00A11609" w:rsidRPr="00A6790B" w14:paraId="51FF8600" w14:textId="77777777" w:rsidTr="009B7F11">
        <w:trPr>
          <w:trHeight w:val="194"/>
        </w:trPr>
        <w:tc>
          <w:tcPr>
            <w:tcW w:w="5005" w:type="dxa"/>
            <w:gridSpan w:val="3"/>
            <w:shd w:val="clear" w:color="auto" w:fill="DDD9C3"/>
          </w:tcPr>
          <w:p w14:paraId="578B24B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100DA162"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5F4F8F3" w14:textId="77777777" w:rsidR="00B14B74" w:rsidRPr="00705AAD" w:rsidRDefault="00B14B74" w:rsidP="0001411A">
            <w:pPr>
              <w:rPr>
                <w:rFonts w:ascii="Calibri" w:hAnsi="Calibri" w:cs="Arial"/>
                <w:color w:val="002060"/>
                <w:sz w:val="20"/>
                <w:szCs w:val="20"/>
                <w:lang w:val="el-GR"/>
              </w:rPr>
            </w:pPr>
          </w:p>
        </w:tc>
      </w:tr>
      <w:tr w:rsidR="00B14B74" w:rsidRPr="00A6790B" w14:paraId="326D7CDE" w14:textId="77777777" w:rsidTr="009B7F11">
        <w:trPr>
          <w:trHeight w:val="599"/>
        </w:trPr>
        <w:tc>
          <w:tcPr>
            <w:tcW w:w="2690" w:type="dxa"/>
            <w:shd w:val="clear" w:color="auto" w:fill="DDD9C3"/>
          </w:tcPr>
          <w:p w14:paraId="52C4946D"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A7EFF0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0B6D50" w14:textId="0A181E86" w:rsidR="00B14B74" w:rsidRPr="00A96570" w:rsidRDefault="00B14B74" w:rsidP="0001411A">
            <w:pPr>
              <w:rPr>
                <w:rFonts w:ascii="Calibri" w:hAnsi="Calibri" w:cs="Arial"/>
                <w:color w:val="002060"/>
                <w:sz w:val="20"/>
                <w:lang w:val="el-GR"/>
              </w:rPr>
            </w:pPr>
            <w:r w:rsidRPr="00A96570">
              <w:rPr>
                <w:rFonts w:ascii="Calibri" w:hAnsi="Calibri" w:cs="Arial"/>
                <w:color w:val="002060"/>
                <w:sz w:val="20"/>
                <w:szCs w:val="22"/>
                <w:lang w:val="el-GR"/>
              </w:rPr>
              <w:t xml:space="preserve">Μάθημα </w:t>
            </w:r>
            <w:bookmarkStart w:id="0" w:name="_GoBack"/>
            <w:bookmarkEnd w:id="0"/>
            <w:r w:rsidRPr="00A96570">
              <w:rPr>
                <w:rFonts w:ascii="Calibri" w:hAnsi="Calibri" w:cs="Arial"/>
                <w:color w:val="002060"/>
                <w:sz w:val="20"/>
                <w:szCs w:val="22"/>
                <w:lang w:val="el-GR"/>
              </w:rPr>
              <w:t>επιστημονικής περιοχής</w:t>
            </w:r>
          </w:p>
        </w:tc>
      </w:tr>
      <w:tr w:rsidR="00B14B74" w:rsidRPr="00A11609" w14:paraId="66C4261F" w14:textId="77777777" w:rsidTr="009B7F11">
        <w:tc>
          <w:tcPr>
            <w:tcW w:w="2690" w:type="dxa"/>
            <w:shd w:val="clear" w:color="auto" w:fill="DDD9C3"/>
          </w:tcPr>
          <w:p w14:paraId="2D5C0C3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F4D835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BB41631" w14:textId="77777777" w:rsidR="00B14B74" w:rsidRPr="004E2C8A" w:rsidRDefault="00B14B74" w:rsidP="0001411A">
            <w:pPr>
              <w:rPr>
                <w:rFonts w:ascii="Calibri" w:hAnsi="Calibri" w:cs="Arial"/>
                <w:color w:val="002060"/>
                <w:lang w:val="el-GR"/>
              </w:rPr>
            </w:pPr>
          </w:p>
        </w:tc>
      </w:tr>
      <w:tr w:rsidR="00B14B74" w:rsidRPr="00705AAD" w14:paraId="6E8A800D" w14:textId="77777777" w:rsidTr="009B7F11">
        <w:tc>
          <w:tcPr>
            <w:tcW w:w="2690" w:type="dxa"/>
            <w:shd w:val="clear" w:color="auto" w:fill="DDD9C3"/>
          </w:tcPr>
          <w:p w14:paraId="0DF768A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7778086" w14:textId="77777777" w:rsidR="00B14B74" w:rsidRPr="00A96570" w:rsidRDefault="00B14B74" w:rsidP="0001411A">
            <w:pPr>
              <w:rPr>
                <w:rFonts w:ascii="Calibri" w:hAnsi="Calibri" w:cs="Arial"/>
                <w:color w:val="002060"/>
                <w:sz w:val="20"/>
                <w:lang w:val="el-GR"/>
              </w:rPr>
            </w:pPr>
            <w:r w:rsidRPr="00A96570">
              <w:rPr>
                <w:rFonts w:ascii="Calibri" w:hAnsi="Calibri" w:cs="Arial"/>
                <w:color w:val="002060"/>
                <w:sz w:val="20"/>
                <w:szCs w:val="22"/>
                <w:lang w:val="el-GR"/>
              </w:rPr>
              <w:t>Ελληνικά</w:t>
            </w:r>
          </w:p>
        </w:tc>
      </w:tr>
      <w:tr w:rsidR="00B14B74" w:rsidRPr="00A6790B" w14:paraId="7C999BA4" w14:textId="77777777" w:rsidTr="009B7F11">
        <w:tc>
          <w:tcPr>
            <w:tcW w:w="2690" w:type="dxa"/>
            <w:shd w:val="clear" w:color="auto" w:fill="DDD9C3"/>
          </w:tcPr>
          <w:p w14:paraId="525F57B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2EB54EB7" w14:textId="5062E917" w:rsidR="00B14B74" w:rsidRPr="00C66B80" w:rsidRDefault="00B14B74" w:rsidP="00A628DE">
            <w:pPr>
              <w:rPr>
                <w:rFonts w:ascii="Calibri" w:hAnsi="Calibri" w:cs="Arial"/>
                <w:color w:val="FF0000"/>
                <w:lang w:val="el-GR"/>
              </w:rPr>
            </w:pPr>
          </w:p>
        </w:tc>
      </w:tr>
      <w:tr w:rsidR="00B14B74" w:rsidRPr="00A6790B" w14:paraId="5937673F" w14:textId="77777777" w:rsidTr="009B7F11">
        <w:tc>
          <w:tcPr>
            <w:tcW w:w="2690" w:type="dxa"/>
            <w:shd w:val="clear" w:color="auto" w:fill="DDD9C3"/>
          </w:tcPr>
          <w:p w14:paraId="2BF4E8A0"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6D8D1A50" w14:textId="2E2B57D0" w:rsidR="00B14B74" w:rsidRPr="00B40DAD" w:rsidRDefault="00B40DAD" w:rsidP="0001411A">
            <w:pPr>
              <w:spacing w:after="200" w:line="276" w:lineRule="auto"/>
              <w:rPr>
                <w:rFonts w:ascii="Calibri" w:hAnsi="Calibri" w:cs="Arial"/>
                <w:color w:val="FFFFFF" w:themeColor="background1"/>
                <w:lang w:val="el-GR"/>
              </w:rPr>
            </w:pPr>
            <w:r w:rsidRPr="00B40DAD">
              <w:rPr>
                <w:rFonts w:ascii="Calibri" w:hAnsi="Calibri" w:cs="Arial"/>
                <w:color w:val="FFFFFF" w:themeColor="background1"/>
                <w:lang w:val="el-GR"/>
              </w:rPr>
              <w:t>ΓΠ</w:t>
            </w:r>
            <w:r w:rsidRPr="00B40DAD">
              <w:rPr>
                <w:lang w:val="el-GR"/>
              </w:rPr>
              <w:t xml:space="preserve"> </w:t>
            </w:r>
            <w:r w:rsidRPr="00B40DAD">
              <w:rPr>
                <w:rFonts w:ascii="Calibri" w:hAnsi="Calibri" w:cs="Arial"/>
                <w:color w:val="FFFFFF" w:themeColor="background1"/>
                <w:lang w:val="el-GR"/>
              </w:rPr>
              <w:t>ΓΠΑ (www.aua.gr)Α (www.aua.gr)</w:t>
            </w:r>
          </w:p>
        </w:tc>
      </w:tr>
    </w:tbl>
    <w:p w14:paraId="3D80C337" w14:textId="77777777" w:rsidR="00B14B74" w:rsidRDefault="00B14B74" w:rsidP="0051485C">
      <w:pPr>
        <w:rPr>
          <w:lang w:val="el-GR"/>
        </w:rPr>
      </w:pPr>
      <w:r>
        <w:rPr>
          <w:lang w:val="el-GR"/>
        </w:rPr>
        <w:br w:type="page"/>
      </w:r>
    </w:p>
    <w:p w14:paraId="0FCDDA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9A07CBB" w14:textId="77777777" w:rsidTr="00290D59">
        <w:tc>
          <w:tcPr>
            <w:tcW w:w="8364" w:type="dxa"/>
            <w:gridSpan w:val="2"/>
            <w:tcBorders>
              <w:bottom w:val="nil"/>
            </w:tcBorders>
            <w:shd w:val="clear" w:color="auto" w:fill="DDD9C3"/>
          </w:tcPr>
          <w:p w14:paraId="6756023B"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A6790B" w14:paraId="210AB154" w14:textId="77777777" w:rsidTr="00290D59">
        <w:tc>
          <w:tcPr>
            <w:tcW w:w="8364" w:type="dxa"/>
            <w:gridSpan w:val="2"/>
            <w:tcBorders>
              <w:top w:val="nil"/>
            </w:tcBorders>
            <w:shd w:val="clear" w:color="auto" w:fill="DDD9C3"/>
          </w:tcPr>
          <w:p w14:paraId="4CDDEFF8"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94BD55B"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D450336"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B9911E7"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A5071F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4B308FD5"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A6790B" w14:paraId="352F77A8" w14:textId="77777777" w:rsidTr="00290D59">
        <w:tc>
          <w:tcPr>
            <w:tcW w:w="8364" w:type="dxa"/>
            <w:gridSpan w:val="2"/>
          </w:tcPr>
          <w:p w14:paraId="4C4B26BF" w14:textId="566B2E89" w:rsidR="001153C5" w:rsidRDefault="003A47B6" w:rsidP="003A47B6">
            <w:pPr>
              <w:jc w:val="both"/>
              <w:rPr>
                <w:rFonts w:ascii="Calibri" w:hAnsi="Calibri" w:cs="Arial"/>
                <w:color w:val="002060"/>
                <w:sz w:val="20"/>
                <w:szCs w:val="20"/>
                <w:lang w:val="el-GR"/>
              </w:rPr>
            </w:pPr>
            <w:r w:rsidRPr="003A47B6">
              <w:rPr>
                <w:rFonts w:ascii="Calibri" w:hAnsi="Calibri" w:cs="Arial"/>
                <w:color w:val="002060"/>
                <w:sz w:val="20"/>
                <w:szCs w:val="20"/>
                <w:lang w:val="el-GR"/>
              </w:rPr>
              <w:t>Το μάθημα εισάγει τους/τις φοιτητές/τριες στα κεντρικά ζητήματα της Περιφερειακής Επιστήμης, παρουσιάζοντας βασικές μεθόδους και τεχνικές της περιφερειακής ανάλυσης. Η κατανόηση και η ικανότητα χρησιμοποίησης των μεθόδων αυτών, θα δώσει στους/στις σπουδαστές/στριες ένα σημαντικό εργαλείο, ιδιαίτερα χρήσιμο στη συστηματική διερεύνηση, ανάλυση και ερμηνεία των οικονομικών και κοινωνικών φαινομένων που συντελούνται στο χώρο και των ανισοτήτων μεταξύ των χωρικών μονάδων. Θα συμβάλλει έτσι, στην απόκτηση των γνώσεων και του εξειδικευμένου τεχνικού υπόβαθρου, που είναι απαραίτητο για την λήψη αποφάσεων πολιτικής και για τον ορθολογικό σχεδιασμό και προγραμματισμό των χωρικών μονάδων στα διάφορα επίπεδα. Μετά την επιτυχή ολοκλήρωση του μαθήματος αναμένονται συγκεκριμένα και μετρήσιμα μαθησιακά αποτελέσματα, τα οποία αναπτύσσονται στις παρακάτω τρεις (3) διακριτές κατηγορίες:</w:t>
            </w:r>
          </w:p>
          <w:p w14:paraId="68E523BF" w14:textId="77777777" w:rsidR="003A47B6" w:rsidRPr="00A96570" w:rsidRDefault="003A47B6" w:rsidP="003A47B6">
            <w:pPr>
              <w:jc w:val="both"/>
              <w:rPr>
                <w:rFonts w:ascii="Calibri" w:hAnsi="Calibri" w:cs="Arial"/>
                <w:color w:val="002060"/>
                <w:sz w:val="20"/>
                <w:szCs w:val="20"/>
                <w:lang w:val="el-GR"/>
              </w:rPr>
            </w:pPr>
          </w:p>
          <w:p w14:paraId="5185DBBB" w14:textId="39C1AA8F" w:rsidR="009C1338" w:rsidRPr="00A96570" w:rsidRDefault="009C1338" w:rsidP="003A47B6">
            <w:pPr>
              <w:jc w:val="both"/>
              <w:rPr>
                <w:rFonts w:ascii="Calibri" w:hAnsi="Calibri" w:cs="Arial"/>
                <w:color w:val="002060"/>
                <w:sz w:val="20"/>
                <w:szCs w:val="20"/>
                <w:lang w:val="el-GR"/>
              </w:rPr>
            </w:pPr>
            <w:r w:rsidRPr="00A96570">
              <w:rPr>
                <w:rFonts w:ascii="Calibri" w:hAnsi="Calibri" w:cs="Arial"/>
                <w:color w:val="002060"/>
                <w:sz w:val="20"/>
                <w:szCs w:val="20"/>
                <w:lang w:val="el-GR"/>
              </w:rPr>
              <w:t>Γνώσεις:</w:t>
            </w:r>
          </w:p>
          <w:p w14:paraId="420A816D" w14:textId="02455815" w:rsidR="00833791" w:rsidRPr="00A96570" w:rsidRDefault="00833791" w:rsidP="003A47B6">
            <w:pPr>
              <w:pStyle w:val="a4"/>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κατανοούν τις βασικές έννοιες και μεθόδους </w:t>
            </w:r>
            <w:r w:rsidR="00D9503B" w:rsidRPr="00A96570">
              <w:rPr>
                <w:rFonts w:ascii="Calibri" w:hAnsi="Calibri" w:cs="Arial"/>
                <w:color w:val="002060"/>
                <w:sz w:val="20"/>
                <w:szCs w:val="20"/>
                <w:lang w:val="el-GR"/>
              </w:rPr>
              <w:t>ποσοτικής</w:t>
            </w:r>
            <w:r w:rsidRPr="00A96570">
              <w:rPr>
                <w:rFonts w:ascii="Calibri" w:hAnsi="Calibri" w:cs="Arial"/>
                <w:color w:val="002060"/>
                <w:sz w:val="20"/>
                <w:szCs w:val="20"/>
                <w:lang w:val="el-GR"/>
              </w:rPr>
              <w:t xml:space="preserve"> περιφερειακής ανάλυσης</w:t>
            </w:r>
            <w:r w:rsidR="00633F2C" w:rsidRPr="00A96570">
              <w:rPr>
                <w:rFonts w:ascii="Calibri" w:hAnsi="Calibri" w:cs="Arial"/>
                <w:color w:val="002060"/>
                <w:sz w:val="20"/>
                <w:szCs w:val="20"/>
                <w:lang w:val="el-GR"/>
              </w:rPr>
              <w:t>.</w:t>
            </w:r>
          </w:p>
          <w:p w14:paraId="417CCB22" w14:textId="4306A5BB" w:rsidR="00633F2C" w:rsidRPr="00A96570" w:rsidRDefault="00633F2C" w:rsidP="003A47B6">
            <w:pPr>
              <w:pStyle w:val="a4"/>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κατονομάζουν τις βασικές μεθόδους ποσοτικής περιφερειακής και χωρικής ανάλυσης.</w:t>
            </w:r>
          </w:p>
          <w:p w14:paraId="6B53BD12" w14:textId="624B42D1" w:rsidR="00633F2C" w:rsidRPr="00A96570" w:rsidRDefault="00633F2C" w:rsidP="003A47B6">
            <w:pPr>
              <w:pStyle w:val="a4"/>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w:t>
            </w:r>
            <w:r w:rsidR="003D36EB" w:rsidRPr="00A96570">
              <w:rPr>
                <w:rFonts w:ascii="Calibri" w:hAnsi="Calibri" w:cs="Arial"/>
                <w:color w:val="002060"/>
                <w:sz w:val="20"/>
                <w:szCs w:val="20"/>
                <w:lang w:val="el-GR"/>
              </w:rPr>
              <w:t>αντιλαμβάνονται</w:t>
            </w:r>
            <w:r w:rsidRPr="00A96570">
              <w:rPr>
                <w:rFonts w:ascii="Calibri" w:hAnsi="Calibri" w:cs="Arial"/>
                <w:color w:val="002060"/>
                <w:sz w:val="20"/>
                <w:szCs w:val="20"/>
                <w:lang w:val="el-GR"/>
              </w:rPr>
              <w:t xml:space="preserve"> τις ουσιαστικές διαφορές μεταξύ των επιμέρους μεθόδων περιφερειακής και χωρικής ανάλυσης.</w:t>
            </w:r>
          </w:p>
          <w:p w14:paraId="0045C566" w14:textId="5904F35C" w:rsidR="001153C5" w:rsidRPr="00A96570" w:rsidRDefault="001153C5" w:rsidP="003A47B6">
            <w:pPr>
              <w:pStyle w:val="a4"/>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γνωρίσουν δείκτες, συναρτήσεις, υποδείγματα</w:t>
            </w:r>
            <w:r w:rsidR="003D36EB" w:rsidRPr="00A96570">
              <w:rPr>
                <w:rFonts w:ascii="Calibri" w:hAnsi="Calibri" w:cs="Arial"/>
                <w:color w:val="002060"/>
                <w:sz w:val="20"/>
                <w:szCs w:val="20"/>
                <w:lang w:val="el-GR"/>
              </w:rPr>
              <w:t>, πρότυπα και μοντέλα, που προέρχονται από τα μαθηματικά, τη φυσική και την οικονομετρία, και χρησιμοποιούνται διεθνώς για στη μελέτη</w:t>
            </w:r>
            <w:r w:rsidR="00F90E76" w:rsidRPr="00A96570">
              <w:rPr>
                <w:rFonts w:ascii="Calibri" w:hAnsi="Calibri" w:cs="Arial"/>
                <w:color w:val="002060"/>
                <w:sz w:val="20"/>
                <w:szCs w:val="20"/>
                <w:lang w:val="el-GR"/>
              </w:rPr>
              <w:t xml:space="preserve"> και ανάλυση</w:t>
            </w:r>
            <w:r w:rsidR="003D36EB" w:rsidRPr="00A96570">
              <w:rPr>
                <w:rFonts w:ascii="Calibri" w:hAnsi="Calibri" w:cs="Arial"/>
                <w:color w:val="002060"/>
                <w:sz w:val="20"/>
                <w:szCs w:val="20"/>
                <w:lang w:val="el-GR"/>
              </w:rPr>
              <w:t xml:space="preserve"> των φαινομένων της περιφερειακής επιστήμης, </w:t>
            </w:r>
            <w:r w:rsidRPr="00A96570">
              <w:rPr>
                <w:rFonts w:ascii="Calibri" w:hAnsi="Calibri" w:cs="Arial"/>
                <w:color w:val="002060"/>
                <w:sz w:val="20"/>
                <w:szCs w:val="20"/>
                <w:lang w:val="el-GR"/>
              </w:rPr>
              <w:t xml:space="preserve">ανάπτυξης, </w:t>
            </w:r>
            <w:r w:rsidR="003D36EB" w:rsidRPr="00A96570">
              <w:rPr>
                <w:rFonts w:ascii="Calibri" w:hAnsi="Calibri" w:cs="Arial"/>
                <w:color w:val="002060"/>
                <w:sz w:val="20"/>
                <w:szCs w:val="20"/>
                <w:lang w:val="el-GR"/>
              </w:rPr>
              <w:t xml:space="preserve">των διαπεριφερειακών ανισοτήτων, </w:t>
            </w:r>
            <w:r w:rsidRPr="00A96570">
              <w:rPr>
                <w:rFonts w:ascii="Calibri" w:hAnsi="Calibri" w:cs="Arial"/>
                <w:color w:val="002060"/>
                <w:sz w:val="20"/>
                <w:szCs w:val="20"/>
                <w:lang w:val="el-GR"/>
              </w:rPr>
              <w:t xml:space="preserve">αλληλεπιδράσεων, </w:t>
            </w:r>
            <w:r w:rsidR="003D36EB" w:rsidRPr="00A96570">
              <w:rPr>
                <w:rFonts w:ascii="Calibri" w:hAnsi="Calibri" w:cs="Arial"/>
                <w:color w:val="002060"/>
                <w:sz w:val="20"/>
                <w:szCs w:val="20"/>
                <w:lang w:val="el-GR"/>
              </w:rPr>
              <w:t>συγκλίσεων ή αποκλίσεων</w:t>
            </w:r>
            <w:r w:rsidR="005D5FAD" w:rsidRPr="00A96570">
              <w:rPr>
                <w:rFonts w:ascii="Calibri" w:hAnsi="Calibri" w:cs="Arial"/>
                <w:color w:val="002060"/>
                <w:sz w:val="20"/>
                <w:szCs w:val="20"/>
                <w:lang w:val="el-GR"/>
              </w:rPr>
              <w:t>.</w:t>
            </w:r>
          </w:p>
          <w:p w14:paraId="0C0D0A60" w14:textId="77777777" w:rsidR="00633F2C" w:rsidRPr="00A96570" w:rsidRDefault="00633F2C" w:rsidP="003A47B6">
            <w:pPr>
              <w:ind w:firstLine="318"/>
              <w:jc w:val="both"/>
              <w:rPr>
                <w:rFonts w:ascii="Calibri" w:hAnsi="Calibri" w:cs="Arial"/>
                <w:color w:val="002060"/>
                <w:sz w:val="20"/>
                <w:szCs w:val="20"/>
                <w:lang w:val="el-GR"/>
              </w:rPr>
            </w:pPr>
          </w:p>
          <w:p w14:paraId="38E57ABF" w14:textId="57F4D829" w:rsidR="00633F2C" w:rsidRPr="00A96570" w:rsidRDefault="00633F2C" w:rsidP="003A47B6">
            <w:pPr>
              <w:jc w:val="both"/>
              <w:rPr>
                <w:rFonts w:ascii="Calibri" w:hAnsi="Calibri" w:cs="Arial"/>
                <w:color w:val="002060"/>
                <w:sz w:val="20"/>
                <w:szCs w:val="20"/>
                <w:lang w:val="el-GR"/>
              </w:rPr>
            </w:pPr>
            <w:r w:rsidRPr="00A96570">
              <w:rPr>
                <w:rFonts w:ascii="Calibri" w:hAnsi="Calibri" w:cs="Arial"/>
                <w:color w:val="002060"/>
                <w:sz w:val="20"/>
                <w:szCs w:val="20"/>
                <w:lang w:val="el-GR"/>
              </w:rPr>
              <w:t>Ικανότητες</w:t>
            </w:r>
          </w:p>
          <w:p w14:paraId="57844D5C" w14:textId="3033B0F3" w:rsidR="00F90E76" w:rsidRPr="00A96570" w:rsidRDefault="00C42ABA" w:rsidP="003A47B6">
            <w:pPr>
              <w:pStyle w:val="a4"/>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w:t>
            </w:r>
            <w:r w:rsidR="00633F2C" w:rsidRPr="00A96570">
              <w:rPr>
                <w:rFonts w:ascii="Calibri" w:hAnsi="Calibri" w:cs="Arial"/>
                <w:color w:val="002060"/>
                <w:sz w:val="20"/>
                <w:szCs w:val="20"/>
                <w:lang w:val="el-GR"/>
              </w:rPr>
              <w:t xml:space="preserve">εφαρμόζουν τις βασικές </w:t>
            </w:r>
            <w:r w:rsidR="00F90E76" w:rsidRPr="00A96570">
              <w:rPr>
                <w:rFonts w:ascii="Calibri" w:hAnsi="Calibri" w:cs="Arial"/>
                <w:color w:val="002060"/>
                <w:sz w:val="20"/>
                <w:szCs w:val="20"/>
                <w:lang w:val="el-GR"/>
              </w:rPr>
              <w:t xml:space="preserve">ποσοτικές </w:t>
            </w:r>
            <w:r w:rsidR="00633F2C" w:rsidRPr="00A96570">
              <w:rPr>
                <w:rFonts w:ascii="Calibri" w:hAnsi="Calibri" w:cs="Arial"/>
                <w:color w:val="002060"/>
                <w:sz w:val="20"/>
                <w:szCs w:val="20"/>
                <w:lang w:val="el-GR"/>
              </w:rPr>
              <w:t>μεθόδους περιφερειακής ανάλυσης</w:t>
            </w:r>
            <w:r w:rsidR="00F90E76" w:rsidRPr="00A96570">
              <w:rPr>
                <w:rFonts w:ascii="Calibri" w:hAnsi="Calibri" w:cs="Arial"/>
                <w:color w:val="002060"/>
                <w:sz w:val="20"/>
                <w:szCs w:val="20"/>
                <w:lang w:val="el-GR"/>
              </w:rPr>
              <w:t xml:space="preserve"> για τη μέτρηση των διαφορετικών σχέσεων που μπορούν να δ</w:t>
            </w:r>
            <w:r w:rsidR="00D9503B" w:rsidRPr="00A96570">
              <w:rPr>
                <w:rFonts w:ascii="Calibri" w:hAnsi="Calibri" w:cs="Arial"/>
                <w:color w:val="002060"/>
                <w:sz w:val="20"/>
                <w:szCs w:val="20"/>
                <w:lang w:val="el-GR"/>
              </w:rPr>
              <w:t>ημιουργηθούν μεταξύ περιφερειών.</w:t>
            </w:r>
          </w:p>
          <w:p w14:paraId="6A91D677" w14:textId="0998A1A9" w:rsidR="00633F2C" w:rsidRPr="00A96570" w:rsidRDefault="005D5FAD" w:rsidP="003A47B6">
            <w:pPr>
              <w:pStyle w:val="a4"/>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μετρούν με ποσοτικούς όρους τις περιφερειακές ανισότητες και να διακρίνουν ή να κατατάσσουν τις περιφέρειες (ή άλλες χωρικές οντότητες) ισχυρές και ασθενείς ανάλογα την παράμετρο ανάλυσης.</w:t>
            </w:r>
          </w:p>
          <w:p w14:paraId="7CAFA866" w14:textId="7FA265AC" w:rsidR="00633F2C" w:rsidRPr="00A96570" w:rsidRDefault="00633F2C" w:rsidP="003A47B6">
            <w:pPr>
              <w:pStyle w:val="a4"/>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υπολογίζουν και να επαληθεύουν </w:t>
            </w:r>
            <w:r w:rsidR="00B0000C" w:rsidRPr="00A96570">
              <w:rPr>
                <w:rFonts w:ascii="Calibri" w:hAnsi="Calibri" w:cs="Arial"/>
                <w:color w:val="002060"/>
                <w:sz w:val="20"/>
                <w:szCs w:val="20"/>
                <w:lang w:val="el-GR"/>
              </w:rPr>
              <w:t>φαινόμενα περιφερειακών ανισοτήτων.</w:t>
            </w:r>
          </w:p>
          <w:p w14:paraId="3E30D96A" w14:textId="52A7CFE6" w:rsidR="00633F2C" w:rsidRPr="00A96570" w:rsidRDefault="00633F2C" w:rsidP="003A47B6">
            <w:pPr>
              <w:pStyle w:val="a4"/>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ερμηνεύουν τα αποτελέσματα από την εφαρμογή των βασικών μεθόδων ποσοτικής περιφερειακής και χωρικής ανάλυσης.</w:t>
            </w:r>
          </w:p>
          <w:p w14:paraId="14237B49" w14:textId="77777777" w:rsidR="00B0000C" w:rsidRPr="00A96570" w:rsidRDefault="00B0000C" w:rsidP="003A47B6">
            <w:pPr>
              <w:ind w:firstLine="318"/>
              <w:jc w:val="both"/>
              <w:rPr>
                <w:rFonts w:ascii="Calibri" w:hAnsi="Calibri" w:cs="Arial"/>
                <w:color w:val="002060"/>
                <w:sz w:val="20"/>
                <w:szCs w:val="20"/>
                <w:lang w:val="el-GR"/>
              </w:rPr>
            </w:pPr>
          </w:p>
          <w:p w14:paraId="303D667A" w14:textId="65E5874C" w:rsidR="00B0000C" w:rsidRPr="00A96570" w:rsidRDefault="00B0000C" w:rsidP="003A47B6">
            <w:pPr>
              <w:ind w:firstLine="318"/>
              <w:jc w:val="both"/>
              <w:rPr>
                <w:rFonts w:ascii="Calibri" w:hAnsi="Calibri" w:cs="Arial"/>
                <w:color w:val="002060"/>
                <w:sz w:val="20"/>
                <w:szCs w:val="20"/>
                <w:lang w:val="el-GR"/>
              </w:rPr>
            </w:pPr>
            <w:r w:rsidRPr="00A96570">
              <w:rPr>
                <w:rFonts w:ascii="Calibri" w:hAnsi="Calibri" w:cs="Arial"/>
                <w:color w:val="002060"/>
                <w:sz w:val="20"/>
                <w:szCs w:val="20"/>
                <w:lang w:val="el-GR"/>
              </w:rPr>
              <w:t>Δεξιότητες</w:t>
            </w:r>
          </w:p>
          <w:p w14:paraId="051DCCB3" w14:textId="1485B269" w:rsidR="00B0000C" w:rsidRPr="00A96570" w:rsidRDefault="00B0000C" w:rsidP="003A47B6">
            <w:pPr>
              <w:pStyle w:val="a4"/>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ορίζουν την καταλληλότερη μέθοδο ποσοτικής περιφερειακής ή χωρικής ανάλυσης ανάλογα με το ζητούμενο/ πρόβλημα, και τα διαθέσιμα δεδομένα.</w:t>
            </w:r>
          </w:p>
          <w:p w14:paraId="26C8EDE8" w14:textId="051E30A0" w:rsidR="00B0000C" w:rsidRPr="00A96570" w:rsidRDefault="00B0000C" w:rsidP="003A47B6">
            <w:pPr>
              <w:pStyle w:val="a4"/>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αναζητούν τα κατάλληλα δεδομένα για την εφαρμογή της καταλληλότερης μεθόδου περιφερειακής ή χωρικής ανάλυσης</w:t>
            </w:r>
            <w:r w:rsidR="001153C5" w:rsidRPr="00A96570">
              <w:rPr>
                <w:rFonts w:ascii="Calibri" w:hAnsi="Calibri" w:cs="Arial"/>
                <w:color w:val="002060"/>
                <w:sz w:val="20"/>
                <w:szCs w:val="20"/>
                <w:lang w:val="el-GR"/>
              </w:rPr>
              <w:t>.</w:t>
            </w:r>
            <w:r w:rsidRPr="00A96570">
              <w:rPr>
                <w:rFonts w:ascii="Calibri" w:hAnsi="Calibri" w:cs="Arial"/>
                <w:color w:val="002060"/>
                <w:sz w:val="20"/>
                <w:szCs w:val="20"/>
                <w:lang w:val="el-GR"/>
              </w:rPr>
              <w:t xml:space="preserve">  </w:t>
            </w:r>
          </w:p>
          <w:p w14:paraId="681A2F1F" w14:textId="723C1402" w:rsidR="00B0000C" w:rsidRPr="00A96570" w:rsidRDefault="00B0000C" w:rsidP="003A47B6">
            <w:pPr>
              <w:pStyle w:val="a4"/>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w:t>
            </w:r>
            <w:r w:rsidR="001153C5" w:rsidRPr="00A96570">
              <w:rPr>
                <w:rFonts w:ascii="Calibri" w:hAnsi="Calibri" w:cs="Arial"/>
                <w:color w:val="002060"/>
                <w:sz w:val="20"/>
                <w:szCs w:val="20"/>
                <w:lang w:val="el-GR"/>
              </w:rPr>
              <w:t>κατανοήσουν την επέκταση της χρήσεως  των εννοιών και εργαλείων των μαθηματικών, της φυσικής και της οικονομετρική αναλύσεως σε θέματα χώρου.</w:t>
            </w:r>
          </w:p>
          <w:p w14:paraId="4A181E29" w14:textId="77777777" w:rsidR="00AE3EC2" w:rsidRPr="00A96570" w:rsidRDefault="00F90E76" w:rsidP="003A47B6">
            <w:pPr>
              <w:pStyle w:val="a4"/>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χρησιμοποιήσουν τις γνώσεις τους για την επίλυση πραγματικών περιφερειακών προβλημάτων. </w:t>
            </w:r>
          </w:p>
          <w:p w14:paraId="3CE19575" w14:textId="552B1D3D" w:rsidR="00D9503B" w:rsidRPr="00A96570" w:rsidRDefault="00D9503B" w:rsidP="003A47B6">
            <w:pPr>
              <w:pStyle w:val="a4"/>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μοντελοποιούν τη διαδικασία με την οποία θα επιτευχθεί ανάπτυξη μιας περιφέρειας.</w:t>
            </w:r>
          </w:p>
        </w:tc>
      </w:tr>
      <w:tr w:rsidR="00B14B74" w:rsidRPr="00705AAD" w14:paraId="2FDA1E07"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90E2CD0"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A6790B" w14:paraId="76F693D9" w14:textId="77777777" w:rsidTr="00290D59">
        <w:tc>
          <w:tcPr>
            <w:tcW w:w="8364" w:type="dxa"/>
            <w:gridSpan w:val="2"/>
            <w:tcBorders>
              <w:top w:val="nil"/>
              <w:bottom w:val="nil"/>
            </w:tcBorders>
            <w:shd w:val="clear" w:color="auto" w:fill="DDD9C3"/>
          </w:tcPr>
          <w:p w14:paraId="5DBEACC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A6790B" w14:paraId="21F7EB89" w14:textId="77777777" w:rsidTr="00290D59">
        <w:tblPrEx>
          <w:tblLook w:val="0000" w:firstRow="0" w:lastRow="0" w:firstColumn="0" w:lastColumn="0" w:noHBand="0" w:noVBand="0"/>
        </w:tblPrEx>
        <w:tc>
          <w:tcPr>
            <w:tcW w:w="3856" w:type="dxa"/>
            <w:tcBorders>
              <w:top w:val="nil"/>
              <w:right w:val="nil"/>
            </w:tcBorders>
            <w:shd w:val="clear" w:color="auto" w:fill="DDD9C3"/>
          </w:tcPr>
          <w:p w14:paraId="6C92D1F5"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w:t>
            </w:r>
            <w:r w:rsidRPr="00AE3EC2">
              <w:rPr>
                <w:rFonts w:ascii="Calibri" w:hAnsi="Calibri" w:cs="Arial"/>
                <w:b/>
                <w:i/>
                <w:sz w:val="16"/>
                <w:szCs w:val="16"/>
                <w:lang w:val="el-GR"/>
              </w:rPr>
              <w:lastRenderedPageBreak/>
              <w:t xml:space="preserve">τεχνολογιών </w:t>
            </w:r>
          </w:p>
          <w:p w14:paraId="578D940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D7472EF"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276A22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DCC96E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CC5093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DFF1D6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F18E35F"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8D7884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4F9310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7DFD9F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Σεβασμός στο φυσικό περιβάλλον </w:t>
            </w:r>
          </w:p>
          <w:p w14:paraId="41BA009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7B4B61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ABA23B1"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D9503B" w:rsidRPr="00A6790B" w14:paraId="69696E42" w14:textId="77777777" w:rsidTr="00290D59">
        <w:tc>
          <w:tcPr>
            <w:tcW w:w="8364" w:type="dxa"/>
            <w:gridSpan w:val="2"/>
          </w:tcPr>
          <w:p w14:paraId="15F7760F"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lastRenderedPageBreak/>
              <w:t xml:space="preserve">Αναζήτηση, ανάλυση και σύνθεση δεδομένων και πληροφοριών, με τη χρήση και των απαραίτητων τεχνολογιών </w:t>
            </w:r>
          </w:p>
          <w:p w14:paraId="5178CDA1"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Προσαρμογή σε νέες καταστάσεις </w:t>
            </w:r>
          </w:p>
          <w:p w14:paraId="22756B76"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Λήψη αποφάσεων </w:t>
            </w:r>
          </w:p>
          <w:p w14:paraId="0DA85CC5"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Αυτόνομη εργασία </w:t>
            </w:r>
          </w:p>
          <w:p w14:paraId="0EFBAF50"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Ομαδική εργασία </w:t>
            </w:r>
          </w:p>
          <w:p w14:paraId="688136F3"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Εργασία σε διεθνές περιβάλλον </w:t>
            </w:r>
          </w:p>
          <w:p w14:paraId="4025EC88"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Εργασία σε διεπιστημονικό περιβάλλον </w:t>
            </w:r>
          </w:p>
          <w:p w14:paraId="09EFF899"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Παράγωγή νέων ερευνητικών ιδεών</w:t>
            </w:r>
          </w:p>
          <w:p w14:paraId="5620BB3B"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Σεβασμός στη διαφορετικότητα και στην πολυπολιτισμικότητα </w:t>
            </w:r>
          </w:p>
          <w:p w14:paraId="40BBA25F"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Σεβασμός στο φυσικό περιβάλλον </w:t>
            </w:r>
          </w:p>
          <w:p w14:paraId="7950EB7A"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Επίδειξη κοινωνικής, επαγγελματικής και ηθικής υπευθυνότητας</w:t>
            </w:r>
          </w:p>
          <w:p w14:paraId="3066A6C6" w14:textId="77777777"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Άσκηση κριτικής και αυτοκριτικής </w:t>
            </w:r>
          </w:p>
          <w:p w14:paraId="50EE84CC" w14:textId="6D18D2B8" w:rsidR="00D9503B" w:rsidRPr="00D9503B" w:rsidRDefault="00D9503B" w:rsidP="00D9503B">
            <w:pPr>
              <w:pStyle w:val="a4"/>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Προαγωγή της ελεύθερης, δημιουργικής και επαγωγικής σκέψης</w:t>
            </w:r>
          </w:p>
        </w:tc>
      </w:tr>
    </w:tbl>
    <w:p w14:paraId="0CB7C64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13B96" w:rsidRPr="00A6790B" w14:paraId="7D94B44E" w14:textId="77777777" w:rsidTr="0001411A">
        <w:tc>
          <w:tcPr>
            <w:tcW w:w="8472" w:type="dxa"/>
          </w:tcPr>
          <w:p w14:paraId="013D4ACA" w14:textId="77777777" w:rsidR="00B14B74" w:rsidRPr="00113B96" w:rsidRDefault="00B14B74" w:rsidP="0001411A">
            <w:pPr>
              <w:rPr>
                <w:rFonts w:ascii="Calibri" w:hAnsi="Calibri"/>
                <w:bCs/>
                <w:color w:val="002060"/>
                <w:lang w:val="el-GR"/>
              </w:rPr>
            </w:pPr>
          </w:p>
          <w:p w14:paraId="276ACA14" w14:textId="77777777" w:rsidR="00016F86" w:rsidRPr="00113B96" w:rsidRDefault="0087106E" w:rsidP="00016F86">
            <w:pPr>
              <w:pStyle w:val="a4"/>
              <w:numPr>
                <w:ilvl w:val="0"/>
                <w:numId w:val="4"/>
              </w:numPr>
              <w:jc w:val="both"/>
              <w:rPr>
                <w:rFonts w:ascii="Calibri" w:hAnsi="Calibri"/>
                <w:bCs/>
                <w:color w:val="002060"/>
                <w:lang w:val="el-GR"/>
              </w:rPr>
            </w:pPr>
            <w:r w:rsidRPr="00113B96">
              <w:rPr>
                <w:rFonts w:ascii="Calibri" w:hAnsi="Calibri"/>
                <w:bCs/>
                <w:color w:val="002060"/>
                <w:lang w:val="el-GR"/>
              </w:rPr>
              <w:t>ΟΡΙΟΘΕΤΗΣΕΙΣ</w:t>
            </w:r>
            <w:r w:rsidR="00016F86" w:rsidRPr="00113B96">
              <w:rPr>
                <w:rFonts w:ascii="Calibri" w:hAnsi="Calibri"/>
                <w:bCs/>
                <w:color w:val="002060"/>
                <w:lang w:val="el-GR"/>
              </w:rPr>
              <w:t xml:space="preserve">: Το </w:t>
            </w:r>
            <w:r w:rsidR="00EE424D" w:rsidRPr="00113B96">
              <w:rPr>
                <w:rFonts w:ascii="Calibri" w:hAnsi="Calibri"/>
                <w:bCs/>
                <w:color w:val="002060"/>
                <w:lang w:val="el-GR"/>
              </w:rPr>
              <w:t xml:space="preserve">διεπιστημονικό </w:t>
            </w:r>
            <w:r w:rsidR="00016F86" w:rsidRPr="00113B96">
              <w:rPr>
                <w:rFonts w:ascii="Calibri" w:hAnsi="Calibri"/>
                <w:bCs/>
                <w:color w:val="002060"/>
                <w:lang w:val="el-GR"/>
              </w:rPr>
              <w:t xml:space="preserve">πλαίσιο της </w:t>
            </w:r>
            <w:r w:rsidR="00EE424D" w:rsidRPr="00113B96">
              <w:rPr>
                <w:rFonts w:ascii="Calibri" w:hAnsi="Calibri"/>
                <w:bCs/>
                <w:color w:val="002060"/>
                <w:lang w:val="el-GR"/>
              </w:rPr>
              <w:t>περιφερειακής ανάλυσης, μαθηματικ</w:t>
            </w:r>
            <w:r w:rsidR="005339D8" w:rsidRPr="00113B96">
              <w:rPr>
                <w:rFonts w:ascii="Calibri" w:hAnsi="Calibri"/>
                <w:bCs/>
                <w:color w:val="002060"/>
                <w:lang w:val="el-GR"/>
              </w:rPr>
              <w:t>ά</w:t>
            </w:r>
            <w:r w:rsidR="00EE424D" w:rsidRPr="00113B96">
              <w:rPr>
                <w:rFonts w:ascii="Calibri" w:hAnsi="Calibri"/>
                <w:bCs/>
                <w:color w:val="002060"/>
                <w:lang w:val="el-GR"/>
              </w:rPr>
              <w:t xml:space="preserve"> (στατιστική, γεωμετρία, γραμμική άλγεβρα, γραμμικός προγραμματισμός, θεωρία γράφων, </w:t>
            </w:r>
            <w:r w:rsidR="000326D7" w:rsidRPr="00113B96">
              <w:rPr>
                <w:rFonts w:ascii="Calibri" w:hAnsi="Calibri"/>
                <w:bCs/>
                <w:color w:val="002060"/>
                <w:lang w:val="el-GR"/>
              </w:rPr>
              <w:t>συνδυαστική</w:t>
            </w:r>
            <w:r w:rsidR="00EE424D" w:rsidRPr="00113B96">
              <w:rPr>
                <w:rFonts w:ascii="Calibri" w:hAnsi="Calibri"/>
                <w:bCs/>
                <w:color w:val="002060"/>
                <w:lang w:val="el-GR"/>
              </w:rPr>
              <w:t xml:space="preserve">) </w:t>
            </w:r>
            <w:r w:rsidR="005339D8" w:rsidRPr="00113B96">
              <w:rPr>
                <w:rFonts w:ascii="Calibri" w:hAnsi="Calibri"/>
                <w:bCs/>
                <w:color w:val="002060"/>
                <w:lang w:val="el-GR"/>
              </w:rPr>
              <w:t xml:space="preserve">και </w:t>
            </w:r>
            <w:r w:rsidR="00EE424D" w:rsidRPr="00113B96">
              <w:rPr>
                <w:rFonts w:ascii="Calibri" w:hAnsi="Calibri"/>
                <w:bCs/>
                <w:color w:val="002060"/>
                <w:lang w:val="el-GR"/>
              </w:rPr>
              <w:t xml:space="preserve">περιφερειακή ανάλυση, </w:t>
            </w:r>
            <w:r w:rsidR="005339D8" w:rsidRPr="00113B96">
              <w:rPr>
                <w:rFonts w:ascii="Calibri" w:hAnsi="Calibri"/>
                <w:bCs/>
                <w:color w:val="002060"/>
                <w:lang w:val="el-GR"/>
              </w:rPr>
              <w:t>οικονομικ</w:t>
            </w:r>
            <w:r w:rsidR="00D45934">
              <w:rPr>
                <w:rFonts w:ascii="Calibri" w:hAnsi="Calibri"/>
                <w:bCs/>
                <w:color w:val="002060"/>
                <w:lang w:val="el-GR"/>
              </w:rPr>
              <w:t>ή</w:t>
            </w:r>
            <w:r w:rsidR="005339D8" w:rsidRPr="00113B96">
              <w:rPr>
                <w:rFonts w:ascii="Calibri" w:hAnsi="Calibri"/>
                <w:bCs/>
                <w:color w:val="002060"/>
                <w:lang w:val="el-GR"/>
              </w:rPr>
              <w:t xml:space="preserve"> (μικροοικονομική, μακροοικονομική, οικονομετρία) και περιφερειακή ανάλυση, φυσική (</w:t>
            </w:r>
            <w:r w:rsidR="000F2383" w:rsidRPr="00113B96">
              <w:rPr>
                <w:rFonts w:ascii="Calibri" w:hAnsi="Calibri"/>
                <w:bCs/>
                <w:color w:val="002060"/>
                <w:lang w:val="el-GR"/>
              </w:rPr>
              <w:t>πολύπλοκα δίκτυα, μηχανική, θερμοδυναμική</w:t>
            </w:r>
            <w:r w:rsidR="005339D8" w:rsidRPr="00113B96">
              <w:rPr>
                <w:rFonts w:ascii="Calibri" w:hAnsi="Calibri"/>
                <w:bCs/>
                <w:color w:val="002060"/>
                <w:lang w:val="el-GR"/>
              </w:rPr>
              <w:t>) και περιφερειακή ανάλυση</w:t>
            </w:r>
            <w:r w:rsidR="00090652" w:rsidRPr="00113B96">
              <w:rPr>
                <w:rFonts w:ascii="Calibri" w:hAnsi="Calibri"/>
                <w:bCs/>
                <w:color w:val="002060"/>
                <w:lang w:val="el-GR"/>
              </w:rPr>
              <w:t>, γεωγραφ</w:t>
            </w:r>
            <w:r w:rsidR="00B16812" w:rsidRPr="00113B96">
              <w:rPr>
                <w:rFonts w:ascii="Calibri" w:hAnsi="Calibri"/>
                <w:bCs/>
                <w:color w:val="002060"/>
                <w:lang w:val="el-GR"/>
              </w:rPr>
              <w:t xml:space="preserve">ία </w:t>
            </w:r>
            <w:r w:rsidR="00090652" w:rsidRPr="00113B96">
              <w:rPr>
                <w:rFonts w:ascii="Calibri" w:hAnsi="Calibri"/>
                <w:bCs/>
                <w:color w:val="002060"/>
                <w:lang w:val="el-GR"/>
              </w:rPr>
              <w:t>και περιφερειακή ανάλυση</w:t>
            </w:r>
            <w:r w:rsidR="00B16812" w:rsidRPr="00113B96">
              <w:rPr>
                <w:rFonts w:ascii="Calibri" w:hAnsi="Calibri"/>
                <w:bCs/>
                <w:color w:val="002060"/>
                <w:lang w:val="el-GR"/>
              </w:rPr>
              <w:t xml:space="preserve">, </w:t>
            </w:r>
            <w:r w:rsidR="00801819" w:rsidRPr="00113B96">
              <w:rPr>
                <w:rFonts w:ascii="Calibri" w:hAnsi="Calibri"/>
                <w:bCs/>
                <w:color w:val="002060"/>
                <w:lang w:val="el-GR"/>
              </w:rPr>
              <w:t xml:space="preserve">συγκοινωνιακή τεχνική και περιφερειακή ανάλυση, </w:t>
            </w:r>
            <w:r w:rsidR="00CB3A4A" w:rsidRPr="00113B96">
              <w:rPr>
                <w:rFonts w:ascii="Calibri" w:hAnsi="Calibri"/>
                <w:bCs/>
                <w:color w:val="002060"/>
                <w:lang w:val="el-GR"/>
              </w:rPr>
              <w:t xml:space="preserve">οριοθετήσεις (η έννοια της μεταβλητής, δείκτη, υποδείγματος, μοντέλου, προτύπου), </w:t>
            </w:r>
            <w:r w:rsidR="00EA35F1" w:rsidRPr="00113B96">
              <w:rPr>
                <w:rFonts w:ascii="Calibri" w:hAnsi="Calibri"/>
                <w:bCs/>
                <w:color w:val="002060"/>
                <w:lang w:val="el-GR"/>
              </w:rPr>
              <w:t xml:space="preserve">ορισμός </w:t>
            </w:r>
            <w:r w:rsidR="00B16812" w:rsidRPr="00113B96">
              <w:rPr>
                <w:rFonts w:ascii="Calibri" w:hAnsi="Calibri"/>
                <w:bCs/>
                <w:color w:val="002060"/>
                <w:lang w:val="el-GR"/>
              </w:rPr>
              <w:t>μοντελοποίηση</w:t>
            </w:r>
            <w:r w:rsidR="00EA35F1" w:rsidRPr="00113B96">
              <w:rPr>
                <w:rFonts w:ascii="Calibri" w:hAnsi="Calibri"/>
                <w:bCs/>
                <w:color w:val="002060"/>
                <w:lang w:val="el-GR"/>
              </w:rPr>
              <w:t>ς</w:t>
            </w:r>
            <w:r w:rsidR="00B16812" w:rsidRPr="00113B96">
              <w:rPr>
                <w:rFonts w:ascii="Calibri" w:hAnsi="Calibri"/>
                <w:bCs/>
                <w:color w:val="002060"/>
                <w:lang w:val="el-GR"/>
              </w:rPr>
              <w:t xml:space="preserve">, </w:t>
            </w:r>
            <w:r w:rsidR="00EA35F1" w:rsidRPr="00113B96">
              <w:rPr>
                <w:rFonts w:ascii="Calibri" w:hAnsi="Calibri"/>
                <w:bCs/>
                <w:color w:val="002060"/>
                <w:lang w:val="el-GR"/>
              </w:rPr>
              <w:t xml:space="preserve">τρόποι και μέθοδοι </w:t>
            </w:r>
            <w:r w:rsidR="00B16812" w:rsidRPr="00113B96">
              <w:rPr>
                <w:rFonts w:ascii="Calibri" w:hAnsi="Calibri"/>
                <w:bCs/>
                <w:color w:val="002060"/>
                <w:lang w:val="el-GR"/>
              </w:rPr>
              <w:t>μοντελοποίησης</w:t>
            </w:r>
            <w:r w:rsidR="00016F86" w:rsidRPr="00113B96">
              <w:rPr>
                <w:rFonts w:ascii="Calibri" w:hAnsi="Calibri"/>
                <w:bCs/>
                <w:color w:val="002060"/>
                <w:lang w:val="el-GR"/>
              </w:rPr>
              <w:t>.</w:t>
            </w:r>
          </w:p>
          <w:p w14:paraId="46D71890" w14:textId="77777777" w:rsidR="00D87C83" w:rsidRPr="00113B96" w:rsidRDefault="00D87C83" w:rsidP="00D87C83">
            <w:pPr>
              <w:pStyle w:val="a4"/>
              <w:numPr>
                <w:ilvl w:val="0"/>
                <w:numId w:val="4"/>
              </w:numPr>
              <w:jc w:val="both"/>
              <w:rPr>
                <w:rFonts w:ascii="Calibri" w:hAnsi="Calibri"/>
                <w:bCs/>
                <w:color w:val="002060"/>
                <w:lang w:val="el-GR"/>
              </w:rPr>
            </w:pPr>
            <w:r w:rsidRPr="00113B96">
              <w:rPr>
                <w:rFonts w:ascii="Calibri" w:hAnsi="Calibri"/>
                <w:bCs/>
                <w:color w:val="002060"/>
                <w:lang w:val="el-GR"/>
              </w:rPr>
              <w:t xml:space="preserve">ΜΑΘΗΜΑΤΙΚΕΣ ΜΕΘΟΔΟΙ: Ο χώρος ως μαθηματική έννοια, </w:t>
            </w:r>
            <w:r w:rsidR="004E5D10" w:rsidRPr="00113B96">
              <w:rPr>
                <w:rFonts w:ascii="Calibri" w:hAnsi="Calibri"/>
                <w:bCs/>
                <w:color w:val="002060"/>
                <w:lang w:val="el-GR"/>
              </w:rPr>
              <w:t xml:space="preserve">μαθηματική </w:t>
            </w:r>
            <w:r w:rsidRPr="00113B96">
              <w:rPr>
                <w:rFonts w:ascii="Calibri" w:hAnsi="Calibri"/>
                <w:bCs/>
                <w:color w:val="002060"/>
                <w:lang w:val="el-GR"/>
              </w:rPr>
              <w:t xml:space="preserve">τοπολογία, μετρικές συναρτήσεις, </w:t>
            </w:r>
            <w:r w:rsidR="00EC761D" w:rsidRPr="00113B96">
              <w:rPr>
                <w:rFonts w:ascii="Calibri" w:hAnsi="Calibri"/>
                <w:bCs/>
                <w:color w:val="002060"/>
                <w:lang w:val="el-GR"/>
              </w:rPr>
              <w:t xml:space="preserve">στοιχεία διανυσματικού λογισμού, </w:t>
            </w:r>
            <w:r w:rsidR="006C62D8" w:rsidRPr="00113B96">
              <w:rPr>
                <w:rFonts w:ascii="Calibri" w:hAnsi="Calibri"/>
                <w:bCs/>
                <w:color w:val="002060"/>
                <w:lang w:val="el-GR"/>
              </w:rPr>
              <w:t xml:space="preserve">στοιχεία λογισμού πινάκων, </w:t>
            </w:r>
            <w:r w:rsidR="004E5D10" w:rsidRPr="00113B96">
              <w:rPr>
                <w:rFonts w:ascii="Calibri" w:hAnsi="Calibri"/>
                <w:bCs/>
                <w:color w:val="002060"/>
                <w:lang w:val="el-GR"/>
              </w:rPr>
              <w:t>συνολοθεωρητική</w:t>
            </w:r>
            <w:r w:rsidRPr="00113B96">
              <w:rPr>
                <w:rFonts w:ascii="Calibri" w:hAnsi="Calibri"/>
                <w:bCs/>
                <w:color w:val="002060"/>
                <w:lang w:val="el-GR"/>
              </w:rPr>
              <w:t xml:space="preserve"> </w:t>
            </w:r>
            <w:r w:rsidR="006C62D8" w:rsidRPr="00113B96">
              <w:rPr>
                <w:rFonts w:ascii="Calibri" w:hAnsi="Calibri"/>
                <w:bCs/>
                <w:color w:val="002060"/>
                <w:lang w:val="el-GR"/>
              </w:rPr>
              <w:t xml:space="preserve">και </w:t>
            </w:r>
            <w:r w:rsidR="004E5D10" w:rsidRPr="00113B96">
              <w:rPr>
                <w:rFonts w:ascii="Calibri" w:hAnsi="Calibri"/>
                <w:bCs/>
                <w:color w:val="002060"/>
                <w:lang w:val="el-GR"/>
              </w:rPr>
              <w:t xml:space="preserve">γεωμετρική αναπαράσταση χωρικών </w:t>
            </w:r>
            <w:r w:rsidR="006C62D8" w:rsidRPr="00113B96">
              <w:rPr>
                <w:rFonts w:ascii="Calibri" w:hAnsi="Calibri"/>
                <w:bCs/>
                <w:color w:val="002060"/>
                <w:lang w:val="el-GR"/>
              </w:rPr>
              <w:t>οντοτήτων</w:t>
            </w:r>
            <w:r w:rsidR="002B664B" w:rsidRPr="00113B96">
              <w:rPr>
                <w:rFonts w:ascii="Calibri" w:hAnsi="Calibri"/>
                <w:bCs/>
                <w:color w:val="002060"/>
                <w:lang w:val="el-GR"/>
              </w:rPr>
              <w:t xml:space="preserve">, </w:t>
            </w:r>
            <w:r w:rsidR="00663CAD" w:rsidRPr="00113B96">
              <w:rPr>
                <w:rFonts w:ascii="Calibri" w:hAnsi="Calibri"/>
                <w:bCs/>
                <w:color w:val="002060"/>
                <w:lang w:val="el-GR"/>
              </w:rPr>
              <w:t xml:space="preserve">γραφικές, </w:t>
            </w:r>
            <w:r w:rsidR="0048091D" w:rsidRPr="00113B96">
              <w:rPr>
                <w:rFonts w:ascii="Calibri" w:hAnsi="Calibri"/>
                <w:bCs/>
                <w:color w:val="002060"/>
                <w:lang w:val="el-GR"/>
              </w:rPr>
              <w:t xml:space="preserve">αλγεβρικές </w:t>
            </w:r>
            <w:r w:rsidR="00663CAD" w:rsidRPr="00113B96">
              <w:rPr>
                <w:rFonts w:ascii="Calibri" w:hAnsi="Calibri"/>
                <w:bCs/>
                <w:color w:val="002060"/>
                <w:lang w:val="el-GR"/>
              </w:rPr>
              <w:t xml:space="preserve">και </w:t>
            </w:r>
            <w:r w:rsidR="0048091D" w:rsidRPr="00113B96">
              <w:rPr>
                <w:rFonts w:ascii="Calibri" w:hAnsi="Calibri"/>
                <w:bCs/>
                <w:color w:val="002060"/>
                <w:lang w:val="el-GR"/>
              </w:rPr>
              <w:t>ευρετικές μέθοδοι βελτιστοποίησης</w:t>
            </w:r>
            <w:r w:rsidR="00014C71" w:rsidRPr="00113B96">
              <w:rPr>
                <w:rFonts w:ascii="Calibri" w:hAnsi="Calibri"/>
                <w:bCs/>
                <w:color w:val="002060"/>
                <w:lang w:val="el-GR"/>
              </w:rPr>
              <w:t xml:space="preserve"> στην περιφερειακή ανάλυση</w:t>
            </w:r>
            <w:r w:rsidRPr="00113B96">
              <w:rPr>
                <w:rFonts w:ascii="Calibri" w:hAnsi="Calibri"/>
                <w:bCs/>
                <w:color w:val="002060"/>
                <w:lang w:val="el-GR"/>
              </w:rPr>
              <w:t xml:space="preserve">. </w:t>
            </w:r>
          </w:p>
          <w:p w14:paraId="44D6339A" w14:textId="77777777" w:rsidR="00533152" w:rsidRPr="00113B96" w:rsidRDefault="00533152" w:rsidP="00533152">
            <w:pPr>
              <w:pStyle w:val="a4"/>
              <w:numPr>
                <w:ilvl w:val="0"/>
                <w:numId w:val="4"/>
              </w:numPr>
              <w:jc w:val="both"/>
              <w:rPr>
                <w:rFonts w:ascii="Calibri" w:hAnsi="Calibri"/>
                <w:bCs/>
                <w:color w:val="002060"/>
                <w:lang w:val="el-GR"/>
              </w:rPr>
            </w:pPr>
            <w:r w:rsidRPr="00113B96">
              <w:rPr>
                <w:rFonts w:ascii="Calibri" w:hAnsi="Calibri"/>
                <w:bCs/>
                <w:color w:val="002060"/>
                <w:lang w:val="el-GR"/>
              </w:rPr>
              <w:t xml:space="preserve">ΣΤΑΤΙΣΤΙΚΕΣ ΚΑΙ ΠΙΘΑΝΟΘΕΩΡΗΤΙΚΕΣ ΜΕΘΟΔΟΙ: Γραφική αναπαράσταση περιφερειακών μεγεθών, η χρήση των μέτρων θέσης και διασποράς στην περιφερειακή ανάλυση, μέτρηση χωρικών συγκεντρώσεων και διαφοροποιήσεων, χωρικές κατανομές, συσχέτιση και χωρική συσχέτιση, </w:t>
            </w:r>
            <w:r w:rsidR="004F3618" w:rsidRPr="00113B96">
              <w:rPr>
                <w:rFonts w:ascii="Calibri" w:hAnsi="Calibri"/>
                <w:bCs/>
                <w:color w:val="002060"/>
                <w:lang w:val="el-GR"/>
              </w:rPr>
              <w:t xml:space="preserve">παραμετρική παρεμβολή, </w:t>
            </w:r>
            <w:r w:rsidRPr="00113B96">
              <w:rPr>
                <w:rFonts w:ascii="Calibri" w:hAnsi="Calibri"/>
                <w:bCs/>
                <w:color w:val="002060"/>
                <w:lang w:val="el-GR"/>
              </w:rPr>
              <w:t xml:space="preserve">μονομεταβλητή και πολυμεταβλητή γραμμική παλινδρόμηση. </w:t>
            </w:r>
          </w:p>
          <w:p w14:paraId="688670A9" w14:textId="77777777" w:rsidR="00F44EA1" w:rsidRPr="00113B96" w:rsidRDefault="00533152" w:rsidP="00F44EA1">
            <w:pPr>
              <w:pStyle w:val="a4"/>
              <w:numPr>
                <w:ilvl w:val="0"/>
                <w:numId w:val="4"/>
              </w:numPr>
              <w:jc w:val="both"/>
              <w:rPr>
                <w:rFonts w:ascii="Calibri" w:hAnsi="Calibri"/>
                <w:bCs/>
                <w:color w:val="002060"/>
                <w:lang w:val="el-GR"/>
              </w:rPr>
            </w:pPr>
            <w:r w:rsidRPr="00113B96">
              <w:rPr>
                <w:rFonts w:ascii="Calibri" w:hAnsi="Calibri"/>
                <w:bCs/>
                <w:color w:val="002060"/>
                <w:lang w:val="el-GR"/>
              </w:rPr>
              <w:t>ΑΝΑΛΥΣΗ ΧΡΟΝΟΣΕΙΡΩΝ ΚΑΙ ΠΕΡΙΦΕΡΕΙΑΚΗ ΑΝΑΛΥΣΗ</w:t>
            </w:r>
            <w:r w:rsidR="00F44EA1" w:rsidRPr="00113B96">
              <w:rPr>
                <w:rFonts w:ascii="Calibri" w:hAnsi="Calibri"/>
                <w:bCs/>
                <w:color w:val="002060"/>
                <w:lang w:val="el-GR"/>
              </w:rPr>
              <w:t>:</w:t>
            </w:r>
            <w:r w:rsidR="0047391D" w:rsidRPr="00113B96">
              <w:rPr>
                <w:rFonts w:ascii="Calibri" w:hAnsi="Calibri"/>
                <w:bCs/>
                <w:color w:val="002060"/>
                <w:lang w:val="el-GR"/>
              </w:rPr>
              <w:t xml:space="preserve"> Γραφική </w:t>
            </w:r>
            <w:r w:rsidRPr="00113B96">
              <w:rPr>
                <w:rFonts w:ascii="Calibri" w:hAnsi="Calibri"/>
                <w:bCs/>
                <w:color w:val="002060"/>
                <w:lang w:val="el-GR"/>
              </w:rPr>
              <w:t xml:space="preserve">μελέτη χρονικά μεταβαλλόμενων </w:t>
            </w:r>
            <w:r w:rsidR="0047391D" w:rsidRPr="00113B96">
              <w:rPr>
                <w:rFonts w:ascii="Calibri" w:hAnsi="Calibri"/>
                <w:bCs/>
                <w:color w:val="002060"/>
                <w:lang w:val="el-GR"/>
              </w:rPr>
              <w:t>μεγεθών,</w:t>
            </w:r>
            <w:r w:rsidR="004F3618" w:rsidRPr="00113B96">
              <w:rPr>
                <w:rFonts w:ascii="Calibri" w:hAnsi="Calibri"/>
                <w:bCs/>
                <w:color w:val="002060"/>
                <w:lang w:val="el-GR"/>
              </w:rPr>
              <w:t xml:space="preserve"> χρονικές σειρές,</w:t>
            </w:r>
            <w:r w:rsidR="0047391D" w:rsidRPr="00113B96">
              <w:rPr>
                <w:rFonts w:ascii="Calibri" w:hAnsi="Calibri"/>
                <w:bCs/>
                <w:color w:val="002060"/>
                <w:lang w:val="el-GR"/>
              </w:rPr>
              <w:t xml:space="preserve"> </w:t>
            </w:r>
            <w:r w:rsidR="00C86D69" w:rsidRPr="00113B96">
              <w:rPr>
                <w:rFonts w:ascii="Calibri" w:hAnsi="Calibri"/>
                <w:bCs/>
                <w:color w:val="002060"/>
                <w:lang w:val="el-GR"/>
              </w:rPr>
              <w:t xml:space="preserve">σκέδαση, </w:t>
            </w:r>
            <w:r w:rsidR="00787339" w:rsidRPr="00113B96">
              <w:rPr>
                <w:rFonts w:ascii="Calibri" w:hAnsi="Calibri"/>
                <w:bCs/>
                <w:color w:val="002060"/>
                <w:lang w:val="el-GR"/>
              </w:rPr>
              <w:t xml:space="preserve">μέθοδοι </w:t>
            </w:r>
            <w:r w:rsidRPr="00113B96">
              <w:rPr>
                <w:rFonts w:ascii="Calibri" w:hAnsi="Calibri"/>
                <w:bCs/>
                <w:color w:val="002060"/>
                <w:lang w:val="el-GR"/>
              </w:rPr>
              <w:t>ανίχνευση</w:t>
            </w:r>
            <w:r w:rsidR="00787339" w:rsidRPr="00113B96">
              <w:rPr>
                <w:rFonts w:ascii="Calibri" w:hAnsi="Calibri"/>
                <w:bCs/>
                <w:color w:val="002060"/>
                <w:lang w:val="el-GR"/>
              </w:rPr>
              <w:t xml:space="preserve">ς και ανάλυσης </w:t>
            </w:r>
            <w:r w:rsidRPr="00113B96">
              <w:rPr>
                <w:rFonts w:ascii="Calibri" w:hAnsi="Calibri"/>
                <w:bCs/>
                <w:color w:val="002060"/>
                <w:lang w:val="el-GR"/>
              </w:rPr>
              <w:t>εποχικότητας, ανάλυση αυτο</w:t>
            </w:r>
            <w:r w:rsidR="00014C71" w:rsidRPr="00113B96">
              <w:rPr>
                <w:rFonts w:ascii="Calibri" w:hAnsi="Calibri"/>
                <w:bCs/>
                <w:color w:val="002060"/>
                <w:lang w:val="el-GR"/>
              </w:rPr>
              <w:t>συσχέτι</w:t>
            </w:r>
            <w:r w:rsidR="0047391D" w:rsidRPr="00113B96">
              <w:rPr>
                <w:rFonts w:ascii="Calibri" w:hAnsi="Calibri"/>
                <w:bCs/>
                <w:color w:val="002060"/>
                <w:lang w:val="el-GR"/>
              </w:rPr>
              <w:t>ση</w:t>
            </w:r>
            <w:r w:rsidRPr="00113B96">
              <w:rPr>
                <w:rFonts w:ascii="Calibri" w:hAnsi="Calibri"/>
                <w:bCs/>
                <w:color w:val="002060"/>
                <w:lang w:val="el-GR"/>
              </w:rPr>
              <w:t>ς</w:t>
            </w:r>
            <w:r w:rsidR="00787339" w:rsidRPr="00113B96">
              <w:rPr>
                <w:rFonts w:ascii="Calibri" w:hAnsi="Calibri"/>
                <w:bCs/>
                <w:color w:val="002060"/>
                <w:lang w:val="el-GR"/>
              </w:rPr>
              <w:t xml:space="preserve">, </w:t>
            </w:r>
            <w:r w:rsidR="0071252A" w:rsidRPr="00113B96">
              <w:rPr>
                <w:rFonts w:ascii="Calibri" w:hAnsi="Calibri"/>
                <w:bCs/>
                <w:color w:val="002060"/>
                <w:lang w:val="el-GR"/>
              </w:rPr>
              <w:t xml:space="preserve">παρεμβολή καμπύλης, </w:t>
            </w:r>
            <w:r w:rsidR="00417AD9" w:rsidRPr="00113B96">
              <w:rPr>
                <w:rFonts w:ascii="Calibri" w:hAnsi="Calibri"/>
                <w:bCs/>
                <w:color w:val="002060"/>
                <w:lang w:val="el-GR"/>
              </w:rPr>
              <w:t xml:space="preserve">μη </w:t>
            </w:r>
            <w:r w:rsidR="005F4D93" w:rsidRPr="00113B96">
              <w:rPr>
                <w:rFonts w:ascii="Calibri" w:hAnsi="Calibri"/>
                <w:bCs/>
                <w:color w:val="002060"/>
                <w:lang w:val="el-GR"/>
              </w:rPr>
              <w:t>γραμμικά μοντέλα (μητρωικά, χαοτικά, δικτύων)</w:t>
            </w:r>
            <w:r w:rsidR="00F44EA1" w:rsidRPr="00113B96">
              <w:rPr>
                <w:rFonts w:ascii="Calibri" w:hAnsi="Calibri"/>
                <w:bCs/>
                <w:color w:val="002060"/>
                <w:lang w:val="el-GR"/>
              </w:rPr>
              <w:t xml:space="preserve">. </w:t>
            </w:r>
          </w:p>
          <w:p w14:paraId="089CFBCF" w14:textId="77777777" w:rsidR="00F326D5" w:rsidRPr="00113B96" w:rsidRDefault="00F55890" w:rsidP="00F326D5">
            <w:pPr>
              <w:pStyle w:val="a4"/>
              <w:numPr>
                <w:ilvl w:val="0"/>
                <w:numId w:val="4"/>
              </w:numPr>
              <w:jc w:val="both"/>
              <w:rPr>
                <w:rFonts w:ascii="Calibri" w:hAnsi="Calibri"/>
                <w:bCs/>
                <w:color w:val="002060"/>
                <w:lang w:val="el-GR"/>
              </w:rPr>
            </w:pPr>
            <w:r w:rsidRPr="00113B96">
              <w:rPr>
                <w:rFonts w:ascii="Calibri" w:hAnsi="Calibri"/>
                <w:bCs/>
                <w:color w:val="002060"/>
                <w:lang w:val="el-GR"/>
              </w:rPr>
              <w:t>ΜΕΘΟΔΟΙ ΦΥΣΙΚΗΣ ΚΑΙ ΣΤΑΤΙΣΤΙΚΗΣ ΜΗΧΑΝΙΚΗΣ</w:t>
            </w:r>
            <w:r w:rsidR="00F326D5" w:rsidRPr="00113B96">
              <w:rPr>
                <w:rFonts w:ascii="Calibri" w:hAnsi="Calibri"/>
                <w:bCs/>
                <w:color w:val="002060"/>
                <w:lang w:val="el-GR"/>
              </w:rPr>
              <w:t xml:space="preserve">: </w:t>
            </w:r>
            <w:r w:rsidR="00676D23" w:rsidRPr="00113B96">
              <w:rPr>
                <w:rFonts w:ascii="Calibri" w:hAnsi="Calibri"/>
                <w:bCs/>
                <w:color w:val="002060"/>
                <w:lang w:val="el-GR"/>
              </w:rPr>
              <w:t xml:space="preserve">Μοντέλα </w:t>
            </w:r>
            <w:r w:rsidR="00F326D5" w:rsidRPr="00113B96">
              <w:rPr>
                <w:rFonts w:ascii="Calibri" w:hAnsi="Calibri"/>
                <w:bCs/>
                <w:color w:val="002060"/>
                <w:lang w:val="el-GR"/>
              </w:rPr>
              <w:t xml:space="preserve">χωρικής </w:t>
            </w:r>
            <w:r w:rsidR="00F326D5" w:rsidRPr="00113B96">
              <w:rPr>
                <w:rFonts w:ascii="Calibri" w:hAnsi="Calibri"/>
                <w:bCs/>
                <w:color w:val="002060"/>
                <w:lang w:val="el-GR"/>
              </w:rPr>
              <w:lastRenderedPageBreak/>
              <w:t>αλληλεξάρτησης, πληθυσμιακό δυναμικό, μοντέλα βαρύτητας</w:t>
            </w:r>
            <w:r w:rsidR="00BC7E5F" w:rsidRPr="00113B96">
              <w:rPr>
                <w:rFonts w:ascii="Calibri" w:hAnsi="Calibri"/>
                <w:bCs/>
                <w:color w:val="002060"/>
                <w:lang w:val="el-GR"/>
              </w:rPr>
              <w:t>,</w:t>
            </w:r>
            <w:r w:rsidR="0070267C" w:rsidRPr="00113B96">
              <w:rPr>
                <w:rFonts w:ascii="Calibri" w:hAnsi="Calibri"/>
                <w:bCs/>
                <w:color w:val="002060"/>
                <w:lang w:val="el-GR"/>
              </w:rPr>
              <w:t xml:space="preserve"> </w:t>
            </w:r>
            <w:r w:rsidR="00775632" w:rsidRPr="00113B96">
              <w:rPr>
                <w:rFonts w:ascii="Calibri" w:hAnsi="Calibri"/>
                <w:bCs/>
                <w:color w:val="002060"/>
                <w:lang w:val="el-GR"/>
              </w:rPr>
              <w:t xml:space="preserve">θερμοδυναμικά </w:t>
            </w:r>
            <w:r w:rsidR="00BC7E5F" w:rsidRPr="00113B96">
              <w:rPr>
                <w:rFonts w:ascii="Calibri" w:hAnsi="Calibri"/>
                <w:bCs/>
                <w:color w:val="002060"/>
                <w:lang w:val="el-GR"/>
              </w:rPr>
              <w:t>μοντέλα διάχυσης</w:t>
            </w:r>
            <w:r w:rsidRPr="00113B96">
              <w:rPr>
                <w:rFonts w:ascii="Calibri" w:hAnsi="Calibri"/>
                <w:bCs/>
                <w:color w:val="002060"/>
                <w:lang w:val="el-GR"/>
              </w:rPr>
              <w:t>,</w:t>
            </w:r>
            <w:r w:rsidR="00F326D5" w:rsidRPr="00113B96">
              <w:rPr>
                <w:rFonts w:ascii="Calibri" w:hAnsi="Calibri"/>
                <w:bCs/>
                <w:color w:val="002060"/>
                <w:lang w:val="el-GR"/>
              </w:rPr>
              <w:t xml:space="preserve"> </w:t>
            </w:r>
            <w:r w:rsidRPr="00113B96">
              <w:rPr>
                <w:rFonts w:ascii="Calibri" w:hAnsi="Calibri"/>
                <w:bCs/>
                <w:color w:val="002060"/>
                <w:lang w:val="el-GR"/>
              </w:rPr>
              <w:t>χ</w:t>
            </w:r>
            <w:r w:rsidR="00F326D5" w:rsidRPr="00113B96">
              <w:rPr>
                <w:rFonts w:ascii="Calibri" w:hAnsi="Calibri"/>
                <w:bCs/>
                <w:color w:val="002060"/>
                <w:lang w:val="el-GR"/>
              </w:rPr>
              <w:t>ωρικά δίκτυα, μοντελοποίηση συστημάτων χωρικής αλληλεπίδρασης σε γράφους, επιστημολογική προσέγγιση των χωρικών δικτύων, χωρικά δίκτυα και πεδία εφαρμογών, εννοιολογικοί προσδιορισμοί στη μελέτη των χωρικών δικτύων, επιπεδότητα, εργαλεία μοντελοποίησης χωρικών δικτύων, μέτρα κεντρικότητας.</w:t>
            </w:r>
          </w:p>
          <w:p w14:paraId="0974E3B5" w14:textId="77777777" w:rsidR="0056063C" w:rsidRPr="00113B96" w:rsidRDefault="0056063C" w:rsidP="0056063C">
            <w:pPr>
              <w:pStyle w:val="a4"/>
              <w:numPr>
                <w:ilvl w:val="0"/>
                <w:numId w:val="4"/>
              </w:numPr>
              <w:jc w:val="both"/>
              <w:rPr>
                <w:rFonts w:ascii="Calibri" w:hAnsi="Calibri"/>
                <w:bCs/>
                <w:color w:val="002060"/>
                <w:lang w:val="el-GR"/>
              </w:rPr>
            </w:pPr>
            <w:r w:rsidRPr="00113B96">
              <w:rPr>
                <w:rFonts w:ascii="Calibri" w:hAnsi="Calibri"/>
                <w:bCs/>
                <w:color w:val="002060"/>
                <w:lang w:val="el-GR"/>
              </w:rPr>
              <w:t xml:space="preserve">ΣΤΑΤΙΣΤΙΚΕΣ ΚΑΙ ΟΙΚΟΝΟΜΕΤΡΙΚΕΣ ΜΕΘΟΔΟΙ: Ανάλυση βασικών εννοιών, συσχέτιση, πολλαπλή γραμμική παλινδρόμηση (Multiple Linear </w:t>
            </w:r>
            <w:r w:rsidRPr="00113B96">
              <w:rPr>
                <w:rFonts w:ascii="Calibri" w:hAnsi="Calibri"/>
                <w:bCs/>
                <w:color w:val="002060"/>
              </w:rPr>
              <w:t>Regression</w:t>
            </w:r>
            <w:r w:rsidRPr="00113B96">
              <w:rPr>
                <w:rFonts w:ascii="Calibri" w:hAnsi="Calibri"/>
                <w:bCs/>
                <w:color w:val="002060"/>
                <w:lang w:val="el-GR"/>
              </w:rPr>
              <w:t>), Διωνυμική λογιστική παλινδρόμηση (</w:t>
            </w:r>
            <w:r w:rsidRPr="00113B96">
              <w:rPr>
                <w:rFonts w:ascii="Calibri" w:hAnsi="Calibri"/>
                <w:bCs/>
                <w:color w:val="002060"/>
              </w:rPr>
              <w:t>Binomial</w:t>
            </w:r>
            <w:r w:rsidRPr="00113B96">
              <w:rPr>
                <w:rFonts w:ascii="Calibri" w:hAnsi="Calibri"/>
                <w:bCs/>
                <w:color w:val="002060"/>
                <w:lang w:val="el-GR"/>
              </w:rPr>
              <w:t xml:space="preserve"> </w:t>
            </w:r>
            <w:r w:rsidRPr="00113B96">
              <w:rPr>
                <w:rFonts w:ascii="Calibri" w:hAnsi="Calibri"/>
                <w:bCs/>
                <w:color w:val="002060"/>
              </w:rPr>
              <w:t>Logistic</w:t>
            </w:r>
            <w:r w:rsidRPr="00113B96">
              <w:rPr>
                <w:rFonts w:ascii="Calibri" w:hAnsi="Calibri"/>
                <w:bCs/>
                <w:color w:val="002060"/>
                <w:lang w:val="el-GR"/>
              </w:rPr>
              <w:t xml:space="preserve"> </w:t>
            </w:r>
            <w:r w:rsidRPr="00113B96">
              <w:rPr>
                <w:rFonts w:ascii="Calibri" w:hAnsi="Calibri"/>
                <w:bCs/>
                <w:color w:val="002060"/>
              </w:rPr>
              <w:t>Regression</w:t>
            </w:r>
            <w:r w:rsidRPr="00113B96">
              <w:rPr>
                <w:rFonts w:ascii="Calibri" w:hAnsi="Calibri"/>
                <w:bCs/>
                <w:color w:val="002060"/>
                <w:lang w:val="el-GR"/>
              </w:rPr>
              <w:t xml:space="preserve">), Πολλαπλή ή Πολυωνυμική λογιστική παλινδρόμηση (Multinomial logistic regression), Ανάλυση Tobit (Tobit analysis), Γεωγραφικά σταθμισμένη παλινδρόμηση (Geographically Weighted Regression - GWR). </w:t>
            </w:r>
          </w:p>
          <w:p w14:paraId="6450505F" w14:textId="77777777" w:rsidR="00EF50C4" w:rsidRPr="00113B96" w:rsidRDefault="00016F86" w:rsidP="00EF50C4">
            <w:pPr>
              <w:pStyle w:val="a4"/>
              <w:numPr>
                <w:ilvl w:val="0"/>
                <w:numId w:val="4"/>
              </w:numPr>
              <w:jc w:val="both"/>
              <w:rPr>
                <w:rFonts w:ascii="Calibri" w:hAnsi="Calibri"/>
                <w:bCs/>
                <w:color w:val="002060"/>
                <w:lang w:val="el-GR"/>
              </w:rPr>
            </w:pPr>
            <w:r w:rsidRPr="00113B96">
              <w:rPr>
                <w:rFonts w:ascii="Calibri" w:hAnsi="Calibri"/>
                <w:bCs/>
                <w:color w:val="002060"/>
                <w:lang w:val="el-GR"/>
              </w:rPr>
              <w:t>ΣΤΟΙΧΕΙΑ ΠΕΡΙΦΕΡΕΙΑΚΩΝ ΛΟΓΑΡΙΑΣΜΩΝ:</w:t>
            </w:r>
            <w:r w:rsidR="00EF50C4" w:rsidRPr="00113B96">
              <w:rPr>
                <w:rFonts w:ascii="Calibri" w:hAnsi="Calibri"/>
                <w:bCs/>
                <w:color w:val="002060"/>
                <w:lang w:val="el-GR"/>
              </w:rPr>
              <w:t xml:space="preserve"> </w:t>
            </w:r>
            <w:r w:rsidRPr="00113B96">
              <w:rPr>
                <w:rFonts w:ascii="Calibri" w:hAnsi="Calibri"/>
                <w:bCs/>
                <w:color w:val="002060"/>
                <w:lang w:val="el-GR"/>
              </w:rPr>
              <w:t>Ακαθάριστο και καθαρό περιφερειακό προϊόν, περιφερειακό εισόδημα και περιφερειακό διαθέσιμο εισόδημα, κατά κεφαλήν ΑΕΠ, η παραγωγικότητα της περιφερειακής οικονομίας, επίπεδο ευημερίας περιφέρειας, πραγματικό και ονομαστικό ΑΕΠ</w:t>
            </w:r>
            <w:r w:rsidR="00EF50C4" w:rsidRPr="00113B96">
              <w:rPr>
                <w:rFonts w:ascii="Calibri" w:hAnsi="Calibri"/>
                <w:bCs/>
                <w:color w:val="002060"/>
                <w:lang w:val="el-GR"/>
              </w:rPr>
              <w:t>.</w:t>
            </w:r>
          </w:p>
          <w:p w14:paraId="7828407F" w14:textId="77777777" w:rsidR="00016F86" w:rsidRPr="00113B96" w:rsidRDefault="00016F86" w:rsidP="00EF50C4">
            <w:pPr>
              <w:pStyle w:val="a4"/>
              <w:numPr>
                <w:ilvl w:val="0"/>
                <w:numId w:val="4"/>
              </w:numPr>
              <w:jc w:val="both"/>
              <w:rPr>
                <w:rFonts w:ascii="Calibri" w:hAnsi="Calibri"/>
                <w:bCs/>
                <w:color w:val="002060"/>
                <w:lang w:val="el-GR"/>
              </w:rPr>
            </w:pPr>
            <w:r w:rsidRPr="00113B96">
              <w:rPr>
                <w:rFonts w:ascii="Calibri" w:hAnsi="Calibri"/>
                <w:bCs/>
                <w:color w:val="002060"/>
                <w:lang w:val="el-GR"/>
              </w:rPr>
              <w:t>ΣΥΝΑΡΤΗΣΕΙΣ ΠΑΡΑΓΩΓΗΣ: γενική μορφή μιας συνάρτησης παραγωγής, γραμμικά ομογενείς συναρτήσεις παραγωγής, γραμμική συνάρτηση παραγωγής, συνάρτηση παραγωγής Cobb-Douglas, συνάρτηση παραγωγής σταθερών αναλογιών (Leontief), συνάρτηση παραγωγής σταθερής ελαστικότητας CES, Υπερλογαριθμικές (translog) συναρτήσεις παραγωγής.</w:t>
            </w:r>
          </w:p>
          <w:p w14:paraId="3B3F4F3C" w14:textId="77777777" w:rsidR="00F9330A" w:rsidRPr="00113B96" w:rsidRDefault="00016F86" w:rsidP="00016F86">
            <w:pPr>
              <w:pStyle w:val="a4"/>
              <w:numPr>
                <w:ilvl w:val="0"/>
                <w:numId w:val="4"/>
              </w:numPr>
              <w:jc w:val="both"/>
              <w:rPr>
                <w:rFonts w:ascii="Calibri" w:hAnsi="Calibri"/>
                <w:bCs/>
                <w:color w:val="002060"/>
                <w:lang w:val="el-GR"/>
              </w:rPr>
            </w:pPr>
            <w:r w:rsidRPr="00113B96">
              <w:rPr>
                <w:rFonts w:ascii="Calibri" w:hAnsi="Calibri"/>
                <w:bCs/>
                <w:color w:val="002060"/>
                <w:lang w:val="el-GR"/>
              </w:rPr>
              <w:t>ΜΑΚΡΟΟΙΚΟΝΟΜΙΚΑ ΠΕΡΙΦΕΡΕΙΑΚΑ ΜΕΓΕΘΗ ΚΑΙ ΧΑΡΑΚΤΗΡΙΣΤΙΚΑ: Μεταβολές του παραγόμενου προϊόντος, μακροοικονομικά χαρακτηριστικά, η  ειδίκευση της περιφερειακής οικονομίας, δημόσιες και ιδιωτικές επενδύσεις, βαθμός αστικοποίησης και πυκνότητα πληθυσμού, ποιότητα εργασίας, δημογραφικές μεταβολές, περιβαλλοντικά στοιχεία, περιφερειακή ανταγωνιστικότητα.</w:t>
            </w:r>
          </w:p>
          <w:p w14:paraId="06CF7775" w14:textId="77777777" w:rsidR="00016F86" w:rsidRPr="00113B96" w:rsidRDefault="00F9330A" w:rsidP="00016F86">
            <w:pPr>
              <w:pStyle w:val="a4"/>
              <w:numPr>
                <w:ilvl w:val="0"/>
                <w:numId w:val="4"/>
              </w:numPr>
              <w:jc w:val="both"/>
              <w:rPr>
                <w:rFonts w:ascii="Calibri" w:hAnsi="Calibri"/>
                <w:bCs/>
                <w:color w:val="002060"/>
                <w:lang w:val="el-GR"/>
              </w:rPr>
            </w:pPr>
            <w:r w:rsidRPr="00113B96">
              <w:rPr>
                <w:rFonts w:ascii="Calibri" w:hAnsi="Calibri"/>
                <w:bCs/>
                <w:color w:val="002060"/>
                <w:lang w:val="el-GR"/>
              </w:rPr>
              <w:t>ΜΕΘΟΔΟΙ ΜΕΤΡΗΣΗΣ ΑΝΙΣΟΤΗΤΩΝ</w:t>
            </w:r>
            <w:r w:rsidR="00016F86" w:rsidRPr="00113B96">
              <w:rPr>
                <w:rFonts w:ascii="Calibri" w:hAnsi="Calibri"/>
                <w:bCs/>
                <w:color w:val="002060"/>
                <w:lang w:val="el-GR"/>
              </w:rPr>
              <w:t>: Δείκτης Theil, καμπύλη Lorenz,</w:t>
            </w:r>
            <w:r w:rsidRPr="00113B96">
              <w:rPr>
                <w:rFonts w:ascii="Calibri" w:hAnsi="Calibri"/>
                <w:bCs/>
                <w:color w:val="002060"/>
                <w:lang w:val="el-GR"/>
              </w:rPr>
              <w:t xml:space="preserve"> </w:t>
            </w:r>
            <w:r w:rsidR="00016F86" w:rsidRPr="00113B96">
              <w:rPr>
                <w:rFonts w:ascii="Calibri" w:hAnsi="Calibri"/>
                <w:bCs/>
                <w:color w:val="002060"/>
                <w:lang w:val="el-GR"/>
              </w:rPr>
              <w:t>συντελεστής Gini, συντελεστής συγκέντρωσης, συντελεστής Florenc</w:t>
            </w:r>
            <w:r w:rsidRPr="00113B96">
              <w:rPr>
                <w:rFonts w:ascii="Calibri" w:hAnsi="Calibri"/>
                <w:bCs/>
                <w:color w:val="002060"/>
                <w:lang w:val="el-GR"/>
              </w:rPr>
              <w:t>e, συντελεστής Gini – Hirschman</w:t>
            </w:r>
            <w:r w:rsidR="00016F86" w:rsidRPr="00113B96">
              <w:rPr>
                <w:rFonts w:ascii="Calibri" w:hAnsi="Calibri"/>
                <w:bCs/>
                <w:color w:val="002060"/>
                <w:lang w:val="el-GR"/>
              </w:rPr>
              <w:t xml:space="preserve">. </w:t>
            </w:r>
          </w:p>
          <w:p w14:paraId="602681FE" w14:textId="77777777" w:rsidR="00B14B74" w:rsidRPr="00113B96" w:rsidRDefault="007F2FD9" w:rsidP="0057239B">
            <w:pPr>
              <w:pStyle w:val="a4"/>
              <w:numPr>
                <w:ilvl w:val="0"/>
                <w:numId w:val="4"/>
              </w:numPr>
              <w:jc w:val="both"/>
              <w:rPr>
                <w:rFonts w:ascii="Calibri" w:hAnsi="Calibri"/>
                <w:bCs/>
                <w:color w:val="002060"/>
                <w:lang w:val="el-GR"/>
              </w:rPr>
            </w:pPr>
            <w:r w:rsidRPr="00113B96">
              <w:rPr>
                <w:rFonts w:ascii="Calibri" w:hAnsi="Calibri"/>
                <w:bCs/>
                <w:color w:val="002060"/>
                <w:lang w:val="el-GR"/>
              </w:rPr>
              <w:t>ΜΕΘΟΔΟΙ ΑΠΟΔΟΜΗΣΗΣ ΚΑΙ ΟΜΑΔΟΠΟΙΗΣΗΣ:</w:t>
            </w:r>
            <w:r w:rsidR="00016F86" w:rsidRPr="00113B96">
              <w:rPr>
                <w:rFonts w:ascii="Calibri" w:hAnsi="Calibri"/>
                <w:bCs/>
                <w:color w:val="002060"/>
                <w:lang w:val="el-GR"/>
              </w:rPr>
              <w:t xml:space="preserve"> Η ανάλυση απόκλισης – συμμετοχής  (Shift - Share Analysis)</w:t>
            </w:r>
            <w:r w:rsidR="0057239B" w:rsidRPr="00113B96">
              <w:rPr>
                <w:rFonts w:ascii="Calibri" w:hAnsi="Calibri"/>
                <w:bCs/>
                <w:color w:val="002060"/>
                <w:lang w:val="el-GR"/>
              </w:rPr>
              <w:t>, παραλλαγές</w:t>
            </w:r>
            <w:r w:rsidR="00A53B66" w:rsidRPr="00113B96">
              <w:rPr>
                <w:rFonts w:ascii="Calibri" w:hAnsi="Calibri"/>
                <w:bCs/>
                <w:color w:val="002060"/>
                <w:lang w:val="el-GR"/>
              </w:rPr>
              <w:t xml:space="preserve"> κλασσικού μοντέλου, μελέτες περιπτώσεων</w:t>
            </w:r>
            <w:r w:rsidR="00016F86" w:rsidRPr="00113B96">
              <w:rPr>
                <w:rFonts w:ascii="Calibri" w:hAnsi="Calibri"/>
                <w:bCs/>
                <w:color w:val="002060"/>
                <w:lang w:val="el-GR"/>
              </w:rPr>
              <w:t xml:space="preserve">. </w:t>
            </w:r>
          </w:p>
          <w:p w14:paraId="4055D9D8" w14:textId="77777777" w:rsidR="00FA5077" w:rsidRPr="00113B96" w:rsidRDefault="00FA5077" w:rsidP="00FA5077">
            <w:pPr>
              <w:pStyle w:val="a4"/>
              <w:numPr>
                <w:ilvl w:val="0"/>
                <w:numId w:val="4"/>
              </w:numPr>
              <w:jc w:val="both"/>
              <w:rPr>
                <w:rFonts w:ascii="Calibri" w:hAnsi="Calibri"/>
                <w:bCs/>
                <w:color w:val="002060"/>
                <w:lang w:val="el-GR"/>
              </w:rPr>
            </w:pPr>
            <w:r w:rsidRPr="00113B96">
              <w:rPr>
                <w:rFonts w:ascii="Calibri" w:hAnsi="Calibri"/>
                <w:bCs/>
                <w:color w:val="002060"/>
                <w:lang w:val="el-GR"/>
              </w:rPr>
              <w:t>ΜΕΘΟΔΟΙ ΑΠΟΔΟΜΗΣΗΣ ΚΑΙ ΟΜΑΔΟΠΟΙΗΣΗΣ</w:t>
            </w:r>
            <w:r w:rsidR="00A53B66" w:rsidRPr="00113B96">
              <w:rPr>
                <w:rFonts w:ascii="Calibri" w:hAnsi="Calibri"/>
                <w:bCs/>
                <w:color w:val="002060"/>
                <w:lang w:val="el-GR"/>
              </w:rPr>
              <w:t>: Παραγοντική ανάλυση (Factor Analysis - FA), Ανάλυση κύριων συνιστωσών (Principal Component Analysis - PCA), Ανάλυση σε συστάδες (Cluster Analysis - CA)</w:t>
            </w:r>
            <w:r w:rsidRPr="00113B96">
              <w:rPr>
                <w:rFonts w:ascii="Calibri" w:hAnsi="Calibri"/>
                <w:bCs/>
                <w:color w:val="002060"/>
                <w:lang w:val="el-GR"/>
              </w:rPr>
              <w:t>, η</w:t>
            </w:r>
            <w:r w:rsidR="00A53B66" w:rsidRPr="00113B96">
              <w:rPr>
                <w:rFonts w:ascii="Calibri" w:hAnsi="Calibri"/>
                <w:bCs/>
                <w:color w:val="002060"/>
                <w:lang w:val="el-GR"/>
              </w:rPr>
              <w:t xml:space="preserve"> ανάλυση εισροών – εκροών, ανάλυση SWOT</w:t>
            </w:r>
            <w:r w:rsidRPr="00113B96">
              <w:rPr>
                <w:rFonts w:ascii="Calibri" w:hAnsi="Calibri"/>
                <w:bCs/>
                <w:color w:val="002060"/>
                <w:lang w:val="el-GR"/>
              </w:rPr>
              <w:t>.</w:t>
            </w:r>
          </w:p>
          <w:p w14:paraId="389314E0" w14:textId="77777777" w:rsidR="00A53B66" w:rsidRPr="00113B96" w:rsidRDefault="00FA5077" w:rsidP="00E25535">
            <w:pPr>
              <w:pStyle w:val="a4"/>
              <w:numPr>
                <w:ilvl w:val="0"/>
                <w:numId w:val="4"/>
              </w:numPr>
              <w:jc w:val="both"/>
              <w:rPr>
                <w:rFonts w:ascii="Calibri" w:hAnsi="Calibri"/>
                <w:bCs/>
                <w:color w:val="002060"/>
                <w:lang w:val="el-GR"/>
              </w:rPr>
            </w:pPr>
            <w:r w:rsidRPr="00113B96">
              <w:rPr>
                <w:rFonts w:ascii="Calibri" w:hAnsi="Calibri"/>
                <w:bCs/>
                <w:color w:val="002060"/>
                <w:lang w:val="el-GR"/>
              </w:rPr>
              <w:t xml:space="preserve">ΜΕΘΟΔΟΙ ΒΕΛΤΙΣΤΟΠΟΙΗΣΗΣ: </w:t>
            </w:r>
            <w:r w:rsidR="00A53B66" w:rsidRPr="00113B96">
              <w:rPr>
                <w:rFonts w:ascii="Calibri" w:hAnsi="Calibri"/>
                <w:bCs/>
                <w:color w:val="002060"/>
                <w:lang w:val="el-GR"/>
              </w:rPr>
              <w:t xml:space="preserve"> </w:t>
            </w:r>
            <w:r w:rsidR="00A53B66" w:rsidRPr="00113B96">
              <w:rPr>
                <w:rFonts w:ascii="Calibri" w:hAnsi="Calibri"/>
                <w:bCs/>
                <w:color w:val="002060"/>
              </w:rPr>
              <w:t>Data</w:t>
            </w:r>
            <w:r w:rsidR="00A53B66" w:rsidRPr="00113B96">
              <w:rPr>
                <w:rFonts w:ascii="Calibri" w:hAnsi="Calibri"/>
                <w:bCs/>
                <w:color w:val="002060"/>
                <w:lang w:val="el-GR"/>
              </w:rPr>
              <w:t xml:space="preserve"> </w:t>
            </w:r>
            <w:r w:rsidR="00A53B66" w:rsidRPr="00113B96">
              <w:rPr>
                <w:rFonts w:ascii="Calibri" w:hAnsi="Calibri"/>
                <w:bCs/>
                <w:color w:val="002060"/>
              </w:rPr>
              <w:t>Envelopment</w:t>
            </w:r>
            <w:r w:rsidR="00A53B66" w:rsidRPr="00113B96">
              <w:rPr>
                <w:rFonts w:ascii="Calibri" w:hAnsi="Calibri"/>
                <w:bCs/>
                <w:color w:val="002060"/>
                <w:lang w:val="el-GR"/>
              </w:rPr>
              <w:t xml:space="preserve"> </w:t>
            </w:r>
            <w:r w:rsidR="00A53B66" w:rsidRPr="00113B96">
              <w:rPr>
                <w:rFonts w:ascii="Calibri" w:hAnsi="Calibri"/>
                <w:bCs/>
                <w:color w:val="002060"/>
              </w:rPr>
              <w:t>Analysis</w:t>
            </w:r>
            <w:r w:rsidR="00A53B66" w:rsidRPr="00113B96">
              <w:rPr>
                <w:rFonts w:ascii="Calibri" w:hAnsi="Calibri"/>
                <w:bCs/>
                <w:color w:val="002060"/>
                <w:lang w:val="el-GR"/>
              </w:rPr>
              <w:t xml:space="preserve"> (</w:t>
            </w:r>
            <w:r w:rsidR="00A53B66" w:rsidRPr="00113B96">
              <w:rPr>
                <w:rFonts w:ascii="Calibri" w:hAnsi="Calibri"/>
                <w:bCs/>
                <w:color w:val="002060"/>
              </w:rPr>
              <w:t>DEA</w:t>
            </w:r>
            <w:r w:rsidR="00A53B66" w:rsidRPr="00113B96">
              <w:rPr>
                <w:rFonts w:ascii="Calibri" w:hAnsi="Calibri"/>
                <w:bCs/>
                <w:color w:val="002060"/>
                <w:lang w:val="el-GR"/>
              </w:rPr>
              <w:t>)</w:t>
            </w:r>
            <w:r w:rsidR="00E25535" w:rsidRPr="00113B96">
              <w:rPr>
                <w:rFonts w:ascii="Calibri" w:hAnsi="Calibri"/>
                <w:bCs/>
                <w:color w:val="002060"/>
                <w:lang w:val="el-GR"/>
              </w:rPr>
              <w:t>, Ανίχνευση κοινοτήτων σε δίκτυα χωρικών μονάδων με μεγιστοποίηση της συναρμολογισιμότητας (</w:t>
            </w:r>
            <w:r w:rsidR="00E25535" w:rsidRPr="00113B96">
              <w:rPr>
                <w:rFonts w:ascii="Calibri" w:hAnsi="Calibri"/>
                <w:bCs/>
                <w:color w:val="002060"/>
              </w:rPr>
              <w:t>modularity</w:t>
            </w:r>
            <w:r w:rsidR="00E25535" w:rsidRPr="00113B96">
              <w:rPr>
                <w:rFonts w:ascii="Calibri" w:hAnsi="Calibri"/>
                <w:bCs/>
                <w:color w:val="002060"/>
                <w:lang w:val="el-GR"/>
              </w:rPr>
              <w:t xml:space="preserve"> </w:t>
            </w:r>
            <w:r w:rsidR="00E25535" w:rsidRPr="00113B96">
              <w:rPr>
                <w:rFonts w:ascii="Calibri" w:hAnsi="Calibri"/>
                <w:bCs/>
                <w:color w:val="002060"/>
              </w:rPr>
              <w:t>optimization</w:t>
            </w:r>
            <w:r w:rsidR="00E25535" w:rsidRPr="00113B96">
              <w:rPr>
                <w:rFonts w:ascii="Calibri" w:hAnsi="Calibri"/>
                <w:bCs/>
                <w:color w:val="002060"/>
                <w:lang w:val="el-GR"/>
              </w:rPr>
              <w:t>)</w:t>
            </w:r>
            <w:r w:rsidR="00A53B66" w:rsidRPr="00113B96">
              <w:rPr>
                <w:rFonts w:ascii="Calibri" w:hAnsi="Calibri"/>
                <w:bCs/>
                <w:color w:val="002060"/>
                <w:lang w:val="el-GR"/>
              </w:rPr>
              <w:t>.</w:t>
            </w:r>
          </w:p>
        </w:tc>
      </w:tr>
    </w:tbl>
    <w:p w14:paraId="4CD619DC"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A6790B" w14:paraId="42DC8479" w14:textId="77777777" w:rsidTr="0001411A">
        <w:tc>
          <w:tcPr>
            <w:tcW w:w="3306" w:type="dxa"/>
            <w:shd w:val="clear" w:color="auto" w:fill="DDD9C3"/>
          </w:tcPr>
          <w:p w14:paraId="4CAADAC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197AD34" w14:textId="77777777" w:rsidR="00B14B74" w:rsidRPr="00232A45" w:rsidRDefault="00B14B74" w:rsidP="0001411A">
            <w:pPr>
              <w:spacing w:after="200" w:line="276" w:lineRule="auto"/>
              <w:rPr>
                <w:rFonts w:ascii="Calibri" w:hAnsi="Calibri"/>
                <w:iCs/>
                <w:color w:val="000000" w:themeColor="text1"/>
                <w:lang w:val="el-GR"/>
              </w:rPr>
            </w:pPr>
            <w:r w:rsidRPr="00232A45">
              <w:rPr>
                <w:rFonts w:ascii="Calibri" w:hAnsi="Calibri"/>
                <w:iCs/>
                <w:color w:val="000000" w:themeColor="text1"/>
                <w:sz w:val="22"/>
                <w:szCs w:val="22"/>
                <w:lang w:val="el-GR"/>
              </w:rPr>
              <w:t xml:space="preserve">Διαλέξεις και συναντήσεις με φοιτητές </w:t>
            </w:r>
          </w:p>
        </w:tc>
      </w:tr>
      <w:tr w:rsidR="00B14B74" w:rsidRPr="009B7F11" w14:paraId="5E58E893" w14:textId="77777777" w:rsidTr="0001411A">
        <w:tc>
          <w:tcPr>
            <w:tcW w:w="3306" w:type="dxa"/>
            <w:shd w:val="clear" w:color="auto" w:fill="DDD9C3"/>
          </w:tcPr>
          <w:p w14:paraId="20D2F4F8"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 xml:space="preserve">ΧΡΗΣΗ ΤΕΧΝΟΛΟΓΙΩΝ </w:t>
            </w:r>
            <w:r w:rsidRPr="00705AAD">
              <w:rPr>
                <w:rFonts w:ascii="Calibri" w:hAnsi="Calibri" w:cs="Arial"/>
                <w:b/>
                <w:sz w:val="20"/>
                <w:szCs w:val="20"/>
                <w:lang w:val="el-GR"/>
              </w:rPr>
              <w:lastRenderedPageBreak/>
              <w:t>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80C8DDB" w14:textId="77777777" w:rsidR="00896F6C" w:rsidRPr="00232A45" w:rsidRDefault="00B14B74" w:rsidP="00896F6C">
            <w:pPr>
              <w:rPr>
                <w:rFonts w:ascii="Calibri" w:hAnsi="Calibri" w:cs="Arial"/>
                <w:color w:val="000000" w:themeColor="text1"/>
                <w:sz w:val="22"/>
                <w:szCs w:val="22"/>
                <w:lang w:val="el-GR"/>
              </w:rPr>
            </w:pPr>
            <w:r w:rsidRPr="00232A45">
              <w:rPr>
                <w:rFonts w:ascii="Calibri" w:hAnsi="Calibri" w:cs="Arial"/>
                <w:color w:val="000000" w:themeColor="text1"/>
                <w:sz w:val="22"/>
                <w:szCs w:val="22"/>
                <w:lang w:val="el-GR"/>
              </w:rPr>
              <w:lastRenderedPageBreak/>
              <w:t>Θα γίνεται χρήση υπολογιστ</w:t>
            </w:r>
            <w:r w:rsidR="00896F6C" w:rsidRPr="00232A45">
              <w:rPr>
                <w:rFonts w:ascii="Calibri" w:hAnsi="Calibri" w:cs="Arial"/>
                <w:color w:val="000000" w:themeColor="text1"/>
                <w:sz w:val="22"/>
                <w:szCs w:val="22"/>
                <w:lang w:val="el-GR"/>
              </w:rPr>
              <w:t>ή</w:t>
            </w:r>
            <w:r w:rsidRPr="00232A45">
              <w:rPr>
                <w:rFonts w:ascii="Calibri" w:hAnsi="Calibri" w:cs="Arial"/>
                <w:color w:val="000000" w:themeColor="text1"/>
                <w:sz w:val="22"/>
                <w:szCs w:val="22"/>
                <w:lang w:val="el-GR"/>
              </w:rPr>
              <w:t xml:space="preserve"> και διαδραστικού </w:t>
            </w:r>
            <w:r w:rsidRPr="00232A45">
              <w:rPr>
                <w:rFonts w:ascii="Calibri" w:hAnsi="Calibri" w:cs="Arial"/>
                <w:color w:val="000000" w:themeColor="text1"/>
                <w:sz w:val="22"/>
                <w:szCs w:val="22"/>
                <w:lang w:val="el-GR"/>
              </w:rPr>
              <w:lastRenderedPageBreak/>
              <w:t xml:space="preserve">πίνακα στην διδασκαλία. </w:t>
            </w:r>
          </w:p>
          <w:p w14:paraId="74AAFA80" w14:textId="77777777" w:rsidR="00B14B74" w:rsidRPr="00232A45" w:rsidRDefault="00B14B74" w:rsidP="00896F6C">
            <w:pPr>
              <w:rPr>
                <w:rFonts w:ascii="Calibri" w:hAnsi="Calibri" w:cs="Arial"/>
                <w:color w:val="000000" w:themeColor="text1"/>
                <w:lang w:val="el-GR"/>
              </w:rPr>
            </w:pPr>
            <w:r w:rsidRPr="00232A45">
              <w:rPr>
                <w:rFonts w:ascii="Calibri" w:hAnsi="Calibri" w:cs="Arial"/>
                <w:color w:val="000000" w:themeColor="text1"/>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32A45">
              <w:rPr>
                <w:rFonts w:ascii="Calibri" w:hAnsi="Calibri" w:cs="Arial"/>
                <w:color w:val="000000" w:themeColor="text1"/>
                <w:sz w:val="22"/>
                <w:szCs w:val="22"/>
                <w:lang w:val="el-GR"/>
              </w:rPr>
              <w:t>.</w:t>
            </w:r>
            <w:r w:rsidRPr="00232A45">
              <w:rPr>
                <w:rFonts w:ascii="Calibri" w:hAnsi="Calibri" w:cs="Arial"/>
                <w:color w:val="000000" w:themeColor="text1"/>
                <w:sz w:val="22"/>
                <w:szCs w:val="22"/>
                <w:lang w:val="el-GR"/>
              </w:rPr>
              <w:t xml:space="preserve"> </w:t>
            </w:r>
            <w:r w:rsidR="00896F6C" w:rsidRPr="00232A45">
              <w:rPr>
                <w:rFonts w:ascii="Calibri" w:hAnsi="Calibri" w:cs="Arial"/>
                <w:color w:val="000000" w:themeColor="text1"/>
                <w:sz w:val="22"/>
                <w:szCs w:val="22"/>
              </w:rPr>
              <w:t>Skype</w:t>
            </w:r>
            <w:r w:rsidRPr="00232A45">
              <w:rPr>
                <w:rFonts w:ascii="Calibri" w:hAnsi="Calibri" w:cs="Arial"/>
                <w:color w:val="000000" w:themeColor="text1"/>
                <w:sz w:val="22"/>
                <w:szCs w:val="22"/>
                <w:lang w:val="el-GR"/>
              </w:rPr>
              <w:t xml:space="preserve">) </w:t>
            </w:r>
          </w:p>
        </w:tc>
      </w:tr>
      <w:tr w:rsidR="00B14B74" w:rsidRPr="00705AAD" w14:paraId="59958E64" w14:textId="77777777" w:rsidTr="0001411A">
        <w:tc>
          <w:tcPr>
            <w:tcW w:w="3306" w:type="dxa"/>
            <w:shd w:val="clear" w:color="auto" w:fill="DDD9C3"/>
          </w:tcPr>
          <w:p w14:paraId="13DF34C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74F8AD47"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31C67B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3C3B91C" w14:textId="77777777" w:rsidR="00B14B74" w:rsidRPr="00705AAD" w:rsidRDefault="00B14B74" w:rsidP="0001411A">
            <w:pPr>
              <w:jc w:val="both"/>
              <w:rPr>
                <w:rFonts w:ascii="Calibri" w:hAnsi="Calibri" w:cs="Arial"/>
                <w:i/>
                <w:sz w:val="16"/>
                <w:szCs w:val="16"/>
                <w:lang w:val="el-GR"/>
              </w:rPr>
            </w:pPr>
          </w:p>
          <w:p w14:paraId="36A15B04"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32A45" w:rsidRPr="00232A45" w14:paraId="40BEF558"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72D6BF6" w14:textId="77777777" w:rsidR="00B14B74" w:rsidRPr="00232A45" w:rsidRDefault="00B14B74" w:rsidP="00C44467">
                  <w:pPr>
                    <w:jc w:val="center"/>
                    <w:rPr>
                      <w:rFonts w:ascii="Calibri" w:hAnsi="Calibri" w:cs="Arial"/>
                      <w:b/>
                      <w:i/>
                      <w:color w:val="000000" w:themeColor="text1"/>
                      <w:sz w:val="20"/>
                      <w:szCs w:val="20"/>
                    </w:rPr>
                  </w:pPr>
                  <w:r w:rsidRPr="00232A45">
                    <w:rPr>
                      <w:rFonts w:ascii="Calibri" w:hAnsi="Calibr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93AF75" w14:textId="77777777" w:rsidR="00B14B74" w:rsidRPr="00232A45" w:rsidRDefault="00B14B74" w:rsidP="00C44467">
                  <w:pPr>
                    <w:jc w:val="center"/>
                    <w:rPr>
                      <w:rFonts w:ascii="Calibri" w:hAnsi="Calibri" w:cs="Arial"/>
                      <w:b/>
                      <w:i/>
                      <w:color w:val="000000" w:themeColor="text1"/>
                      <w:sz w:val="20"/>
                      <w:szCs w:val="20"/>
                    </w:rPr>
                  </w:pPr>
                  <w:r w:rsidRPr="00232A45">
                    <w:rPr>
                      <w:rFonts w:ascii="Calibri" w:hAnsi="Calibri" w:cs="Arial"/>
                      <w:b/>
                      <w:i/>
                      <w:color w:val="000000" w:themeColor="text1"/>
                      <w:sz w:val="20"/>
                      <w:szCs w:val="20"/>
                    </w:rPr>
                    <w:t>Φόρτος Εργασίας Εξαμήνου</w:t>
                  </w:r>
                </w:p>
              </w:tc>
            </w:tr>
            <w:tr w:rsidR="00232A45" w:rsidRPr="00232A45" w14:paraId="211CC665" w14:textId="77777777" w:rsidTr="00C44467">
              <w:tc>
                <w:tcPr>
                  <w:tcW w:w="2467" w:type="dxa"/>
                  <w:tcBorders>
                    <w:top w:val="single" w:sz="4" w:space="0" w:color="auto"/>
                    <w:left w:val="single" w:sz="4" w:space="0" w:color="auto"/>
                    <w:bottom w:val="single" w:sz="4" w:space="0" w:color="auto"/>
                    <w:right w:val="single" w:sz="4" w:space="0" w:color="auto"/>
                  </w:tcBorders>
                </w:tcPr>
                <w:p w14:paraId="78D702A3"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B8D26F7" w14:textId="6401949C" w:rsidR="00B14B74" w:rsidRPr="00232A45" w:rsidRDefault="006333F6" w:rsidP="00C44467">
                  <w:pPr>
                    <w:jc w:val="center"/>
                    <w:rPr>
                      <w:rFonts w:ascii="Calibri" w:hAnsi="Calibri" w:cs="Arial"/>
                      <w:color w:val="000000" w:themeColor="text1"/>
                      <w:lang w:val="el-GR"/>
                    </w:rPr>
                  </w:pPr>
                  <w:r>
                    <w:rPr>
                      <w:rFonts w:ascii="Calibri" w:hAnsi="Calibri" w:cs="Arial"/>
                      <w:color w:val="000000" w:themeColor="text1"/>
                      <w:sz w:val="22"/>
                      <w:szCs w:val="22"/>
                      <w:lang w:val="el-GR"/>
                    </w:rPr>
                    <w:t>52</w:t>
                  </w:r>
                  <w:r w:rsidR="00B14B74" w:rsidRPr="00232A45">
                    <w:rPr>
                      <w:rFonts w:ascii="Calibri" w:hAnsi="Calibri" w:cs="Arial"/>
                      <w:color w:val="000000" w:themeColor="text1"/>
                      <w:sz w:val="22"/>
                      <w:szCs w:val="22"/>
                      <w:lang w:val="el-GR"/>
                    </w:rPr>
                    <w:t xml:space="preserve"> ώρες</w:t>
                  </w:r>
                </w:p>
              </w:tc>
            </w:tr>
            <w:tr w:rsidR="00232A45" w:rsidRPr="00232A45" w14:paraId="2E1B37EF" w14:textId="77777777" w:rsidTr="00C44467">
              <w:tc>
                <w:tcPr>
                  <w:tcW w:w="2467" w:type="dxa"/>
                  <w:tcBorders>
                    <w:top w:val="single" w:sz="4" w:space="0" w:color="auto"/>
                    <w:left w:val="single" w:sz="4" w:space="0" w:color="auto"/>
                    <w:bottom w:val="single" w:sz="4" w:space="0" w:color="auto"/>
                    <w:right w:val="single" w:sz="4" w:space="0" w:color="auto"/>
                  </w:tcBorders>
                </w:tcPr>
                <w:p w14:paraId="67F3E37C"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26B013D" w14:textId="27441EA6" w:rsidR="00B14B74" w:rsidRPr="00232A45" w:rsidRDefault="006528C9" w:rsidP="00C44467">
                  <w:pPr>
                    <w:jc w:val="center"/>
                    <w:rPr>
                      <w:rFonts w:ascii="Calibri" w:hAnsi="Calibri" w:cs="Arial"/>
                      <w:color w:val="000000" w:themeColor="text1"/>
                      <w:lang w:val="el-GR"/>
                    </w:rPr>
                  </w:pPr>
                  <w:r>
                    <w:rPr>
                      <w:rFonts w:ascii="Calibri" w:hAnsi="Calibri" w:cs="Arial"/>
                      <w:color w:val="000000" w:themeColor="text1"/>
                      <w:sz w:val="22"/>
                      <w:szCs w:val="22"/>
                      <w:lang w:val="el-GR"/>
                    </w:rPr>
                    <w:t>45</w:t>
                  </w:r>
                  <w:r w:rsidR="00B14B74" w:rsidRPr="00232A45">
                    <w:rPr>
                      <w:rFonts w:ascii="Calibri" w:hAnsi="Calibri" w:cs="Arial"/>
                      <w:color w:val="000000" w:themeColor="text1"/>
                      <w:sz w:val="22"/>
                      <w:szCs w:val="22"/>
                      <w:lang w:val="el-GR"/>
                    </w:rPr>
                    <w:t xml:space="preserve"> ώρες</w:t>
                  </w:r>
                </w:p>
              </w:tc>
            </w:tr>
            <w:tr w:rsidR="00232A45" w:rsidRPr="00232A45" w14:paraId="154B63B5" w14:textId="77777777" w:rsidTr="00C44467">
              <w:tc>
                <w:tcPr>
                  <w:tcW w:w="2467" w:type="dxa"/>
                  <w:tcBorders>
                    <w:top w:val="single" w:sz="4" w:space="0" w:color="auto"/>
                    <w:left w:val="single" w:sz="4" w:space="0" w:color="auto"/>
                    <w:bottom w:val="single" w:sz="4" w:space="0" w:color="auto"/>
                    <w:right w:val="single" w:sz="4" w:space="0" w:color="auto"/>
                  </w:tcBorders>
                </w:tcPr>
                <w:p w14:paraId="653D9D32"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07C46B0C" w14:textId="48705DB0" w:rsidR="00B14B74" w:rsidRPr="00232A45" w:rsidRDefault="006528C9" w:rsidP="00D63459">
                  <w:pPr>
                    <w:jc w:val="center"/>
                    <w:rPr>
                      <w:rFonts w:ascii="Calibri" w:hAnsi="Calibri" w:cs="Arial"/>
                      <w:color w:val="000000" w:themeColor="text1"/>
                      <w:lang w:val="el-GR"/>
                    </w:rPr>
                  </w:pPr>
                  <w:r>
                    <w:rPr>
                      <w:rFonts w:ascii="Calibri" w:hAnsi="Calibri" w:cs="Arial"/>
                      <w:color w:val="000000" w:themeColor="text1"/>
                      <w:sz w:val="22"/>
                      <w:szCs w:val="22"/>
                      <w:lang w:val="el-GR"/>
                    </w:rPr>
                    <w:t>35</w:t>
                  </w:r>
                  <w:r w:rsidR="00B14B74" w:rsidRPr="00232A45">
                    <w:rPr>
                      <w:rFonts w:ascii="Calibri" w:hAnsi="Calibri" w:cs="Arial"/>
                      <w:color w:val="000000" w:themeColor="text1"/>
                      <w:sz w:val="22"/>
                      <w:szCs w:val="22"/>
                      <w:lang w:val="el-GR"/>
                    </w:rPr>
                    <w:t xml:space="preserve"> ώρες</w:t>
                  </w:r>
                </w:p>
              </w:tc>
            </w:tr>
            <w:tr w:rsidR="00232A45" w:rsidRPr="00232A45" w14:paraId="2B7FA2F6" w14:textId="77777777" w:rsidTr="00C44467">
              <w:tc>
                <w:tcPr>
                  <w:tcW w:w="2467" w:type="dxa"/>
                  <w:tcBorders>
                    <w:top w:val="single" w:sz="4" w:space="0" w:color="auto"/>
                    <w:left w:val="single" w:sz="4" w:space="0" w:color="auto"/>
                    <w:bottom w:val="single" w:sz="4" w:space="0" w:color="auto"/>
                    <w:right w:val="single" w:sz="4" w:space="0" w:color="auto"/>
                  </w:tcBorders>
                </w:tcPr>
                <w:p w14:paraId="083CE103"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2290E3CB"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0AAFF530" w14:textId="77777777" w:rsidTr="00C44467">
              <w:tc>
                <w:tcPr>
                  <w:tcW w:w="2467" w:type="dxa"/>
                  <w:tcBorders>
                    <w:top w:val="single" w:sz="4" w:space="0" w:color="auto"/>
                    <w:left w:val="single" w:sz="4" w:space="0" w:color="auto"/>
                    <w:bottom w:val="single" w:sz="4" w:space="0" w:color="auto"/>
                    <w:right w:val="single" w:sz="4" w:space="0" w:color="auto"/>
                  </w:tcBorders>
                </w:tcPr>
                <w:p w14:paraId="5A9B8464" w14:textId="77777777" w:rsidR="00B14B74" w:rsidRPr="00232A45"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1B32E60B"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48BB9E12" w14:textId="77777777" w:rsidTr="00C44467">
              <w:tc>
                <w:tcPr>
                  <w:tcW w:w="2467" w:type="dxa"/>
                  <w:tcBorders>
                    <w:top w:val="single" w:sz="4" w:space="0" w:color="auto"/>
                    <w:left w:val="single" w:sz="4" w:space="0" w:color="auto"/>
                    <w:bottom w:val="single" w:sz="4" w:space="0" w:color="auto"/>
                    <w:right w:val="single" w:sz="4" w:space="0" w:color="auto"/>
                  </w:tcBorders>
                </w:tcPr>
                <w:p w14:paraId="1B5DE6F7"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7C7251DE"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3B0BB938" w14:textId="77777777" w:rsidTr="00C44467">
              <w:tc>
                <w:tcPr>
                  <w:tcW w:w="2467" w:type="dxa"/>
                  <w:tcBorders>
                    <w:top w:val="single" w:sz="4" w:space="0" w:color="auto"/>
                    <w:left w:val="single" w:sz="4" w:space="0" w:color="auto"/>
                    <w:bottom w:val="single" w:sz="4" w:space="0" w:color="auto"/>
                    <w:right w:val="single" w:sz="4" w:space="0" w:color="auto"/>
                  </w:tcBorders>
                </w:tcPr>
                <w:p w14:paraId="60ABEC15"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3E8CCFC6"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3FEAA0AA" w14:textId="77777777" w:rsidTr="00C44467">
              <w:tc>
                <w:tcPr>
                  <w:tcW w:w="2467" w:type="dxa"/>
                  <w:tcBorders>
                    <w:top w:val="single" w:sz="4" w:space="0" w:color="auto"/>
                    <w:left w:val="single" w:sz="4" w:space="0" w:color="auto"/>
                    <w:bottom w:val="single" w:sz="4" w:space="0" w:color="auto"/>
                    <w:right w:val="single" w:sz="4" w:space="0" w:color="auto"/>
                  </w:tcBorders>
                </w:tcPr>
                <w:p w14:paraId="4BCD6E76"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23138BE5"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52EDA469" w14:textId="77777777" w:rsidTr="00C44467">
              <w:tc>
                <w:tcPr>
                  <w:tcW w:w="2467" w:type="dxa"/>
                  <w:tcBorders>
                    <w:top w:val="single" w:sz="4" w:space="0" w:color="auto"/>
                    <w:left w:val="single" w:sz="4" w:space="0" w:color="auto"/>
                    <w:bottom w:val="single" w:sz="4" w:space="0" w:color="auto"/>
                    <w:right w:val="single" w:sz="4" w:space="0" w:color="auto"/>
                  </w:tcBorders>
                </w:tcPr>
                <w:p w14:paraId="272276BF" w14:textId="77777777" w:rsidR="00B14B74" w:rsidRPr="00232A45"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703240D2"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1F30B99D" w14:textId="77777777" w:rsidTr="00C44467">
              <w:tc>
                <w:tcPr>
                  <w:tcW w:w="2467" w:type="dxa"/>
                  <w:tcBorders>
                    <w:top w:val="single" w:sz="4" w:space="0" w:color="auto"/>
                    <w:left w:val="single" w:sz="4" w:space="0" w:color="auto"/>
                    <w:bottom w:val="single" w:sz="4" w:space="0" w:color="auto"/>
                    <w:right w:val="single" w:sz="4" w:space="0" w:color="auto"/>
                  </w:tcBorders>
                </w:tcPr>
                <w:p w14:paraId="01C92E2F"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1DFD72FB" w14:textId="011EBC51" w:rsidR="00B14B74" w:rsidRPr="00232A45" w:rsidRDefault="00B14B74" w:rsidP="00C44467">
                  <w:pPr>
                    <w:jc w:val="center"/>
                    <w:rPr>
                      <w:rFonts w:ascii="Calibri" w:hAnsi="Calibri" w:cs="Arial"/>
                      <w:color w:val="000000" w:themeColor="text1"/>
                      <w:lang w:val="el-GR"/>
                    </w:rPr>
                  </w:pPr>
                  <w:r w:rsidRPr="00232A45">
                    <w:rPr>
                      <w:rFonts w:ascii="Calibri" w:hAnsi="Calibri" w:cs="Arial"/>
                      <w:color w:val="000000" w:themeColor="text1"/>
                      <w:sz w:val="22"/>
                      <w:szCs w:val="22"/>
                      <w:lang w:val="el-GR"/>
                    </w:rPr>
                    <w:t>1</w:t>
                  </w:r>
                  <w:r w:rsidR="006528C9">
                    <w:rPr>
                      <w:rFonts w:ascii="Calibri" w:hAnsi="Calibri" w:cs="Arial"/>
                      <w:color w:val="000000" w:themeColor="text1"/>
                      <w:sz w:val="22"/>
                      <w:szCs w:val="22"/>
                      <w:lang w:val="el-GR"/>
                    </w:rPr>
                    <w:t>3</w:t>
                  </w:r>
                  <w:r w:rsidR="006333F6">
                    <w:rPr>
                      <w:rFonts w:ascii="Calibri" w:hAnsi="Calibri" w:cs="Arial"/>
                      <w:color w:val="000000" w:themeColor="text1"/>
                      <w:sz w:val="22"/>
                      <w:szCs w:val="22"/>
                      <w:lang w:val="el-GR"/>
                    </w:rPr>
                    <w:t>2</w:t>
                  </w:r>
                  <w:r w:rsidRPr="00232A45">
                    <w:rPr>
                      <w:rFonts w:ascii="Calibri" w:hAnsi="Calibri" w:cs="Arial"/>
                      <w:color w:val="000000" w:themeColor="text1"/>
                      <w:sz w:val="22"/>
                      <w:szCs w:val="22"/>
                      <w:lang w:val="el-GR"/>
                    </w:rPr>
                    <w:t xml:space="preserve"> ώρες</w:t>
                  </w:r>
                </w:p>
              </w:tc>
            </w:tr>
          </w:tbl>
          <w:p w14:paraId="2B4D8FE2" w14:textId="77777777" w:rsidR="00B14B74" w:rsidRPr="00232A45" w:rsidRDefault="00B14B74" w:rsidP="0001411A">
            <w:pPr>
              <w:rPr>
                <w:rFonts w:ascii="Tahoma" w:hAnsi="Tahoma" w:cs="Tahoma"/>
                <w:color w:val="000000" w:themeColor="text1"/>
              </w:rPr>
            </w:pPr>
          </w:p>
        </w:tc>
      </w:tr>
      <w:tr w:rsidR="00B14B74" w:rsidRPr="00A6790B" w14:paraId="2B6BCC84" w14:textId="77777777" w:rsidTr="0001411A">
        <w:tc>
          <w:tcPr>
            <w:tcW w:w="3306" w:type="dxa"/>
          </w:tcPr>
          <w:p w14:paraId="5984827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B8F18C1"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BB57D0E" w14:textId="77777777" w:rsidR="00B14B74" w:rsidRPr="00705AAD" w:rsidRDefault="00B14B74" w:rsidP="0001411A">
            <w:pPr>
              <w:jc w:val="both"/>
              <w:rPr>
                <w:rFonts w:ascii="Calibri" w:hAnsi="Calibri" w:cs="Arial"/>
                <w:i/>
                <w:sz w:val="16"/>
                <w:szCs w:val="16"/>
                <w:lang w:val="el-GR"/>
              </w:rPr>
            </w:pPr>
          </w:p>
          <w:p w14:paraId="0C8B4CD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109EC3" w14:textId="77777777" w:rsidR="00B14B74" w:rsidRPr="00705AAD" w:rsidRDefault="00B14B74" w:rsidP="0001411A">
            <w:pPr>
              <w:jc w:val="both"/>
              <w:rPr>
                <w:rFonts w:ascii="Calibri" w:hAnsi="Calibri" w:cs="Arial"/>
                <w:i/>
                <w:sz w:val="16"/>
                <w:szCs w:val="16"/>
                <w:lang w:val="el-GR"/>
              </w:rPr>
            </w:pPr>
          </w:p>
          <w:p w14:paraId="33A78EE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3E233679" w14:textId="77777777" w:rsidR="00B14B74" w:rsidRPr="00232A45" w:rsidRDefault="00B14B74" w:rsidP="0001411A">
            <w:pPr>
              <w:rPr>
                <w:rFonts w:ascii="Calibri" w:hAnsi="Calibri" w:cs="Arial"/>
                <w:color w:val="000000" w:themeColor="text1"/>
                <w:lang w:val="el-GR"/>
              </w:rPr>
            </w:pPr>
            <w:r w:rsidRPr="00232A45">
              <w:rPr>
                <w:rFonts w:ascii="Calibri" w:hAnsi="Calibri" w:cs="Arial"/>
                <w:color w:val="000000" w:themeColor="text1"/>
                <w:sz w:val="22"/>
                <w:szCs w:val="22"/>
                <w:lang w:val="el-GR"/>
              </w:rPr>
              <w:t>Γραπτές εξετάσεις στο τέλος του μαθήματος και εξετάσεις προόδου κατά την διάρκεια του εξαμήνου.</w:t>
            </w:r>
          </w:p>
          <w:p w14:paraId="67ED9D04" w14:textId="77777777" w:rsidR="00B14B74" w:rsidRPr="00232A45" w:rsidRDefault="00B14B74" w:rsidP="0001411A">
            <w:pPr>
              <w:rPr>
                <w:rFonts w:ascii="Calibri" w:hAnsi="Calibri" w:cs="Arial"/>
                <w:color w:val="000000" w:themeColor="text1"/>
                <w:lang w:val="el-GR"/>
              </w:rPr>
            </w:pPr>
          </w:p>
          <w:p w14:paraId="21AD9339" w14:textId="77777777" w:rsidR="00B14B74" w:rsidRPr="00232A45" w:rsidRDefault="00B14B74" w:rsidP="0001411A">
            <w:pPr>
              <w:rPr>
                <w:rFonts w:ascii="Calibri" w:hAnsi="Calibri" w:cs="Arial"/>
                <w:color w:val="000000" w:themeColor="text1"/>
                <w:lang w:val="el-GR"/>
              </w:rPr>
            </w:pPr>
          </w:p>
          <w:p w14:paraId="1AF5B359" w14:textId="77777777" w:rsidR="00B14B74" w:rsidRPr="00232A45" w:rsidRDefault="00B14B74" w:rsidP="0001411A">
            <w:pPr>
              <w:rPr>
                <w:rFonts w:ascii="Calibri" w:hAnsi="Calibri" w:cs="Arial"/>
                <w:color w:val="000000" w:themeColor="text1"/>
                <w:lang w:val="el-GR"/>
              </w:rPr>
            </w:pPr>
          </w:p>
          <w:p w14:paraId="5EEE154D" w14:textId="77777777" w:rsidR="00B14B74" w:rsidRPr="00232A45" w:rsidRDefault="00B14B74" w:rsidP="0001411A">
            <w:pPr>
              <w:rPr>
                <w:rFonts w:ascii="Calibri" w:hAnsi="Calibri" w:cs="Arial"/>
                <w:color w:val="000000" w:themeColor="text1"/>
                <w:lang w:val="el-GR"/>
              </w:rPr>
            </w:pPr>
          </w:p>
          <w:p w14:paraId="6EB41F1C" w14:textId="77777777" w:rsidR="00B14B74" w:rsidRPr="00232A45" w:rsidRDefault="00B14B74" w:rsidP="0001411A">
            <w:pPr>
              <w:rPr>
                <w:rFonts w:ascii="Calibri" w:hAnsi="Calibri" w:cs="Arial"/>
                <w:color w:val="000000" w:themeColor="text1"/>
                <w:lang w:val="el-GR"/>
              </w:rPr>
            </w:pPr>
          </w:p>
          <w:p w14:paraId="0F1A63D8" w14:textId="77777777" w:rsidR="00B14B74" w:rsidRPr="00232A45" w:rsidRDefault="00B14B74" w:rsidP="0001411A">
            <w:pPr>
              <w:rPr>
                <w:rFonts w:ascii="Calibri" w:hAnsi="Calibri" w:cs="Arial"/>
                <w:color w:val="000000" w:themeColor="text1"/>
                <w:lang w:val="el-GR"/>
              </w:rPr>
            </w:pPr>
          </w:p>
          <w:p w14:paraId="027513E3" w14:textId="77777777" w:rsidR="00B14B74" w:rsidRPr="00232A45" w:rsidRDefault="00B14B74" w:rsidP="0001411A">
            <w:pPr>
              <w:rPr>
                <w:rFonts w:ascii="Calibri" w:hAnsi="Calibri" w:cs="Arial"/>
                <w:color w:val="000000" w:themeColor="text1"/>
                <w:lang w:val="el-GR"/>
              </w:rPr>
            </w:pPr>
          </w:p>
          <w:p w14:paraId="6088AAB4" w14:textId="77777777" w:rsidR="00B14B74" w:rsidRPr="00232A45" w:rsidRDefault="00B14B74" w:rsidP="0001411A">
            <w:pPr>
              <w:rPr>
                <w:rFonts w:ascii="Calibri" w:hAnsi="Calibri" w:cs="Arial"/>
                <w:color w:val="000000" w:themeColor="text1"/>
                <w:lang w:val="el-GR"/>
              </w:rPr>
            </w:pPr>
          </w:p>
          <w:p w14:paraId="7609A0EB" w14:textId="77777777" w:rsidR="00B14B74" w:rsidRPr="00232A45" w:rsidRDefault="00B14B74" w:rsidP="0001411A">
            <w:pPr>
              <w:rPr>
                <w:rFonts w:ascii="Calibri" w:hAnsi="Calibri" w:cs="Arial"/>
                <w:color w:val="000000" w:themeColor="text1"/>
                <w:lang w:val="el-GR"/>
              </w:rPr>
            </w:pPr>
          </w:p>
          <w:p w14:paraId="6A6F4CEE" w14:textId="77777777" w:rsidR="00B14B74" w:rsidRPr="00232A45" w:rsidRDefault="00B14B74" w:rsidP="0001411A">
            <w:pPr>
              <w:rPr>
                <w:rFonts w:ascii="Calibri" w:hAnsi="Calibri" w:cs="Arial"/>
                <w:color w:val="000000" w:themeColor="text1"/>
                <w:lang w:val="el-GR"/>
              </w:rPr>
            </w:pPr>
          </w:p>
          <w:p w14:paraId="4AE74683" w14:textId="77777777" w:rsidR="00B14B74" w:rsidRPr="00232A45" w:rsidRDefault="00B14B74" w:rsidP="0001411A">
            <w:pPr>
              <w:rPr>
                <w:rFonts w:ascii="Calibri" w:hAnsi="Calibri" w:cs="Arial"/>
                <w:color w:val="000000" w:themeColor="text1"/>
                <w:lang w:val="el-GR"/>
              </w:rPr>
            </w:pPr>
          </w:p>
          <w:p w14:paraId="2588F9B1" w14:textId="77777777" w:rsidR="00B14B74" w:rsidRPr="00232A45" w:rsidRDefault="00B14B74" w:rsidP="0001411A">
            <w:pPr>
              <w:rPr>
                <w:rFonts w:ascii="Calibri" w:hAnsi="Calibri" w:cs="Arial"/>
                <w:color w:val="000000" w:themeColor="text1"/>
                <w:lang w:val="el-GR"/>
              </w:rPr>
            </w:pPr>
          </w:p>
          <w:p w14:paraId="12DFB692" w14:textId="77777777" w:rsidR="00B14B74" w:rsidRPr="00232A45" w:rsidRDefault="00B14B74" w:rsidP="0001411A">
            <w:pPr>
              <w:rPr>
                <w:rFonts w:ascii="Calibri" w:hAnsi="Calibri" w:cs="Arial"/>
                <w:color w:val="000000" w:themeColor="text1"/>
                <w:lang w:val="el-GR"/>
              </w:rPr>
            </w:pPr>
          </w:p>
        </w:tc>
      </w:tr>
    </w:tbl>
    <w:p w14:paraId="6191B6BF"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F0CEFA" w14:textId="77777777" w:rsidTr="0001411A">
        <w:tc>
          <w:tcPr>
            <w:tcW w:w="8472" w:type="dxa"/>
          </w:tcPr>
          <w:p w14:paraId="2E1CB293"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1DFB8E8A" w14:textId="77777777" w:rsidR="00591D99" w:rsidRPr="003F773B" w:rsidRDefault="00591D99" w:rsidP="00746551">
            <w:pPr>
              <w:jc w:val="both"/>
              <w:rPr>
                <w:rFonts w:asciiTheme="minorHAnsi" w:hAnsiTheme="minorHAnsi" w:cstheme="minorHAnsi"/>
                <w:sz w:val="20"/>
                <w:szCs w:val="20"/>
                <w:lang w:val="el-GR"/>
              </w:rPr>
            </w:pPr>
          </w:p>
          <w:p w14:paraId="5698158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237DD9BF" w14:textId="77777777" w:rsidR="003F773B"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Πολύζος, Σ., (2011) Περιφερειακή Ανάπτυξη, Αθήνα, Εκδόσεις Κριτική.</w:t>
            </w:r>
          </w:p>
          <w:p w14:paraId="2E172CBC" w14:textId="77777777" w:rsidR="003F773B"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Πολύζος, Σ., (2015) Αστική Ανάπτυξη, Αθήνα, Εκδόσεις Κριτική.</w:t>
            </w:r>
          </w:p>
          <w:p w14:paraId="4A1BF28D" w14:textId="77777777" w:rsidR="003F773B"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Γιώτη - Παπαδάκη, Ο., (2011) Εισαγωγή στην Οικονομική Γεωγραφία, Αθήνα, Εκδόσεις Κριτική.</w:t>
            </w:r>
          </w:p>
          <w:p w14:paraId="2D34E54A" w14:textId="77777777" w:rsidR="00591D99"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Κόνσολας, Ν., (1997) Σύγχρονη Περιφερειακή Οικονομική Πολιτική, Εκδόσεις Παπαζήση, Αθήνα.</w:t>
            </w:r>
          </w:p>
          <w:p w14:paraId="614D0818" w14:textId="77777777" w:rsidR="00591D99" w:rsidRPr="003F773B" w:rsidRDefault="00591D99" w:rsidP="00591D99">
            <w:pPr>
              <w:jc w:val="both"/>
              <w:rPr>
                <w:rFonts w:asciiTheme="minorHAnsi" w:hAnsiTheme="minorHAnsi" w:cstheme="minorHAnsi"/>
                <w:sz w:val="20"/>
                <w:szCs w:val="20"/>
                <w:lang w:val="el-GR"/>
              </w:rPr>
            </w:pPr>
          </w:p>
          <w:p w14:paraId="633C741B"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213F2586"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Armstrong H. W. and Taylor J. (2000), Regional Economics and Policy, Oxford: Blackwell</w:t>
            </w:r>
            <w:r w:rsidR="006642D3">
              <w:rPr>
                <w:rFonts w:asciiTheme="minorHAnsi" w:hAnsiTheme="minorHAnsi" w:cstheme="minorHAnsi"/>
                <w:color w:val="000000" w:themeColor="text1"/>
                <w:sz w:val="20"/>
                <w:szCs w:val="20"/>
              </w:rPr>
              <w:t>.</w:t>
            </w:r>
          </w:p>
          <w:p w14:paraId="0E8F46DF"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Pike A., Rodriguez-Pose A. and Tomaney J. (2006), Local and Regional Development, New York: Routledge.</w:t>
            </w:r>
          </w:p>
          <w:p w14:paraId="299E8D8A"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lastRenderedPageBreak/>
              <w:t>Pike A., Rodriguez-Pose A. and Tomaney J. (2010), Handbook of Local and Regional Development, New York: Routledge.</w:t>
            </w:r>
          </w:p>
          <w:p w14:paraId="42A8A746" w14:textId="77777777" w:rsidR="003F773B" w:rsidRPr="00232A45" w:rsidRDefault="003F773B"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Rodrigue, J. P., Comtois, C., Slack, B., (2013) The Geography of Transport Systems, New York, Routledge Publications.</w:t>
            </w:r>
          </w:p>
          <w:p w14:paraId="5B25EE7C"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593B04E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483712E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Amin, A. (1999). An institutionalist perspective on regional economic development. </w:t>
            </w:r>
            <w:r w:rsidRPr="00232A45">
              <w:rPr>
                <w:rFonts w:asciiTheme="minorHAnsi" w:hAnsiTheme="minorHAnsi" w:cstheme="minorHAnsi"/>
                <w:color w:val="000000" w:themeColor="text1"/>
                <w:sz w:val="20"/>
                <w:szCs w:val="20"/>
                <w:lang w:val="el-GR"/>
              </w:rPr>
              <w:t xml:space="preserve">International journal of urban and regional research, 23(2), 365-378. </w:t>
            </w:r>
          </w:p>
          <w:p w14:paraId="03DD796C"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Bebbington, A. (2003). Global networks and local developments: Agendas for development geography. </w:t>
            </w:r>
            <w:r w:rsidRPr="00232A45">
              <w:rPr>
                <w:rFonts w:asciiTheme="minorHAnsi" w:hAnsiTheme="minorHAnsi" w:cstheme="minorHAnsi"/>
                <w:color w:val="000000" w:themeColor="text1"/>
                <w:sz w:val="20"/>
                <w:szCs w:val="20"/>
                <w:lang w:val="el-GR"/>
              </w:rPr>
              <w:t>Tijdschrift voor economische en sociale geografie, 94(3), 297-309.</w:t>
            </w:r>
          </w:p>
          <w:p w14:paraId="6287D29D"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Coe, N. M., Hess, M., Yeung, H. W. C., Dicken, P., &amp; Henderson, J. (2004). ‘Globalizing’regional development: a global production networks perspective. Transactions of the Institute of British geographers, 29(4), 468-484.</w:t>
            </w:r>
          </w:p>
          <w:p w14:paraId="0FA7BB96" w14:textId="77777777" w:rsidR="001117E6" w:rsidRPr="001117E6" w:rsidRDefault="001117E6" w:rsidP="00F843BD">
            <w:pPr>
              <w:pStyle w:val="a4"/>
              <w:numPr>
                <w:ilvl w:val="0"/>
                <w:numId w:val="11"/>
              </w:numPr>
              <w:jc w:val="both"/>
              <w:rPr>
                <w:rFonts w:asciiTheme="minorHAnsi" w:hAnsiTheme="minorHAnsi" w:cstheme="minorHAnsi"/>
                <w:color w:val="000000" w:themeColor="text1"/>
                <w:sz w:val="20"/>
                <w:szCs w:val="20"/>
              </w:rPr>
            </w:pPr>
            <w:r w:rsidRPr="001117E6">
              <w:rPr>
                <w:rFonts w:asciiTheme="minorHAnsi" w:hAnsiTheme="minorHAnsi" w:cstheme="minorHAnsi"/>
                <w:color w:val="000000" w:themeColor="text1"/>
                <w:sz w:val="20"/>
                <w:szCs w:val="20"/>
              </w:rPr>
              <w:t>Polyzos, S., Tsiotas, D., (2020) “The contribution of transport infrastructures to the economic and regional development: a review of the conceptual framework”, Theoretical and Empirical Researches in Urban Management, 15(1), pp.5-23.</w:t>
            </w:r>
          </w:p>
          <w:p w14:paraId="30D42835"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Coe, N. M., Hess, M., Yeung, H. W. C., Dicken, P., &amp; Henderson, J. (2004). ‘Globalizing’regional development: a global production networks perspective. Transactions of the Institute of British geographers, 29(4), 468-484.</w:t>
            </w:r>
          </w:p>
          <w:p w14:paraId="5617545E"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Cook, I. R. (2010). Policing, partnerships, and profits: the operations of Business Improvement Districts and Town Center Management schemes in England. </w:t>
            </w:r>
            <w:r w:rsidRPr="00232A45">
              <w:rPr>
                <w:rFonts w:asciiTheme="minorHAnsi" w:hAnsiTheme="minorHAnsi" w:cstheme="minorHAnsi"/>
                <w:color w:val="000000" w:themeColor="text1"/>
                <w:sz w:val="20"/>
                <w:szCs w:val="20"/>
                <w:lang w:val="el-GR"/>
              </w:rPr>
              <w:t>Urban Geography, 31(4), 453-478.</w:t>
            </w:r>
          </w:p>
          <w:p w14:paraId="580C6F31" w14:textId="77777777" w:rsidR="00F843BD" w:rsidRPr="00F843BD" w:rsidRDefault="00F843BD" w:rsidP="00F843BD">
            <w:pPr>
              <w:pStyle w:val="a4"/>
              <w:numPr>
                <w:ilvl w:val="0"/>
                <w:numId w:val="11"/>
              </w:numPr>
              <w:jc w:val="both"/>
              <w:rPr>
                <w:rFonts w:asciiTheme="minorHAnsi" w:hAnsiTheme="minorHAnsi" w:cstheme="minorHAnsi"/>
                <w:color w:val="000000" w:themeColor="text1"/>
                <w:sz w:val="20"/>
                <w:szCs w:val="20"/>
              </w:rPr>
            </w:pPr>
            <w:r w:rsidRPr="00F843BD">
              <w:rPr>
                <w:rFonts w:asciiTheme="minorHAnsi" w:hAnsiTheme="minorHAnsi" w:cstheme="minorHAnsi"/>
                <w:color w:val="000000" w:themeColor="text1"/>
                <w:sz w:val="20"/>
                <w:szCs w:val="20"/>
              </w:rPr>
              <w:t xml:space="preserve">Pnevmatikos, T., Polyzos, S., Tsiotas, D., (2019) “Assessing the structural changes in the Greek economy for the period prior to economic crisis”, Regional Science Inquiry, 11(3), pp.69-82. </w:t>
            </w:r>
          </w:p>
          <w:p w14:paraId="70128ADB"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Cullen, I., &amp; Godson, V. (1975). Urban networks: the structure of activity patterns. </w:t>
            </w:r>
            <w:r w:rsidRPr="00232A45">
              <w:rPr>
                <w:rFonts w:asciiTheme="minorHAnsi" w:hAnsiTheme="minorHAnsi" w:cstheme="minorHAnsi"/>
                <w:color w:val="000000" w:themeColor="text1"/>
                <w:sz w:val="20"/>
                <w:szCs w:val="20"/>
                <w:lang w:val="el-GR"/>
              </w:rPr>
              <w:t>Progress in planning, 4, 1-96.</w:t>
            </w:r>
          </w:p>
          <w:p w14:paraId="1265EE85"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Friedmann, J. (1966). Regional development policy: a case study of Venezuela (No. </w:t>
            </w:r>
            <w:r w:rsidRPr="00232A45">
              <w:rPr>
                <w:rFonts w:asciiTheme="minorHAnsi" w:hAnsiTheme="minorHAnsi" w:cstheme="minorHAnsi"/>
                <w:color w:val="000000" w:themeColor="text1"/>
                <w:sz w:val="20"/>
                <w:szCs w:val="20"/>
                <w:lang w:val="el-GR"/>
              </w:rPr>
              <w:t>HT395. V4 F7).</w:t>
            </w:r>
          </w:p>
          <w:p w14:paraId="6B7C1AA3"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Gibbs, D., Deutz, P., &amp; Proctor, A. (2005). Industrial ecology and eco‐industrial development: A potential paradigm for local and regional development?. </w:t>
            </w:r>
            <w:r w:rsidRPr="00232A45">
              <w:rPr>
                <w:rFonts w:asciiTheme="minorHAnsi" w:hAnsiTheme="minorHAnsi" w:cstheme="minorHAnsi"/>
                <w:color w:val="000000" w:themeColor="text1"/>
                <w:sz w:val="20"/>
                <w:szCs w:val="20"/>
                <w:lang w:val="el-GR"/>
              </w:rPr>
              <w:t>Regional studies, 39(2), 171-183.</w:t>
            </w:r>
          </w:p>
          <w:p w14:paraId="1316D382"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Glasson, J. (2003). The widening local and regional development impacts of the modern universities-a tale of two cities (and north-south perspectives). </w:t>
            </w:r>
            <w:r w:rsidRPr="00232A45">
              <w:rPr>
                <w:rFonts w:asciiTheme="minorHAnsi" w:hAnsiTheme="minorHAnsi" w:cstheme="minorHAnsi"/>
                <w:color w:val="000000" w:themeColor="text1"/>
                <w:sz w:val="20"/>
                <w:szCs w:val="20"/>
                <w:lang w:val="el-GR"/>
              </w:rPr>
              <w:t>Local Economy, 18(1), 21-37.</w:t>
            </w:r>
          </w:p>
          <w:p w14:paraId="6DBCD21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Hadjimichalis, C., &amp; Hudson, R. (2007). Rethinking local and regional development: Implications for radical political practice in Europe. </w:t>
            </w:r>
            <w:r w:rsidRPr="00232A45">
              <w:rPr>
                <w:rFonts w:asciiTheme="minorHAnsi" w:hAnsiTheme="minorHAnsi" w:cstheme="minorHAnsi"/>
                <w:color w:val="000000" w:themeColor="text1"/>
                <w:sz w:val="20"/>
                <w:szCs w:val="20"/>
                <w:lang w:val="el-GR"/>
              </w:rPr>
              <w:t>European Urban and Regional Studies, 14(2), 99-113.</w:t>
            </w:r>
          </w:p>
          <w:p w14:paraId="7FD53244"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Hilhorst, J. G. (1998). Industrialization and local/regional development revisited. </w:t>
            </w:r>
            <w:r w:rsidRPr="00232A45">
              <w:rPr>
                <w:rFonts w:asciiTheme="minorHAnsi" w:hAnsiTheme="minorHAnsi" w:cstheme="minorHAnsi"/>
                <w:color w:val="000000" w:themeColor="text1"/>
                <w:sz w:val="20"/>
                <w:szCs w:val="20"/>
                <w:lang w:val="el-GR"/>
              </w:rPr>
              <w:t>Development and change, 29(1), 1-26.</w:t>
            </w:r>
          </w:p>
          <w:p w14:paraId="30F6609A"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Jamali, D. (2004). Success and failure mechanisms of public private partnerships (PPPs) in developing countries: Insights from the Lebanese context. </w:t>
            </w:r>
            <w:r w:rsidRPr="00232A45">
              <w:rPr>
                <w:rFonts w:asciiTheme="minorHAnsi" w:hAnsiTheme="minorHAnsi" w:cstheme="minorHAnsi"/>
                <w:color w:val="000000" w:themeColor="text1"/>
                <w:sz w:val="20"/>
                <w:szCs w:val="20"/>
                <w:lang w:val="el-GR"/>
              </w:rPr>
              <w:t>International Journal of Public Sector Management, 17(5), 414-430.</w:t>
            </w:r>
          </w:p>
          <w:p w14:paraId="76E4BE32" w14:textId="77777777" w:rsidR="00FE360E" w:rsidRPr="00FE360E" w:rsidRDefault="00FE360E" w:rsidP="00FE360E">
            <w:pPr>
              <w:pStyle w:val="a4"/>
              <w:numPr>
                <w:ilvl w:val="0"/>
                <w:numId w:val="11"/>
              </w:numPr>
              <w:jc w:val="both"/>
              <w:rPr>
                <w:rFonts w:asciiTheme="minorHAnsi" w:hAnsiTheme="minorHAnsi" w:cstheme="minorHAnsi"/>
                <w:color w:val="000000" w:themeColor="text1"/>
                <w:sz w:val="20"/>
                <w:szCs w:val="20"/>
              </w:rPr>
            </w:pPr>
            <w:r w:rsidRPr="00FE360E">
              <w:rPr>
                <w:rFonts w:asciiTheme="minorHAnsi" w:hAnsiTheme="minorHAnsi" w:cstheme="minorHAnsi"/>
                <w:color w:val="000000" w:themeColor="text1"/>
                <w:sz w:val="20"/>
                <w:szCs w:val="20"/>
              </w:rPr>
              <w:t>Tsiotas, D., Aspridis, G., Gavardinas, I., Sdrolias, L., Skodova – Parmova, D., (2018) “Gravity modeling in Social Science: the case of the commuting phenomenon in Greece”, Evolutionary and Institutional Economics Review, doi:10.1007/s40844-018-0120-y.</w:t>
            </w:r>
          </w:p>
          <w:p w14:paraId="40618497"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Kotler, P., &amp; Gertner, D. (2002). Country as brand, product, and beyond: A place marketing and brand management perspective. </w:t>
            </w:r>
            <w:r w:rsidRPr="00232A45">
              <w:rPr>
                <w:rFonts w:asciiTheme="minorHAnsi" w:hAnsiTheme="minorHAnsi" w:cstheme="minorHAnsi"/>
                <w:color w:val="000000" w:themeColor="text1"/>
                <w:sz w:val="20"/>
                <w:szCs w:val="20"/>
                <w:lang w:val="el-GR"/>
              </w:rPr>
              <w:t>Journal of brand management, 9(4), 249-261.</w:t>
            </w:r>
          </w:p>
          <w:p w14:paraId="78287B94"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Malecki, E. J. (1993). Entrepreneurship in regional and local development. </w:t>
            </w:r>
            <w:r w:rsidRPr="00232A45">
              <w:rPr>
                <w:rFonts w:asciiTheme="minorHAnsi" w:hAnsiTheme="minorHAnsi" w:cstheme="minorHAnsi"/>
                <w:color w:val="000000" w:themeColor="text1"/>
                <w:sz w:val="20"/>
                <w:szCs w:val="20"/>
                <w:lang w:val="el-GR"/>
              </w:rPr>
              <w:t>International regional science review, 16(1-2), 119-153.</w:t>
            </w:r>
          </w:p>
          <w:p w14:paraId="4419DE18"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Malecki, E. J. (1997). Technology and economic development: the dynamics of local, regional, and national change.</w:t>
            </w:r>
          </w:p>
          <w:p w14:paraId="2F6A05F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Matten, D., &amp; Moon, J. (2004). Corporate social responsibility. </w:t>
            </w:r>
            <w:r w:rsidRPr="00232A45">
              <w:rPr>
                <w:rFonts w:asciiTheme="minorHAnsi" w:hAnsiTheme="minorHAnsi" w:cstheme="minorHAnsi"/>
                <w:color w:val="000000" w:themeColor="text1"/>
                <w:sz w:val="20"/>
                <w:szCs w:val="20"/>
                <w:lang w:val="el-GR"/>
              </w:rPr>
              <w:t>Journal of business Ethics, 54(4), 323-337.</w:t>
            </w:r>
          </w:p>
          <w:p w14:paraId="117417B2"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McWilliams, A. (2000). Corporate social responsibility. </w:t>
            </w:r>
            <w:r w:rsidRPr="00232A45">
              <w:rPr>
                <w:rFonts w:asciiTheme="minorHAnsi" w:hAnsiTheme="minorHAnsi" w:cstheme="minorHAnsi"/>
                <w:color w:val="000000" w:themeColor="text1"/>
                <w:sz w:val="20"/>
                <w:szCs w:val="20"/>
                <w:lang w:val="el-GR"/>
              </w:rPr>
              <w:t>Wiley Encyclopedia of Management.</w:t>
            </w:r>
          </w:p>
          <w:p w14:paraId="2DBDD345" w14:textId="77777777" w:rsidR="00591D99" w:rsidRPr="00232A45" w:rsidRDefault="00591D99" w:rsidP="00591D99">
            <w:p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 xml:space="preserve">  </w:t>
            </w:r>
          </w:p>
          <w:p w14:paraId="665EBC1B" w14:textId="77777777" w:rsidR="00591D99" w:rsidRPr="00232A45" w:rsidRDefault="00591D99" w:rsidP="00591D99">
            <w:pPr>
              <w:jc w:val="both"/>
              <w:rPr>
                <w:rFonts w:asciiTheme="minorHAnsi" w:hAnsiTheme="minorHAnsi" w:cstheme="minorHAnsi"/>
                <w:i/>
                <w:color w:val="000000" w:themeColor="text1"/>
                <w:sz w:val="20"/>
                <w:szCs w:val="20"/>
                <w:lang w:val="el-GR"/>
              </w:rPr>
            </w:pPr>
            <w:r w:rsidRPr="00232A45">
              <w:rPr>
                <w:rFonts w:asciiTheme="minorHAnsi" w:hAnsiTheme="minorHAnsi" w:cstheme="minorHAnsi"/>
                <w:i/>
                <w:color w:val="000000" w:themeColor="text1"/>
                <w:sz w:val="20"/>
                <w:szCs w:val="20"/>
                <w:lang w:val="el-GR"/>
              </w:rPr>
              <w:t>Άλλη σχετική ενδεικτική βιβλιογραφία</w:t>
            </w:r>
          </w:p>
          <w:p w14:paraId="5B6340EE"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Λαμπριανίδης Λ. (2014), Οικονομική Γεωγραφία, Αθήνα, Εκδόσεις Πατάκη</w:t>
            </w:r>
            <w:r w:rsidR="00CA6405" w:rsidRPr="00232A45">
              <w:rPr>
                <w:rFonts w:asciiTheme="minorHAnsi" w:hAnsiTheme="minorHAnsi" w:cstheme="minorHAnsi"/>
                <w:color w:val="000000" w:themeColor="text1"/>
                <w:sz w:val="20"/>
                <w:szCs w:val="20"/>
                <w:lang w:val="el-GR"/>
              </w:rPr>
              <w:t>.</w:t>
            </w:r>
          </w:p>
          <w:p w14:paraId="09BEE499"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McCann Ph. (1992), Αστική και Περιφερειακή Οικονομική, Αθήνα, Εκδόσεις Κριτική.</w:t>
            </w:r>
          </w:p>
          <w:p w14:paraId="7B5477E7"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lastRenderedPageBreak/>
              <w:t>Armstrong H. &amp; J. Taylor (2000), Regional Economics and Policy, Massachusetts: Blackwell</w:t>
            </w:r>
          </w:p>
          <w:p w14:paraId="7288CD34"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Thirlwall A. (1999), Μεγέθυνση και Ανάπτυξη, Αθήνα, Εκδόσεις Παπαζήση (2001).</w:t>
            </w:r>
          </w:p>
          <w:p w14:paraId="05354080" w14:textId="77777777" w:rsidR="001117E6" w:rsidRPr="00F843BD" w:rsidRDefault="001117E6" w:rsidP="00F843BD">
            <w:pPr>
              <w:numPr>
                <w:ilvl w:val="0"/>
                <w:numId w:val="12"/>
              </w:numPr>
              <w:jc w:val="both"/>
              <w:rPr>
                <w:rFonts w:asciiTheme="minorHAnsi" w:hAnsiTheme="minorHAnsi" w:cstheme="minorHAnsi"/>
                <w:color w:val="000000" w:themeColor="text1"/>
                <w:sz w:val="20"/>
                <w:szCs w:val="20"/>
              </w:rPr>
            </w:pPr>
            <w:r w:rsidRPr="001117E6">
              <w:rPr>
                <w:rFonts w:asciiTheme="minorHAnsi" w:hAnsiTheme="minorHAnsi" w:cstheme="minorHAnsi"/>
                <w:color w:val="000000" w:themeColor="text1"/>
                <w:sz w:val="20"/>
                <w:szCs w:val="20"/>
              </w:rPr>
              <w:t xml:space="preserve">Tsiotas, D., Sdrolias, L., Aspridis, G., Skodova-Parmova, D., Dvorakova-Liskova, Z., (2019) “Size distribution analysis in the study of urban systems: evidence from Greece”, </w:t>
            </w:r>
            <w:r w:rsidRPr="001117E6">
              <w:rPr>
                <w:rFonts w:asciiTheme="minorHAnsi" w:hAnsiTheme="minorHAnsi" w:cstheme="minorHAnsi"/>
                <w:i/>
                <w:color w:val="000000" w:themeColor="text1"/>
                <w:sz w:val="20"/>
                <w:szCs w:val="20"/>
              </w:rPr>
              <w:t>International Journal of Computational Economics and Econometrics</w:t>
            </w:r>
            <w:r w:rsidRPr="00F843BD">
              <w:rPr>
                <w:rFonts w:asciiTheme="minorHAnsi" w:hAnsiTheme="minorHAnsi" w:cstheme="minorHAnsi"/>
                <w:i/>
                <w:color w:val="000000" w:themeColor="text1"/>
                <w:sz w:val="20"/>
                <w:szCs w:val="20"/>
              </w:rPr>
              <w:t>.</w:t>
            </w:r>
          </w:p>
          <w:p w14:paraId="66F824AC"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Παπαδασκαλόπουλος</w:t>
            </w:r>
            <w:r w:rsidRPr="00CD6CB5">
              <w:rPr>
                <w:rFonts w:asciiTheme="minorHAnsi" w:hAnsiTheme="minorHAnsi" w:cstheme="minorHAnsi"/>
                <w:color w:val="000000" w:themeColor="text1"/>
                <w:sz w:val="20"/>
                <w:szCs w:val="20"/>
                <w:lang w:val="el-GR"/>
              </w:rPr>
              <w:t xml:space="preserve"> </w:t>
            </w:r>
            <w:r w:rsidRPr="00232A45">
              <w:rPr>
                <w:rFonts w:asciiTheme="minorHAnsi" w:hAnsiTheme="minorHAnsi" w:cstheme="minorHAnsi"/>
                <w:color w:val="000000" w:themeColor="text1"/>
                <w:sz w:val="20"/>
                <w:szCs w:val="20"/>
                <w:lang w:val="el-GR"/>
              </w:rPr>
              <w:t>Αθ</w:t>
            </w:r>
            <w:r w:rsidRPr="00CD6CB5">
              <w:rPr>
                <w:rFonts w:asciiTheme="minorHAnsi" w:hAnsiTheme="minorHAnsi" w:cstheme="minorHAnsi"/>
                <w:color w:val="000000" w:themeColor="text1"/>
                <w:sz w:val="20"/>
                <w:szCs w:val="20"/>
                <w:lang w:val="el-GR"/>
              </w:rPr>
              <w:t xml:space="preserve">. </w:t>
            </w:r>
            <w:r w:rsidRPr="00232A45">
              <w:rPr>
                <w:rFonts w:asciiTheme="minorHAnsi" w:hAnsiTheme="minorHAnsi" w:cstheme="minorHAnsi"/>
                <w:color w:val="000000" w:themeColor="text1"/>
                <w:sz w:val="20"/>
                <w:szCs w:val="20"/>
                <w:lang w:val="el-GR"/>
              </w:rPr>
              <w:t xml:space="preserve">(2000), Μέθοδοι Περιφερειακής Ανάλυσης, Αθήνα, Εκδόσεις Παπαζήση. </w:t>
            </w:r>
          </w:p>
          <w:p w14:paraId="58A3C0D6"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Σκούντζος Θ. (1993), Περιφερειακή Οικονομική Ανάλυση και Πολιτική, Αθήνα, Εκδόσεις Σταμούλη.</w:t>
            </w:r>
          </w:p>
          <w:p w14:paraId="1D29B03B"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Park, C. W., Jaworski, B. J., &amp; Maclnnis, D. J. (1986). Strategic brand concept-image management. </w:t>
            </w:r>
            <w:r w:rsidRPr="00232A45">
              <w:rPr>
                <w:rFonts w:asciiTheme="minorHAnsi" w:hAnsiTheme="minorHAnsi" w:cstheme="minorHAnsi"/>
                <w:color w:val="000000" w:themeColor="text1"/>
                <w:sz w:val="20"/>
                <w:szCs w:val="20"/>
                <w:lang w:val="el-GR"/>
              </w:rPr>
              <w:t>The Journal of Marketing, 135-145.</w:t>
            </w:r>
          </w:p>
          <w:p w14:paraId="635A7CC8"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 Pike, A., Rodríguez-Pose, A., &amp; Tomaney, J. (2007). What kind of local and regional development and for whom?. </w:t>
            </w:r>
            <w:r w:rsidRPr="00232A45">
              <w:rPr>
                <w:rFonts w:asciiTheme="minorHAnsi" w:hAnsiTheme="minorHAnsi" w:cstheme="minorHAnsi"/>
                <w:color w:val="000000" w:themeColor="text1"/>
                <w:sz w:val="20"/>
                <w:szCs w:val="20"/>
                <w:lang w:val="el-GR"/>
              </w:rPr>
              <w:t>Regional studies, 41(9), 1253-1269.</w:t>
            </w:r>
          </w:p>
          <w:p w14:paraId="2171EB16"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Trigilia, C. (2001). Social capital and local development. European journal of social theory, 4(4), 427-442.</w:t>
            </w:r>
          </w:p>
          <w:p w14:paraId="2A546A15"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Castells M. (1989), The Informational City, Oxford: Blackwell.</w:t>
            </w:r>
          </w:p>
          <w:p w14:paraId="03767F39"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Dicken P. (2007), Global Shift: mapping the changing Contours of the World Economy, London: Sage.</w:t>
            </w:r>
          </w:p>
          <w:p w14:paraId="73FB6E24"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Krugman P. (2000), The Return of Depression Economics, New York: Norton and Company.</w:t>
            </w:r>
          </w:p>
          <w:p w14:paraId="0FBD6360"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Porter M. E. (1990), The Competitive Advantage of Nations, New York: Free Press.</w:t>
            </w:r>
          </w:p>
          <w:p w14:paraId="6F9A1CEF"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Scott J. A. (1998), Regions and the World Economy: The coming Shape of Global Production, Competition and Political Order, Oxford: Oxford University Press</w:t>
            </w:r>
          </w:p>
          <w:p w14:paraId="0654EC79"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Amin A. and Thrift N. (1994), Globalization, Institutions, and Regional Development in Europe, Oxford University Press .</w:t>
            </w:r>
          </w:p>
          <w:p w14:paraId="030083F3"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Harvey D. (2006), Spaces of Global Capitalism: A Theory of Uneven Geographical Development, London: Verso.</w:t>
            </w:r>
          </w:p>
          <w:p w14:paraId="45D2B846" w14:textId="77777777" w:rsidR="00591D99" w:rsidRPr="00232A45" w:rsidRDefault="00591D99" w:rsidP="00746551">
            <w:pPr>
              <w:jc w:val="both"/>
              <w:rPr>
                <w:rFonts w:asciiTheme="minorHAnsi" w:hAnsiTheme="minorHAnsi" w:cstheme="minorHAnsi"/>
                <w:color w:val="000000" w:themeColor="text1"/>
                <w:sz w:val="20"/>
                <w:szCs w:val="20"/>
              </w:rPr>
            </w:pPr>
          </w:p>
          <w:p w14:paraId="3FF43BB6" w14:textId="77777777" w:rsidR="00591D99" w:rsidRPr="00232A45" w:rsidRDefault="00591D99" w:rsidP="00591D99">
            <w:pPr>
              <w:rPr>
                <w:rFonts w:asciiTheme="minorHAnsi" w:hAnsiTheme="minorHAnsi" w:cstheme="minorHAnsi"/>
                <w:i/>
                <w:color w:val="000000" w:themeColor="text1"/>
                <w:sz w:val="20"/>
                <w:szCs w:val="20"/>
              </w:rPr>
            </w:pPr>
            <w:r w:rsidRPr="00232A45">
              <w:rPr>
                <w:rFonts w:asciiTheme="minorHAnsi" w:hAnsiTheme="minorHAnsi" w:cstheme="minorHAnsi"/>
                <w:i/>
                <w:color w:val="000000" w:themeColor="text1"/>
                <w:sz w:val="20"/>
                <w:szCs w:val="20"/>
                <w:lang w:val="el-GR"/>
              </w:rPr>
              <w:t>Συναφή</w:t>
            </w:r>
            <w:r w:rsidRPr="00232A45">
              <w:rPr>
                <w:rFonts w:asciiTheme="minorHAnsi" w:hAnsiTheme="minorHAnsi" w:cstheme="minorHAnsi"/>
                <w:i/>
                <w:color w:val="000000" w:themeColor="text1"/>
                <w:sz w:val="20"/>
                <w:szCs w:val="20"/>
              </w:rPr>
              <w:t xml:space="preserve"> </w:t>
            </w:r>
            <w:r w:rsidRPr="00232A45">
              <w:rPr>
                <w:rFonts w:asciiTheme="minorHAnsi" w:hAnsiTheme="minorHAnsi" w:cstheme="minorHAnsi"/>
                <w:i/>
                <w:color w:val="000000" w:themeColor="text1"/>
                <w:sz w:val="20"/>
                <w:szCs w:val="20"/>
                <w:lang w:val="el-GR"/>
              </w:rPr>
              <w:t>επιστημονικά</w:t>
            </w:r>
            <w:r w:rsidRPr="00232A45">
              <w:rPr>
                <w:rFonts w:asciiTheme="minorHAnsi" w:hAnsiTheme="minorHAnsi" w:cstheme="minorHAnsi"/>
                <w:i/>
                <w:color w:val="000000" w:themeColor="text1"/>
                <w:sz w:val="20"/>
                <w:szCs w:val="20"/>
              </w:rPr>
              <w:t xml:space="preserve"> </w:t>
            </w:r>
            <w:r w:rsidRPr="00232A45">
              <w:rPr>
                <w:rFonts w:asciiTheme="minorHAnsi" w:hAnsiTheme="minorHAnsi" w:cstheme="minorHAnsi"/>
                <w:i/>
                <w:color w:val="000000" w:themeColor="text1"/>
                <w:sz w:val="20"/>
                <w:szCs w:val="20"/>
                <w:lang w:val="el-GR"/>
              </w:rPr>
              <w:t>περιοδικά</w:t>
            </w:r>
          </w:p>
          <w:p w14:paraId="17A37D47"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Journal of Economic Geography (Oxford)</w:t>
            </w:r>
          </w:p>
          <w:p w14:paraId="7609BD32"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The Annals of Regional Science (Springer)</w:t>
            </w:r>
          </w:p>
          <w:p w14:paraId="6EAC0E0A"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Studies (Taylor &amp; Francis)</w:t>
            </w:r>
          </w:p>
          <w:p w14:paraId="59A37E9B"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Entrepreneurship and Regional Development (Taylor &amp; Francis)</w:t>
            </w:r>
          </w:p>
          <w:p w14:paraId="703CEC94"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Review of Urban &amp; Regional Development Studies (Wiley)</w:t>
            </w:r>
          </w:p>
          <w:p w14:paraId="6C4CD5A9"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Science and Urban Economics (Elsevier)</w:t>
            </w:r>
          </w:p>
          <w:p w14:paraId="5AADA3D0"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International Journal of Innovation and Regional Development (Interscience)</w:t>
            </w:r>
          </w:p>
          <w:p w14:paraId="5272404C"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 (ERSA)</w:t>
            </w:r>
          </w:p>
          <w:p w14:paraId="0419865E" w14:textId="77777777" w:rsidR="003F773B" w:rsidRPr="00232A45" w:rsidRDefault="003F773B"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Science Inquiry (</w:t>
            </w:r>
            <w:r w:rsidR="009C120A" w:rsidRPr="00232A45">
              <w:rPr>
                <w:rFonts w:asciiTheme="minorHAnsi" w:hAnsiTheme="minorHAnsi" w:cstheme="minorHAnsi"/>
                <w:color w:val="000000" w:themeColor="text1"/>
                <w:sz w:val="20"/>
                <w:szCs w:val="20"/>
              </w:rPr>
              <w:t>H.A.R.S.</w:t>
            </w:r>
            <w:r w:rsidRPr="00232A45">
              <w:rPr>
                <w:rFonts w:asciiTheme="minorHAnsi" w:hAnsiTheme="minorHAnsi" w:cstheme="minorHAnsi"/>
                <w:color w:val="000000" w:themeColor="text1"/>
                <w:sz w:val="20"/>
                <w:szCs w:val="20"/>
              </w:rPr>
              <w:t>)</w:t>
            </w:r>
          </w:p>
          <w:p w14:paraId="6244870F" w14:textId="77777777" w:rsidR="00B14B74"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Networks and Spatial Economics (Springer)</w:t>
            </w:r>
          </w:p>
          <w:p w14:paraId="79FE2C27" w14:textId="77777777" w:rsidR="003F773B" w:rsidRPr="00591D99" w:rsidRDefault="003F773B" w:rsidP="003F773B">
            <w:pPr>
              <w:rPr>
                <w:rFonts w:ascii="Calibri" w:hAnsi="Calibri" w:cs="Arial"/>
                <w:b/>
              </w:rPr>
            </w:pPr>
          </w:p>
        </w:tc>
      </w:tr>
    </w:tbl>
    <w:p w14:paraId="7F411B91" w14:textId="77777777" w:rsidR="00B14B74" w:rsidRDefault="00B14B74"/>
    <w:sectPr w:rsidR="00B14B74" w:rsidSect="005714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89452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C604EF7"/>
    <w:multiLevelType w:val="hybridMultilevel"/>
    <w:tmpl w:val="5602E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97FE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316936E6"/>
    <w:multiLevelType w:val="hybridMultilevel"/>
    <w:tmpl w:val="9CA04C48"/>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7" w15:restartNumberingAfterBreak="0">
    <w:nsid w:val="33FF7E14"/>
    <w:multiLevelType w:val="hybridMultilevel"/>
    <w:tmpl w:val="35B85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476E1"/>
    <w:multiLevelType w:val="hybridMultilevel"/>
    <w:tmpl w:val="AB6487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E23D9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6AFC1BA2"/>
    <w:multiLevelType w:val="hybridMultilevel"/>
    <w:tmpl w:val="D1CC2D8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5723CC"/>
    <w:multiLevelType w:val="hybridMultilevel"/>
    <w:tmpl w:val="EC984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A195C58"/>
    <w:multiLevelType w:val="hybridMultilevel"/>
    <w:tmpl w:val="DE7A78C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0"/>
  </w:num>
  <w:num w:numId="5">
    <w:abstractNumId w:val="8"/>
  </w:num>
  <w:num w:numId="6">
    <w:abstractNumId w:val="11"/>
  </w:num>
  <w:num w:numId="7">
    <w:abstractNumId w:val="12"/>
  </w:num>
  <w:num w:numId="8">
    <w:abstractNumId w:val="16"/>
  </w:num>
  <w:num w:numId="9">
    <w:abstractNumId w:val="3"/>
  </w:num>
  <w:num w:numId="10">
    <w:abstractNumId w:val="13"/>
  </w:num>
  <w:num w:numId="11">
    <w:abstractNumId w:val="5"/>
  </w:num>
  <w:num w:numId="12">
    <w:abstractNumId w:val="2"/>
  </w:num>
  <w:num w:numId="13">
    <w:abstractNumId w:val="6"/>
  </w:num>
  <w:num w:numId="14">
    <w:abstractNumId w:val="17"/>
  </w:num>
  <w:num w:numId="15">
    <w:abstractNumId w:val="4"/>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195B"/>
    <w:rsid w:val="00012ECD"/>
    <w:rsid w:val="0001411A"/>
    <w:rsid w:val="000144A4"/>
    <w:rsid w:val="00014C71"/>
    <w:rsid w:val="00016F86"/>
    <w:rsid w:val="00031690"/>
    <w:rsid w:val="000326D7"/>
    <w:rsid w:val="00050ACA"/>
    <w:rsid w:val="00064E43"/>
    <w:rsid w:val="0007349D"/>
    <w:rsid w:val="000777B8"/>
    <w:rsid w:val="0008056D"/>
    <w:rsid w:val="00090652"/>
    <w:rsid w:val="000A3F30"/>
    <w:rsid w:val="000F2383"/>
    <w:rsid w:val="00100E1C"/>
    <w:rsid w:val="00102F02"/>
    <w:rsid w:val="001117E6"/>
    <w:rsid w:val="00113B96"/>
    <w:rsid w:val="001153C5"/>
    <w:rsid w:val="00161AFB"/>
    <w:rsid w:val="001C6E97"/>
    <w:rsid w:val="001C7FE8"/>
    <w:rsid w:val="001E2C4A"/>
    <w:rsid w:val="00232A45"/>
    <w:rsid w:val="0025358F"/>
    <w:rsid w:val="00272AE4"/>
    <w:rsid w:val="00290C68"/>
    <w:rsid w:val="00290D59"/>
    <w:rsid w:val="002B664B"/>
    <w:rsid w:val="002D53A8"/>
    <w:rsid w:val="00313B49"/>
    <w:rsid w:val="003556AC"/>
    <w:rsid w:val="00394BBC"/>
    <w:rsid w:val="003A47B6"/>
    <w:rsid w:val="003A7E48"/>
    <w:rsid w:val="003B04F4"/>
    <w:rsid w:val="003D36EB"/>
    <w:rsid w:val="003E3E41"/>
    <w:rsid w:val="003F0F3D"/>
    <w:rsid w:val="003F773B"/>
    <w:rsid w:val="004114A9"/>
    <w:rsid w:val="00412D1F"/>
    <w:rsid w:val="00417AD9"/>
    <w:rsid w:val="004226CA"/>
    <w:rsid w:val="00457A8E"/>
    <w:rsid w:val="0047391D"/>
    <w:rsid w:val="0048091D"/>
    <w:rsid w:val="004C2B2E"/>
    <w:rsid w:val="004C66B8"/>
    <w:rsid w:val="004D2719"/>
    <w:rsid w:val="004E2C8A"/>
    <w:rsid w:val="004E5D10"/>
    <w:rsid w:val="004E6264"/>
    <w:rsid w:val="004F3618"/>
    <w:rsid w:val="004F604B"/>
    <w:rsid w:val="00510EC0"/>
    <w:rsid w:val="0051485C"/>
    <w:rsid w:val="0051583E"/>
    <w:rsid w:val="00533152"/>
    <w:rsid w:val="005339D8"/>
    <w:rsid w:val="0056063C"/>
    <w:rsid w:val="00571497"/>
    <w:rsid w:val="0057239B"/>
    <w:rsid w:val="00573F4B"/>
    <w:rsid w:val="00582856"/>
    <w:rsid w:val="005878BD"/>
    <w:rsid w:val="00591D99"/>
    <w:rsid w:val="005C104B"/>
    <w:rsid w:val="005D5FAD"/>
    <w:rsid w:val="005F4D93"/>
    <w:rsid w:val="00612201"/>
    <w:rsid w:val="00625545"/>
    <w:rsid w:val="006333F6"/>
    <w:rsid w:val="00633F2C"/>
    <w:rsid w:val="006528C9"/>
    <w:rsid w:val="00663CAD"/>
    <w:rsid w:val="006642D3"/>
    <w:rsid w:val="00671662"/>
    <w:rsid w:val="00676D23"/>
    <w:rsid w:val="006835E3"/>
    <w:rsid w:val="006B163E"/>
    <w:rsid w:val="006C62D8"/>
    <w:rsid w:val="006F163D"/>
    <w:rsid w:val="0070267C"/>
    <w:rsid w:val="00705AAD"/>
    <w:rsid w:val="0071252A"/>
    <w:rsid w:val="00730C79"/>
    <w:rsid w:val="00746551"/>
    <w:rsid w:val="00775632"/>
    <w:rsid w:val="00786237"/>
    <w:rsid w:val="00787339"/>
    <w:rsid w:val="007A44C5"/>
    <w:rsid w:val="007B636B"/>
    <w:rsid w:val="007F2FD9"/>
    <w:rsid w:val="00801819"/>
    <w:rsid w:val="0082610C"/>
    <w:rsid w:val="00833791"/>
    <w:rsid w:val="00845FDA"/>
    <w:rsid w:val="0087106E"/>
    <w:rsid w:val="00874D75"/>
    <w:rsid w:val="00885450"/>
    <w:rsid w:val="00887EAB"/>
    <w:rsid w:val="00896F6C"/>
    <w:rsid w:val="008B226D"/>
    <w:rsid w:val="008B7C46"/>
    <w:rsid w:val="008E7FDE"/>
    <w:rsid w:val="008F3269"/>
    <w:rsid w:val="0092704D"/>
    <w:rsid w:val="00927EF1"/>
    <w:rsid w:val="00961EBE"/>
    <w:rsid w:val="00976185"/>
    <w:rsid w:val="009938A3"/>
    <w:rsid w:val="009B7F11"/>
    <w:rsid w:val="009C120A"/>
    <w:rsid w:val="009C1338"/>
    <w:rsid w:val="009D6A1C"/>
    <w:rsid w:val="009E7078"/>
    <w:rsid w:val="00A11609"/>
    <w:rsid w:val="00A53B66"/>
    <w:rsid w:val="00A62235"/>
    <w:rsid w:val="00A628DE"/>
    <w:rsid w:val="00A6790B"/>
    <w:rsid w:val="00A96570"/>
    <w:rsid w:val="00AD7020"/>
    <w:rsid w:val="00AE3EC2"/>
    <w:rsid w:val="00B0000C"/>
    <w:rsid w:val="00B132A2"/>
    <w:rsid w:val="00B1379A"/>
    <w:rsid w:val="00B14B74"/>
    <w:rsid w:val="00B16812"/>
    <w:rsid w:val="00B40DAD"/>
    <w:rsid w:val="00B806A3"/>
    <w:rsid w:val="00B9124C"/>
    <w:rsid w:val="00B92500"/>
    <w:rsid w:val="00BB2AE4"/>
    <w:rsid w:val="00BB7642"/>
    <w:rsid w:val="00BC7E5F"/>
    <w:rsid w:val="00BD2A53"/>
    <w:rsid w:val="00C1421F"/>
    <w:rsid w:val="00C42ABA"/>
    <w:rsid w:val="00C44467"/>
    <w:rsid w:val="00C553F1"/>
    <w:rsid w:val="00C5633C"/>
    <w:rsid w:val="00C6248A"/>
    <w:rsid w:val="00C66B80"/>
    <w:rsid w:val="00C86D69"/>
    <w:rsid w:val="00C976B6"/>
    <w:rsid w:val="00CA6405"/>
    <w:rsid w:val="00CB3A4A"/>
    <w:rsid w:val="00CD6CB5"/>
    <w:rsid w:val="00CE344F"/>
    <w:rsid w:val="00CF21C4"/>
    <w:rsid w:val="00D40F21"/>
    <w:rsid w:val="00D45934"/>
    <w:rsid w:val="00D63459"/>
    <w:rsid w:val="00D87C83"/>
    <w:rsid w:val="00D91AD2"/>
    <w:rsid w:val="00D9503B"/>
    <w:rsid w:val="00E25535"/>
    <w:rsid w:val="00E81E14"/>
    <w:rsid w:val="00EA10BA"/>
    <w:rsid w:val="00EA35F1"/>
    <w:rsid w:val="00EB43DF"/>
    <w:rsid w:val="00EC761D"/>
    <w:rsid w:val="00EE424D"/>
    <w:rsid w:val="00EE4C24"/>
    <w:rsid w:val="00EF50C4"/>
    <w:rsid w:val="00F259DF"/>
    <w:rsid w:val="00F30539"/>
    <w:rsid w:val="00F326D5"/>
    <w:rsid w:val="00F340B8"/>
    <w:rsid w:val="00F40E0F"/>
    <w:rsid w:val="00F44EA1"/>
    <w:rsid w:val="00F5310B"/>
    <w:rsid w:val="00F55890"/>
    <w:rsid w:val="00F563E5"/>
    <w:rsid w:val="00F72B38"/>
    <w:rsid w:val="00F843BD"/>
    <w:rsid w:val="00F90E76"/>
    <w:rsid w:val="00F9330A"/>
    <w:rsid w:val="00FA5077"/>
    <w:rsid w:val="00FB12EA"/>
    <w:rsid w:val="00FB70F4"/>
    <w:rsid w:val="00FC4272"/>
    <w:rsid w:val="00FE36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74E6"/>
  <w15:docId w15:val="{F7D0E059-504E-450F-8C36-EAE8D2F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9DF3B-DEC8-42D7-909D-CB765FA53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98759-B142-49D3-96B8-58176924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CE70C-390A-44A1-8BD2-5951BC31FA7C}">
  <ds:schemaRefs>
    <ds:schemaRef ds:uri="http://schemas.microsoft.com/sharepoint/v3/contenttype/forms"/>
  </ds:schemaRefs>
</ds:datastoreItem>
</file>

<file path=customXml/itemProps4.xml><?xml version="1.0" encoding="utf-8"?>
<ds:datastoreItem xmlns:ds="http://schemas.openxmlformats.org/officeDocument/2006/customXml" ds:itemID="{350F09C3-E31D-4B8B-9E88-130F6B10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2387</Words>
  <Characters>15852</Characters>
  <Application>Microsoft Office Word</Application>
  <DocSecurity>0</DocSecurity>
  <Lines>273</Lines>
  <Paragraphs>120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10</cp:revision>
  <dcterms:created xsi:type="dcterms:W3CDTF">2021-09-24T00:26:00Z</dcterms:created>
  <dcterms:modified xsi:type="dcterms:W3CDTF">2024-05-13T13:51:00Z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