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3322" w14:textId="0B0CAE84" w:rsidR="00A41B52" w:rsidRDefault="00950C5E">
      <w:pPr>
        <w:spacing w:before="120" w:line="276" w:lineRule="auto"/>
        <w:jc w:val="center"/>
        <w:rPr>
          <w:rFonts w:ascii="Calibri" w:hAnsi="Calibri" w:cs="Arial"/>
          <w:lang w:val="el-GR"/>
        </w:rPr>
      </w:pPr>
      <w:r w:rsidRPr="00950C5E">
        <w:rPr>
          <w:rFonts w:ascii="Calibri" w:hAnsi="Calibri" w:cs="Arial"/>
          <w:b/>
          <w:lang w:val="el-GR"/>
        </w:rPr>
        <w:t>SYLLABUS</w:t>
      </w:r>
    </w:p>
    <w:p w14:paraId="6EF17FB5"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GENERAL</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950C5E" w:rsidRPr="00FA0277" w14:paraId="75E80311" w14:textId="77777777" w:rsidTr="009B7F11">
        <w:tc>
          <w:tcPr>
            <w:tcW w:w="2690" w:type="dxa"/>
            <w:shd w:val="clear" w:color="auto" w:fill="DDD9C3"/>
          </w:tcPr>
          <w:p w14:paraId="41BD3339"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SCHOOL</w:t>
            </w:r>
          </w:p>
        </w:tc>
        <w:tc>
          <w:tcPr>
            <w:tcW w:w="6086" w:type="dxa"/>
            <w:gridSpan w:val="5"/>
          </w:tcPr>
          <w:p w14:paraId="1262DDEA" w14:textId="7ADD710F" w:rsidR="00950C5E" w:rsidRPr="00950C5E" w:rsidRDefault="00950C5E" w:rsidP="00950C5E">
            <w:pPr>
              <w:rPr>
                <w:rFonts w:ascii="Calibri" w:hAnsi="Calibri" w:cs="Arial"/>
                <w:color w:val="002060"/>
              </w:rPr>
            </w:pPr>
            <w:bookmarkStart w:id="0" w:name="_GoBack"/>
            <w:bookmarkEnd w:id="0"/>
            <w:r>
              <w:rPr>
                <w:rFonts w:asciiTheme="minorHAnsi" w:hAnsiTheme="minorHAnsi" w:cstheme="minorHAnsi"/>
                <w:color w:val="002060"/>
                <w:sz w:val="22"/>
                <w:szCs w:val="22"/>
                <w:shd w:val="clear" w:color="auto" w:fill="FFFFFF"/>
                <w:lang w:val="en-GB"/>
              </w:rPr>
              <w:t>Applied Economic and Social Sciences</w:t>
            </w:r>
          </w:p>
        </w:tc>
      </w:tr>
      <w:tr w:rsidR="00950C5E" w:rsidRPr="00FA0277" w14:paraId="1105B2B6" w14:textId="77777777" w:rsidTr="009B7F11">
        <w:tc>
          <w:tcPr>
            <w:tcW w:w="2690" w:type="dxa"/>
            <w:shd w:val="clear" w:color="auto" w:fill="DDD9C3"/>
          </w:tcPr>
          <w:p w14:paraId="60CA91B1"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SECTION</w:t>
            </w:r>
          </w:p>
        </w:tc>
        <w:tc>
          <w:tcPr>
            <w:tcW w:w="6086" w:type="dxa"/>
            <w:gridSpan w:val="5"/>
          </w:tcPr>
          <w:p w14:paraId="56443081" w14:textId="48FA9931" w:rsidR="00950C5E" w:rsidRPr="00950C5E" w:rsidRDefault="00950C5E" w:rsidP="00950C5E">
            <w:pPr>
              <w:rPr>
                <w:rFonts w:ascii="Calibri" w:hAnsi="Calibri" w:cs="Arial"/>
                <w:color w:val="002060"/>
              </w:rPr>
            </w:pPr>
            <w:r>
              <w:rPr>
                <w:rFonts w:asciiTheme="minorHAnsi" w:hAnsiTheme="minorHAnsi" w:cstheme="minorHAnsi"/>
                <w:color w:val="002060"/>
                <w:sz w:val="22"/>
                <w:szCs w:val="22"/>
                <w:lang w:val="en-GB"/>
              </w:rPr>
              <w:t>Regional and Economic Development</w:t>
            </w:r>
          </w:p>
        </w:tc>
      </w:tr>
      <w:tr w:rsidR="00950C5E" w:rsidRPr="00705AAD" w14:paraId="3E399B41" w14:textId="77777777" w:rsidTr="009B7F11">
        <w:tc>
          <w:tcPr>
            <w:tcW w:w="2690" w:type="dxa"/>
            <w:shd w:val="clear" w:color="auto" w:fill="DDD9C3"/>
          </w:tcPr>
          <w:p w14:paraId="22A5AE89"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 xml:space="preserve">LEVEL OF STUDIES </w:t>
            </w:r>
          </w:p>
        </w:tc>
        <w:tc>
          <w:tcPr>
            <w:tcW w:w="6086" w:type="dxa"/>
            <w:gridSpan w:val="5"/>
          </w:tcPr>
          <w:p w14:paraId="49257D02" w14:textId="657E6A02" w:rsidR="00950C5E" w:rsidRDefault="00950C5E" w:rsidP="00950C5E">
            <w:pPr>
              <w:rPr>
                <w:rFonts w:ascii="Calibri" w:hAnsi="Calibri" w:cs="Arial"/>
                <w:color w:val="002060"/>
                <w:lang w:val="el-GR"/>
              </w:rPr>
            </w:pPr>
            <w:r>
              <w:rPr>
                <w:rFonts w:asciiTheme="minorHAnsi" w:hAnsiTheme="minorHAnsi" w:cstheme="minorHAnsi"/>
                <w:color w:val="002060"/>
                <w:sz w:val="22"/>
                <w:szCs w:val="22"/>
                <w:lang w:val="en-GB"/>
              </w:rPr>
              <w:t>Undergraduate</w:t>
            </w:r>
          </w:p>
        </w:tc>
      </w:tr>
      <w:tr w:rsidR="00A11609" w:rsidRPr="00705AAD" w14:paraId="41F31FA6" w14:textId="77777777" w:rsidTr="009B7F11">
        <w:tc>
          <w:tcPr>
            <w:tcW w:w="2690" w:type="dxa"/>
            <w:shd w:val="clear" w:color="auto" w:fill="DDD9C3"/>
          </w:tcPr>
          <w:p w14:paraId="4305EB2C" w14:textId="77777777" w:rsidR="00A41B52" w:rsidRDefault="0032220C">
            <w:pPr>
              <w:jc w:val="right"/>
              <w:rPr>
                <w:rFonts w:ascii="Calibri" w:hAnsi="Calibri" w:cs="Arial"/>
                <w:b/>
                <w:sz w:val="20"/>
                <w:szCs w:val="20"/>
              </w:rPr>
            </w:pPr>
            <w:r w:rsidRPr="00705AAD">
              <w:rPr>
                <w:rFonts w:ascii="Calibri" w:hAnsi="Calibri" w:cs="Arial"/>
                <w:b/>
                <w:sz w:val="20"/>
                <w:szCs w:val="20"/>
                <w:lang w:val="el-GR"/>
              </w:rPr>
              <w:t>COURSE CODE</w:t>
            </w:r>
          </w:p>
        </w:tc>
        <w:tc>
          <w:tcPr>
            <w:tcW w:w="1246" w:type="dxa"/>
          </w:tcPr>
          <w:p w14:paraId="551BD9AA" w14:textId="57512AD7" w:rsidR="00A41B52" w:rsidRDefault="00950C5E" w:rsidP="00EC68BD">
            <w:pPr>
              <w:rPr>
                <w:rFonts w:ascii="Calibri" w:hAnsi="Calibri" w:cs="Arial"/>
                <w:color w:val="002060"/>
                <w:sz w:val="16"/>
                <w:szCs w:val="16"/>
              </w:rPr>
            </w:pPr>
            <w:r>
              <w:rPr>
                <w:rFonts w:ascii="Calibri" w:hAnsi="Calibri" w:cs="Arial"/>
                <w:color w:val="002060"/>
                <w:sz w:val="22"/>
                <w:szCs w:val="22"/>
              </w:rPr>
              <w:t>6</w:t>
            </w:r>
            <w:r w:rsidR="00C84456">
              <w:rPr>
                <w:rFonts w:ascii="Calibri" w:hAnsi="Calibri" w:cs="Arial"/>
                <w:color w:val="002060"/>
                <w:sz w:val="22"/>
                <w:szCs w:val="22"/>
              </w:rPr>
              <w:t>50</w:t>
            </w:r>
            <w:r w:rsidR="00EC68BD">
              <w:rPr>
                <w:rFonts w:ascii="Calibri" w:hAnsi="Calibri" w:cs="Arial"/>
                <w:color w:val="002060"/>
                <w:sz w:val="22"/>
                <w:szCs w:val="22"/>
              </w:rPr>
              <w:t>5</w:t>
            </w:r>
          </w:p>
        </w:tc>
        <w:tc>
          <w:tcPr>
            <w:tcW w:w="2277" w:type="dxa"/>
            <w:gridSpan w:val="2"/>
            <w:shd w:val="clear" w:color="auto" w:fill="DDD9C3"/>
          </w:tcPr>
          <w:p w14:paraId="287A3111" w14:textId="77777777" w:rsidR="00A41B52" w:rsidRDefault="0032220C">
            <w:pPr>
              <w:jc w:val="right"/>
              <w:rPr>
                <w:rFonts w:ascii="Calibri" w:hAnsi="Calibri" w:cs="Arial"/>
                <w:b/>
                <w:sz w:val="20"/>
                <w:szCs w:val="20"/>
              </w:rPr>
            </w:pPr>
            <w:r w:rsidRPr="00705AAD">
              <w:rPr>
                <w:rFonts w:ascii="Calibri" w:hAnsi="Calibri" w:cs="Arial"/>
                <w:b/>
                <w:sz w:val="20"/>
                <w:szCs w:val="20"/>
                <w:lang w:val="el-GR"/>
              </w:rPr>
              <w:t>SEMESTER OF STUDY</w:t>
            </w:r>
          </w:p>
        </w:tc>
        <w:tc>
          <w:tcPr>
            <w:tcW w:w="2563" w:type="dxa"/>
            <w:gridSpan w:val="2"/>
          </w:tcPr>
          <w:p w14:paraId="72B918A3" w14:textId="27911EB4" w:rsidR="00A41B52" w:rsidRDefault="00C84456">
            <w:pPr>
              <w:rPr>
                <w:rFonts w:ascii="Calibri" w:hAnsi="Calibri" w:cs="Arial"/>
                <w:color w:val="002060"/>
                <w:sz w:val="22"/>
                <w:szCs w:val="22"/>
                <w:lang w:val="el-GR"/>
              </w:rPr>
            </w:pPr>
            <w:r>
              <w:rPr>
                <w:rFonts w:ascii="Calibri" w:hAnsi="Calibri" w:cs="Arial"/>
                <w:color w:val="002060"/>
                <w:sz w:val="22"/>
                <w:szCs w:val="22"/>
              </w:rPr>
              <w:t>5</w:t>
            </w:r>
            <w:r w:rsidR="0032220C">
              <w:rPr>
                <w:rFonts w:ascii="Calibri" w:hAnsi="Calibri" w:cs="Arial"/>
                <w:color w:val="002060"/>
                <w:sz w:val="22"/>
                <w:szCs w:val="22"/>
              </w:rPr>
              <w:t xml:space="preserve"> </w:t>
            </w:r>
            <w:r w:rsidR="00B14B74" w:rsidRPr="003A7E48">
              <w:rPr>
                <w:rFonts w:ascii="Calibri" w:hAnsi="Calibri" w:cs="Arial"/>
                <w:color w:val="002060"/>
                <w:sz w:val="22"/>
                <w:szCs w:val="22"/>
                <w:vertAlign w:val="superscript"/>
                <w:lang w:val="el-GR"/>
              </w:rPr>
              <w:t>ο</w:t>
            </w:r>
          </w:p>
        </w:tc>
      </w:tr>
      <w:tr w:rsidR="00B14B74" w:rsidRPr="00705AAD" w14:paraId="4EF242DC" w14:textId="77777777" w:rsidTr="009B7F11">
        <w:trPr>
          <w:trHeight w:val="375"/>
        </w:trPr>
        <w:tc>
          <w:tcPr>
            <w:tcW w:w="2690" w:type="dxa"/>
            <w:shd w:val="clear" w:color="auto" w:fill="DDD9C3"/>
            <w:vAlign w:val="center"/>
          </w:tcPr>
          <w:p w14:paraId="2711F5A7" w14:textId="77777777" w:rsidR="00A41B52" w:rsidRDefault="0032220C">
            <w:pPr>
              <w:jc w:val="right"/>
              <w:rPr>
                <w:rFonts w:ascii="Calibri" w:hAnsi="Calibri" w:cs="Arial"/>
                <w:b/>
                <w:sz w:val="20"/>
                <w:szCs w:val="20"/>
                <w:lang w:val="el-GR"/>
              </w:rPr>
            </w:pPr>
            <w:r w:rsidRPr="00705AAD">
              <w:rPr>
                <w:rFonts w:ascii="Calibri" w:hAnsi="Calibri" w:cs="Arial"/>
                <w:b/>
                <w:sz w:val="20"/>
                <w:szCs w:val="20"/>
                <w:lang w:val="el-GR"/>
              </w:rPr>
              <w:t>COURSE TITLE</w:t>
            </w:r>
          </w:p>
        </w:tc>
        <w:tc>
          <w:tcPr>
            <w:tcW w:w="6086" w:type="dxa"/>
            <w:gridSpan w:val="5"/>
            <w:vAlign w:val="center"/>
          </w:tcPr>
          <w:p w14:paraId="7E0C8539" w14:textId="77777777" w:rsidR="00EC68BD" w:rsidRDefault="00EC68BD" w:rsidP="00EC68BD">
            <w:pPr>
              <w:rPr>
                <w:rStyle w:val="-"/>
                <w:rFonts w:ascii="Arial" w:hAnsi="Arial" w:cs="Arial"/>
                <w:shd w:val="clear" w:color="auto" w:fill="FFFFFF"/>
              </w:rPr>
            </w:pPr>
            <w:r>
              <w:fldChar w:fldCharType="begin"/>
            </w:r>
            <w:r>
              <w:instrText xml:space="preserve"> HYPERLINK "https://www.reddit.com/r/academiceconomics/comments/rxlfsn/how_does_real_analysis_relate_to_economics/" </w:instrText>
            </w:r>
            <w:r>
              <w:fldChar w:fldCharType="separate"/>
            </w:r>
          </w:p>
          <w:p w14:paraId="415FDA56" w14:textId="0347EDBE" w:rsidR="00EC68BD" w:rsidRPr="005475F8" w:rsidRDefault="00EC68BD" w:rsidP="00EC68BD">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n-GB"/>
              </w:rPr>
              <w:t xml:space="preserve">Real Analysis </w:t>
            </w:r>
            <w:r w:rsidR="005475F8">
              <w:rPr>
                <w:rFonts w:asciiTheme="minorHAnsi" w:hAnsiTheme="minorHAnsi" w:cstheme="minorHAnsi"/>
                <w:color w:val="002060"/>
                <w:sz w:val="22"/>
                <w:szCs w:val="22"/>
                <w:lang w:val="el-GR"/>
              </w:rPr>
              <w:t>for</w:t>
            </w:r>
            <w:r>
              <w:rPr>
                <w:rFonts w:asciiTheme="minorHAnsi" w:hAnsiTheme="minorHAnsi" w:cstheme="minorHAnsi"/>
                <w:color w:val="002060"/>
                <w:sz w:val="22"/>
                <w:szCs w:val="22"/>
                <w:lang w:val="en-GB"/>
              </w:rPr>
              <w:t xml:space="preserve"> </w:t>
            </w:r>
            <w:r w:rsidR="005475F8">
              <w:rPr>
                <w:rFonts w:asciiTheme="minorHAnsi" w:hAnsiTheme="minorHAnsi" w:cstheme="minorHAnsi"/>
                <w:color w:val="002060"/>
                <w:sz w:val="22"/>
                <w:szCs w:val="22"/>
                <w:lang w:val="en-GB"/>
              </w:rPr>
              <w:t>Economist</w:t>
            </w:r>
            <w:r w:rsidR="005475F8">
              <w:rPr>
                <w:rFonts w:asciiTheme="minorHAnsi" w:hAnsiTheme="minorHAnsi" w:cstheme="minorHAnsi"/>
                <w:color w:val="002060"/>
                <w:sz w:val="22"/>
                <w:szCs w:val="22"/>
                <w:lang w:val="el-GR"/>
              </w:rPr>
              <w:t>s</w:t>
            </w:r>
          </w:p>
          <w:p w14:paraId="7709D30B" w14:textId="03894BDB" w:rsidR="00A41B52" w:rsidRPr="00EC68BD" w:rsidRDefault="00EC68BD" w:rsidP="00EC68BD">
            <w:pPr>
              <w:rPr>
                <w:rFonts w:ascii="Calibri" w:hAnsi="Calibri" w:cs="Arial"/>
                <w:color w:val="002060"/>
                <w:sz w:val="22"/>
                <w:szCs w:val="22"/>
              </w:rPr>
            </w:pPr>
            <w:r>
              <w:fldChar w:fldCharType="end"/>
            </w:r>
            <w:r w:rsidRPr="00EC68BD">
              <w:rPr>
                <w:rFonts w:ascii="Calibri" w:hAnsi="Calibri" w:cs="Arial"/>
                <w:color w:val="002060"/>
                <w:sz w:val="22"/>
                <w:szCs w:val="22"/>
              </w:rPr>
              <w:t xml:space="preserve"> </w:t>
            </w:r>
          </w:p>
        </w:tc>
      </w:tr>
      <w:tr w:rsidR="00950C5E" w:rsidRPr="00705AAD" w14:paraId="5964C381" w14:textId="77777777" w:rsidTr="009B7F11">
        <w:trPr>
          <w:trHeight w:val="375"/>
        </w:trPr>
        <w:tc>
          <w:tcPr>
            <w:tcW w:w="2690" w:type="dxa"/>
            <w:shd w:val="clear" w:color="auto" w:fill="DDD9C3"/>
            <w:vAlign w:val="center"/>
          </w:tcPr>
          <w:p w14:paraId="3EFBC11F" w14:textId="77777777" w:rsidR="00950C5E" w:rsidRDefault="00950C5E" w:rsidP="00950C5E">
            <w:pPr>
              <w:jc w:val="right"/>
              <w:rPr>
                <w:rFonts w:ascii="Calibri" w:hAnsi="Calibri" w:cs="Arial"/>
                <w:b/>
                <w:sz w:val="20"/>
                <w:szCs w:val="20"/>
                <w:lang w:val="el-GR"/>
              </w:rPr>
            </w:pPr>
            <w:r>
              <w:rPr>
                <w:rFonts w:asciiTheme="minorHAnsi" w:hAnsiTheme="minorHAnsi" w:cstheme="minorHAnsi"/>
                <w:b/>
                <w:sz w:val="22"/>
                <w:szCs w:val="22"/>
                <w:lang w:val="el-GR"/>
              </w:rPr>
              <w:t>TEACHER</w:t>
            </w:r>
          </w:p>
        </w:tc>
        <w:tc>
          <w:tcPr>
            <w:tcW w:w="6086" w:type="dxa"/>
            <w:gridSpan w:val="5"/>
            <w:vAlign w:val="center"/>
          </w:tcPr>
          <w:p w14:paraId="5B2C9BE0" w14:textId="27154CC8" w:rsidR="00950C5E" w:rsidRPr="00EC68BD" w:rsidRDefault="00EC68BD" w:rsidP="00950C5E">
            <w:pPr>
              <w:rPr>
                <w:rFonts w:ascii="Calibri" w:hAnsi="Calibri" w:cs="Arial"/>
                <w:color w:val="002060"/>
                <w:sz w:val="22"/>
                <w:szCs w:val="22"/>
              </w:rPr>
            </w:pPr>
            <w:r>
              <w:rPr>
                <w:rFonts w:ascii="Calibri" w:hAnsi="Calibri" w:cs="Arial"/>
                <w:color w:val="002060"/>
                <w:sz w:val="22"/>
                <w:szCs w:val="22"/>
              </w:rPr>
              <w:t>Dimitris Tsiotas</w:t>
            </w:r>
          </w:p>
        </w:tc>
      </w:tr>
      <w:tr w:rsidR="00950C5E" w:rsidRPr="00705AAD" w14:paraId="38EC89D3" w14:textId="77777777" w:rsidTr="009B7F11">
        <w:trPr>
          <w:trHeight w:val="196"/>
        </w:trPr>
        <w:tc>
          <w:tcPr>
            <w:tcW w:w="5005" w:type="dxa"/>
            <w:gridSpan w:val="3"/>
            <w:shd w:val="clear" w:color="auto" w:fill="DDD9C3"/>
            <w:vAlign w:val="center"/>
          </w:tcPr>
          <w:p w14:paraId="79089945" w14:textId="77777777" w:rsidR="00950C5E" w:rsidRPr="00950C5E" w:rsidRDefault="00950C5E" w:rsidP="00950C5E">
            <w:pPr>
              <w:jc w:val="center"/>
              <w:rPr>
                <w:rFonts w:ascii="Calibri" w:hAnsi="Calibri" w:cs="Arial"/>
                <w:b/>
                <w:sz w:val="20"/>
                <w:szCs w:val="20"/>
              </w:rPr>
            </w:pPr>
            <w:r w:rsidRPr="00950C5E">
              <w:rPr>
                <w:rFonts w:ascii="Calibri" w:hAnsi="Calibri" w:cs="Arial"/>
                <w:b/>
                <w:sz w:val="20"/>
                <w:szCs w:val="20"/>
              </w:rPr>
              <w:t xml:space="preserve">INDEPENDENT TEACHING ACTIVITIES </w:t>
            </w:r>
            <w:r w:rsidRPr="00950C5E">
              <w:rPr>
                <w:rFonts w:ascii="Calibri" w:hAnsi="Calibri" w:cs="Arial"/>
                <w:b/>
                <w:sz w:val="20"/>
                <w:szCs w:val="20"/>
              </w:rPr>
              <w:br/>
            </w:r>
            <w:r w:rsidRPr="00950C5E">
              <w:rPr>
                <w:rFonts w:ascii="Calibri" w:hAnsi="Calibri" w:cs="Arial"/>
                <w:i/>
                <w:sz w:val="18"/>
                <w:szCs w:val="18"/>
              </w:rPr>
              <w:t>where credit is awarded for discrete parts of the course e.g. lectures, laboratory exercises, etc. If credit is awarded for the whole course, indicate the weekly teaching hours and the total number of credits</w:t>
            </w:r>
          </w:p>
        </w:tc>
        <w:tc>
          <w:tcPr>
            <w:tcW w:w="1539" w:type="dxa"/>
            <w:gridSpan w:val="2"/>
            <w:shd w:val="clear" w:color="auto" w:fill="DDD9C3"/>
            <w:vAlign w:val="center"/>
          </w:tcPr>
          <w:p w14:paraId="59ECE839" w14:textId="77777777" w:rsidR="00950C5E" w:rsidRDefault="00950C5E" w:rsidP="00950C5E">
            <w:pPr>
              <w:jc w:val="center"/>
              <w:rPr>
                <w:rFonts w:ascii="Calibri" w:hAnsi="Calibri" w:cs="Arial"/>
                <w:b/>
                <w:sz w:val="20"/>
                <w:szCs w:val="20"/>
                <w:lang w:val="el-GR"/>
              </w:rPr>
            </w:pPr>
            <w:r w:rsidRPr="00705AAD">
              <w:rPr>
                <w:rFonts w:ascii="Calibri" w:hAnsi="Calibri" w:cs="Arial"/>
                <w:b/>
                <w:sz w:val="20"/>
                <w:szCs w:val="20"/>
                <w:lang w:val="el-GR"/>
              </w:rPr>
              <w:t>WEEKLY TEACHING</w:t>
            </w:r>
            <w:r w:rsidRPr="00705AAD">
              <w:rPr>
                <w:rFonts w:ascii="Calibri" w:hAnsi="Calibri" w:cs="Arial"/>
                <w:b/>
                <w:sz w:val="20"/>
                <w:szCs w:val="20"/>
                <w:lang w:val="el-GR"/>
              </w:rPr>
              <w:br/>
              <w:t xml:space="preserve"> HOURS</w:t>
            </w:r>
          </w:p>
        </w:tc>
        <w:tc>
          <w:tcPr>
            <w:tcW w:w="2232" w:type="dxa"/>
            <w:shd w:val="clear" w:color="auto" w:fill="DDD9C3"/>
            <w:vAlign w:val="center"/>
          </w:tcPr>
          <w:p w14:paraId="7095ABCB" w14:textId="77777777" w:rsidR="00950C5E" w:rsidRDefault="00950C5E" w:rsidP="00950C5E">
            <w:pPr>
              <w:jc w:val="center"/>
              <w:rPr>
                <w:rFonts w:ascii="Calibri" w:hAnsi="Calibri" w:cs="Arial"/>
                <w:b/>
                <w:sz w:val="20"/>
                <w:szCs w:val="20"/>
                <w:lang w:val="el-GR"/>
              </w:rPr>
            </w:pPr>
            <w:r>
              <w:rPr>
                <w:rFonts w:ascii="Calibri" w:hAnsi="Calibri" w:cs="Arial"/>
                <w:b/>
                <w:sz w:val="20"/>
                <w:szCs w:val="20"/>
                <w:lang w:val="el-GR"/>
              </w:rPr>
              <w:t xml:space="preserve">TEACHING/CREDIT </w:t>
            </w:r>
            <w:r w:rsidRPr="00705AAD">
              <w:rPr>
                <w:rFonts w:ascii="Calibri" w:hAnsi="Calibri" w:cs="Arial"/>
                <w:b/>
                <w:sz w:val="20"/>
                <w:szCs w:val="20"/>
                <w:lang w:val="el-GR"/>
              </w:rPr>
              <w:t>UNITS</w:t>
            </w:r>
          </w:p>
        </w:tc>
      </w:tr>
      <w:tr w:rsidR="00950C5E" w:rsidRPr="00705AAD" w14:paraId="01CCE58E" w14:textId="77777777" w:rsidTr="009B7F11">
        <w:trPr>
          <w:trHeight w:val="194"/>
        </w:trPr>
        <w:tc>
          <w:tcPr>
            <w:tcW w:w="5005" w:type="dxa"/>
            <w:gridSpan w:val="3"/>
          </w:tcPr>
          <w:p w14:paraId="65703FE3" w14:textId="77777777" w:rsidR="00950C5E" w:rsidRDefault="00950C5E" w:rsidP="00950C5E">
            <w:pPr>
              <w:jc w:val="right"/>
              <w:rPr>
                <w:rFonts w:ascii="Calibri" w:hAnsi="Calibri" w:cs="Arial"/>
                <w:color w:val="002060"/>
                <w:sz w:val="22"/>
                <w:szCs w:val="22"/>
                <w:lang w:val="el-GR"/>
              </w:rPr>
            </w:pPr>
            <w:r w:rsidRPr="00A628DE">
              <w:rPr>
                <w:rFonts w:ascii="Calibri" w:hAnsi="Calibri" w:cs="Arial"/>
                <w:color w:val="002060"/>
                <w:sz w:val="22"/>
                <w:szCs w:val="22"/>
                <w:lang w:val="el-GR"/>
              </w:rPr>
              <w:t>Lectures</w:t>
            </w:r>
          </w:p>
        </w:tc>
        <w:tc>
          <w:tcPr>
            <w:tcW w:w="1539" w:type="dxa"/>
            <w:gridSpan w:val="2"/>
          </w:tcPr>
          <w:p w14:paraId="1E4FD84F" w14:textId="6F0918CC" w:rsidR="00950C5E" w:rsidRPr="00EC68BD" w:rsidRDefault="00EC68BD" w:rsidP="00950C5E">
            <w:pPr>
              <w:jc w:val="center"/>
              <w:rPr>
                <w:rFonts w:ascii="Calibri" w:hAnsi="Calibri" w:cs="Arial"/>
                <w:color w:val="002060"/>
                <w:sz w:val="22"/>
                <w:szCs w:val="22"/>
              </w:rPr>
            </w:pPr>
            <w:r>
              <w:rPr>
                <w:rFonts w:ascii="Calibri" w:hAnsi="Calibri" w:cs="Arial"/>
                <w:color w:val="002060"/>
                <w:sz w:val="22"/>
                <w:szCs w:val="22"/>
              </w:rPr>
              <w:t>4</w:t>
            </w:r>
          </w:p>
        </w:tc>
        <w:tc>
          <w:tcPr>
            <w:tcW w:w="2232" w:type="dxa"/>
          </w:tcPr>
          <w:p w14:paraId="782A174D" w14:textId="3D46DE77" w:rsidR="00950C5E" w:rsidRPr="00EC68BD" w:rsidRDefault="00EC68BD" w:rsidP="00950C5E">
            <w:pPr>
              <w:jc w:val="center"/>
              <w:rPr>
                <w:rFonts w:ascii="Calibri" w:hAnsi="Calibri" w:cs="Arial"/>
                <w:color w:val="002060"/>
                <w:sz w:val="22"/>
                <w:szCs w:val="22"/>
              </w:rPr>
            </w:pPr>
            <w:r>
              <w:rPr>
                <w:rFonts w:ascii="Calibri" w:hAnsi="Calibri" w:cs="Arial"/>
                <w:color w:val="002060"/>
                <w:sz w:val="22"/>
                <w:szCs w:val="22"/>
              </w:rPr>
              <w:t>5</w:t>
            </w:r>
          </w:p>
        </w:tc>
      </w:tr>
      <w:tr w:rsidR="00950C5E" w:rsidRPr="00705AAD" w14:paraId="21873095" w14:textId="77777777" w:rsidTr="009B7F11">
        <w:trPr>
          <w:trHeight w:val="194"/>
        </w:trPr>
        <w:tc>
          <w:tcPr>
            <w:tcW w:w="5005" w:type="dxa"/>
            <w:gridSpan w:val="3"/>
          </w:tcPr>
          <w:p w14:paraId="2C8F2060" w14:textId="77777777" w:rsidR="00950C5E" w:rsidRPr="00705AAD" w:rsidRDefault="00950C5E" w:rsidP="00950C5E">
            <w:pPr>
              <w:jc w:val="right"/>
              <w:rPr>
                <w:rFonts w:ascii="Calibri" w:hAnsi="Calibri" w:cs="Arial"/>
                <w:b/>
                <w:color w:val="002060"/>
                <w:sz w:val="20"/>
                <w:szCs w:val="20"/>
                <w:lang w:val="el-GR"/>
              </w:rPr>
            </w:pPr>
          </w:p>
        </w:tc>
        <w:tc>
          <w:tcPr>
            <w:tcW w:w="1539" w:type="dxa"/>
            <w:gridSpan w:val="2"/>
          </w:tcPr>
          <w:p w14:paraId="09D9C7AA" w14:textId="6C2E4F2D" w:rsidR="00950C5E" w:rsidRPr="00705AAD" w:rsidRDefault="00950C5E" w:rsidP="00C84456">
            <w:pPr>
              <w:jc w:val="center"/>
              <w:rPr>
                <w:rFonts w:ascii="Calibri" w:hAnsi="Calibri" w:cs="Arial"/>
                <w:color w:val="002060"/>
                <w:sz w:val="20"/>
                <w:szCs w:val="20"/>
                <w:lang w:val="el-GR"/>
              </w:rPr>
            </w:pPr>
          </w:p>
        </w:tc>
        <w:tc>
          <w:tcPr>
            <w:tcW w:w="2232" w:type="dxa"/>
          </w:tcPr>
          <w:p w14:paraId="02CD8580" w14:textId="772F49C7" w:rsidR="00950C5E" w:rsidRPr="00705AAD" w:rsidRDefault="00950C5E" w:rsidP="00C84456">
            <w:pPr>
              <w:jc w:val="center"/>
              <w:rPr>
                <w:rFonts w:ascii="Calibri" w:hAnsi="Calibri" w:cs="Arial"/>
                <w:color w:val="002060"/>
                <w:sz w:val="20"/>
                <w:szCs w:val="20"/>
                <w:lang w:val="el-GR"/>
              </w:rPr>
            </w:pPr>
          </w:p>
        </w:tc>
      </w:tr>
      <w:tr w:rsidR="00950C5E" w:rsidRPr="00705AAD" w14:paraId="1BCD936D" w14:textId="77777777" w:rsidTr="009B7F11">
        <w:trPr>
          <w:trHeight w:val="194"/>
        </w:trPr>
        <w:tc>
          <w:tcPr>
            <w:tcW w:w="5005" w:type="dxa"/>
            <w:gridSpan w:val="3"/>
          </w:tcPr>
          <w:p w14:paraId="5A5F76A2" w14:textId="77777777" w:rsidR="00950C5E" w:rsidRPr="00705AAD" w:rsidRDefault="00950C5E" w:rsidP="00950C5E">
            <w:pPr>
              <w:rPr>
                <w:rFonts w:ascii="Calibri" w:hAnsi="Calibri" w:cs="Arial"/>
                <w:b/>
                <w:color w:val="002060"/>
                <w:sz w:val="20"/>
                <w:szCs w:val="20"/>
                <w:lang w:val="el-GR"/>
              </w:rPr>
            </w:pPr>
          </w:p>
        </w:tc>
        <w:tc>
          <w:tcPr>
            <w:tcW w:w="1539" w:type="dxa"/>
            <w:gridSpan w:val="2"/>
          </w:tcPr>
          <w:p w14:paraId="1B56FFAB" w14:textId="77777777" w:rsidR="00950C5E" w:rsidRPr="00705AAD" w:rsidRDefault="00950C5E" w:rsidP="00950C5E">
            <w:pPr>
              <w:jc w:val="right"/>
              <w:rPr>
                <w:rFonts w:ascii="Calibri" w:hAnsi="Calibri" w:cs="Arial"/>
                <w:color w:val="002060"/>
                <w:sz w:val="20"/>
                <w:szCs w:val="20"/>
                <w:lang w:val="el-GR"/>
              </w:rPr>
            </w:pPr>
          </w:p>
        </w:tc>
        <w:tc>
          <w:tcPr>
            <w:tcW w:w="2232" w:type="dxa"/>
          </w:tcPr>
          <w:p w14:paraId="739AFC4A" w14:textId="77777777" w:rsidR="00950C5E" w:rsidRPr="00705AAD" w:rsidRDefault="00950C5E" w:rsidP="00950C5E">
            <w:pPr>
              <w:rPr>
                <w:rFonts w:ascii="Calibri" w:hAnsi="Calibri" w:cs="Arial"/>
                <w:color w:val="002060"/>
                <w:sz w:val="20"/>
                <w:szCs w:val="20"/>
                <w:lang w:val="el-GR"/>
              </w:rPr>
            </w:pPr>
          </w:p>
        </w:tc>
      </w:tr>
      <w:tr w:rsidR="00950C5E" w:rsidRPr="00FA0277" w14:paraId="2ADD19F2" w14:textId="77777777" w:rsidTr="009B7F11">
        <w:trPr>
          <w:trHeight w:val="194"/>
        </w:trPr>
        <w:tc>
          <w:tcPr>
            <w:tcW w:w="5005" w:type="dxa"/>
            <w:gridSpan w:val="3"/>
            <w:shd w:val="clear" w:color="auto" w:fill="DDD9C3"/>
          </w:tcPr>
          <w:p w14:paraId="389D8FD8" w14:textId="77777777" w:rsidR="00950C5E" w:rsidRPr="00950C5E" w:rsidRDefault="00950C5E" w:rsidP="00950C5E">
            <w:pPr>
              <w:rPr>
                <w:rFonts w:ascii="Calibri" w:hAnsi="Calibri" w:cs="Arial"/>
                <w:i/>
                <w:sz w:val="18"/>
                <w:szCs w:val="18"/>
              </w:rPr>
            </w:pPr>
            <w:r w:rsidRPr="00950C5E">
              <w:rPr>
                <w:rFonts w:ascii="Calibri" w:hAnsi="Calibri" w:cs="Arial"/>
                <w:i/>
                <w:sz w:val="18"/>
                <w:szCs w:val="18"/>
              </w:rPr>
              <w:t>Add rows if necessary. The teaching organisation and the teaching methods used are described in detail in 4.</w:t>
            </w:r>
          </w:p>
        </w:tc>
        <w:tc>
          <w:tcPr>
            <w:tcW w:w="1539" w:type="dxa"/>
            <w:gridSpan w:val="2"/>
          </w:tcPr>
          <w:p w14:paraId="0FA423BE" w14:textId="77777777" w:rsidR="00950C5E" w:rsidRPr="00950C5E" w:rsidRDefault="00950C5E" w:rsidP="00950C5E">
            <w:pPr>
              <w:jc w:val="right"/>
              <w:rPr>
                <w:rFonts w:ascii="Calibri" w:hAnsi="Calibri" w:cs="Arial"/>
                <w:color w:val="002060"/>
                <w:sz w:val="20"/>
                <w:szCs w:val="20"/>
              </w:rPr>
            </w:pPr>
          </w:p>
        </w:tc>
        <w:tc>
          <w:tcPr>
            <w:tcW w:w="2232" w:type="dxa"/>
          </w:tcPr>
          <w:p w14:paraId="26FBF46F" w14:textId="77777777" w:rsidR="00950C5E" w:rsidRPr="00950C5E" w:rsidRDefault="00950C5E" w:rsidP="00950C5E">
            <w:pPr>
              <w:rPr>
                <w:rFonts w:ascii="Calibri" w:hAnsi="Calibri" w:cs="Arial"/>
                <w:color w:val="002060"/>
                <w:sz w:val="20"/>
                <w:szCs w:val="20"/>
              </w:rPr>
            </w:pPr>
          </w:p>
        </w:tc>
      </w:tr>
      <w:tr w:rsidR="00950C5E" w:rsidRPr="00FA0277" w14:paraId="7AEC6319" w14:textId="77777777" w:rsidTr="009B7F11">
        <w:trPr>
          <w:trHeight w:val="599"/>
        </w:trPr>
        <w:tc>
          <w:tcPr>
            <w:tcW w:w="2690" w:type="dxa"/>
            <w:shd w:val="clear" w:color="auto" w:fill="DDD9C3"/>
          </w:tcPr>
          <w:p w14:paraId="7F3927A9" w14:textId="77777777" w:rsidR="00950C5E" w:rsidRPr="00950C5E" w:rsidRDefault="00950C5E" w:rsidP="00950C5E">
            <w:pPr>
              <w:jc w:val="right"/>
              <w:rPr>
                <w:rFonts w:ascii="Calibri" w:hAnsi="Calibri" w:cs="Arial"/>
                <w:i/>
                <w:sz w:val="16"/>
                <w:szCs w:val="16"/>
              </w:rPr>
            </w:pPr>
            <w:r w:rsidRPr="00950C5E">
              <w:rPr>
                <w:rFonts w:ascii="Calibri" w:hAnsi="Calibri" w:cs="Arial"/>
                <w:b/>
                <w:sz w:val="20"/>
                <w:szCs w:val="20"/>
              </w:rPr>
              <w:t>TYPE OF COURSE</w:t>
            </w:r>
          </w:p>
          <w:p w14:paraId="4EB37AED" w14:textId="77777777" w:rsidR="00950C5E" w:rsidRPr="00950C5E" w:rsidRDefault="00950C5E" w:rsidP="00950C5E">
            <w:pPr>
              <w:jc w:val="right"/>
              <w:rPr>
                <w:rFonts w:ascii="Calibri" w:hAnsi="Calibri" w:cs="Arial"/>
                <w:b/>
                <w:sz w:val="20"/>
                <w:szCs w:val="20"/>
              </w:rPr>
            </w:pPr>
            <w:r w:rsidRPr="00950C5E">
              <w:rPr>
                <w:rFonts w:ascii="Calibri" w:hAnsi="Calibri" w:cs="Arial"/>
                <w:i/>
                <w:sz w:val="16"/>
                <w:szCs w:val="16"/>
              </w:rPr>
              <w:t>Background , General Knowledge, Scientific Area, Skills Development</w:t>
            </w:r>
          </w:p>
        </w:tc>
        <w:tc>
          <w:tcPr>
            <w:tcW w:w="6086" w:type="dxa"/>
            <w:gridSpan w:val="5"/>
          </w:tcPr>
          <w:p w14:paraId="567FABBD" w14:textId="67203F5A" w:rsidR="00950C5E" w:rsidRPr="00950C5E" w:rsidRDefault="00C84456" w:rsidP="00C84456">
            <w:pPr>
              <w:rPr>
                <w:rFonts w:ascii="Calibri" w:hAnsi="Calibri" w:cs="Arial"/>
                <w:color w:val="002060"/>
              </w:rPr>
            </w:pPr>
            <w:r w:rsidRPr="00C84456">
              <w:rPr>
                <w:rFonts w:ascii="Calibri" w:hAnsi="Calibri" w:cs="Arial"/>
                <w:color w:val="002060"/>
              </w:rPr>
              <w:t>Scientific Area</w:t>
            </w:r>
            <w:r>
              <w:rPr>
                <w:rFonts w:ascii="Calibri" w:hAnsi="Calibri" w:cs="Arial"/>
                <w:color w:val="002060"/>
                <w:lang w:val="el-GR"/>
              </w:rPr>
              <w:t xml:space="preserve"> </w:t>
            </w:r>
            <w:r w:rsidR="0032220C" w:rsidRPr="0032220C">
              <w:rPr>
                <w:rFonts w:ascii="Calibri" w:hAnsi="Calibri" w:cs="Arial"/>
                <w:color w:val="002060"/>
              </w:rPr>
              <w:t>Course</w:t>
            </w:r>
          </w:p>
        </w:tc>
      </w:tr>
      <w:tr w:rsidR="00950C5E" w:rsidRPr="00A11609" w14:paraId="53CDDD52" w14:textId="77777777" w:rsidTr="009B7F11">
        <w:tc>
          <w:tcPr>
            <w:tcW w:w="2690" w:type="dxa"/>
            <w:shd w:val="clear" w:color="auto" w:fill="DDD9C3"/>
          </w:tcPr>
          <w:p w14:paraId="59A2B66F" w14:textId="77777777" w:rsidR="00950C5E" w:rsidRDefault="00950C5E" w:rsidP="00950C5E">
            <w:pPr>
              <w:jc w:val="right"/>
              <w:rPr>
                <w:rFonts w:ascii="Calibri" w:hAnsi="Calibri" w:cs="Arial"/>
                <w:b/>
                <w:sz w:val="20"/>
                <w:szCs w:val="20"/>
                <w:lang w:val="el-GR"/>
              </w:rPr>
            </w:pPr>
            <w:r w:rsidRPr="00705AAD">
              <w:rPr>
                <w:rFonts w:ascii="Calibri" w:hAnsi="Calibri" w:cs="Arial"/>
                <w:b/>
                <w:sz w:val="20"/>
                <w:szCs w:val="20"/>
                <w:lang w:val="el-GR"/>
              </w:rPr>
              <w:t>PREREQUISITE COURSES:</w:t>
            </w:r>
          </w:p>
          <w:p w14:paraId="523DA002" w14:textId="77777777" w:rsidR="00950C5E" w:rsidRPr="00705AAD" w:rsidRDefault="00950C5E" w:rsidP="00950C5E">
            <w:pPr>
              <w:jc w:val="right"/>
              <w:rPr>
                <w:rFonts w:ascii="Calibri" w:hAnsi="Calibri" w:cs="Arial"/>
                <w:b/>
                <w:sz w:val="20"/>
                <w:szCs w:val="20"/>
                <w:lang w:val="el-GR"/>
              </w:rPr>
            </w:pPr>
          </w:p>
        </w:tc>
        <w:tc>
          <w:tcPr>
            <w:tcW w:w="6086" w:type="dxa"/>
            <w:gridSpan w:val="5"/>
          </w:tcPr>
          <w:p w14:paraId="213044D8" w14:textId="77777777" w:rsidR="00950C5E" w:rsidRPr="004E2C8A" w:rsidRDefault="00950C5E" w:rsidP="00950C5E">
            <w:pPr>
              <w:rPr>
                <w:rFonts w:ascii="Calibri" w:hAnsi="Calibri" w:cs="Arial"/>
                <w:color w:val="002060"/>
                <w:lang w:val="el-GR"/>
              </w:rPr>
            </w:pPr>
          </w:p>
        </w:tc>
      </w:tr>
      <w:tr w:rsidR="00950C5E" w:rsidRPr="00705AAD" w14:paraId="3F4EE897" w14:textId="77777777" w:rsidTr="009B7F11">
        <w:tc>
          <w:tcPr>
            <w:tcW w:w="2690" w:type="dxa"/>
            <w:shd w:val="clear" w:color="auto" w:fill="DDD9C3"/>
          </w:tcPr>
          <w:p w14:paraId="1BB07E3D" w14:textId="77777777" w:rsidR="00950C5E" w:rsidRDefault="00950C5E" w:rsidP="00950C5E">
            <w:pPr>
              <w:jc w:val="right"/>
              <w:rPr>
                <w:rFonts w:ascii="Calibri" w:hAnsi="Calibri" w:cs="Arial"/>
                <w:b/>
                <w:sz w:val="20"/>
                <w:szCs w:val="20"/>
              </w:rPr>
            </w:pPr>
            <w:r w:rsidRPr="00950C5E">
              <w:rPr>
                <w:rFonts w:ascii="Calibri" w:hAnsi="Calibri" w:cs="Arial"/>
                <w:b/>
                <w:sz w:val="20"/>
                <w:szCs w:val="20"/>
              </w:rPr>
              <w:t xml:space="preserve">LANGUAGE OF </w:t>
            </w:r>
            <w:r w:rsidRPr="00705AAD">
              <w:rPr>
                <w:rFonts w:ascii="Calibri" w:hAnsi="Calibri" w:cs="Arial"/>
                <w:b/>
                <w:sz w:val="20"/>
                <w:szCs w:val="20"/>
              </w:rPr>
              <w:t xml:space="preserve">TEACHING </w:t>
            </w:r>
            <w:r w:rsidRPr="00950C5E">
              <w:rPr>
                <w:rFonts w:ascii="Calibri" w:hAnsi="Calibri" w:cs="Arial"/>
                <w:b/>
                <w:sz w:val="20"/>
                <w:szCs w:val="20"/>
              </w:rPr>
              <w:t>AND EXAMINATION</w:t>
            </w:r>
            <w:r w:rsidRPr="00705AAD">
              <w:rPr>
                <w:rFonts w:ascii="Calibri" w:hAnsi="Calibri" w:cs="Arial"/>
                <w:b/>
                <w:sz w:val="20"/>
                <w:szCs w:val="20"/>
              </w:rPr>
              <w:t>:</w:t>
            </w:r>
          </w:p>
        </w:tc>
        <w:tc>
          <w:tcPr>
            <w:tcW w:w="6086" w:type="dxa"/>
            <w:gridSpan w:val="5"/>
          </w:tcPr>
          <w:p w14:paraId="5CE7AFC4" w14:textId="27062532" w:rsidR="00950C5E" w:rsidRDefault="00950C5E" w:rsidP="00950C5E">
            <w:pPr>
              <w:rPr>
                <w:rFonts w:ascii="Calibri" w:hAnsi="Calibri" w:cs="Arial"/>
                <w:color w:val="002060"/>
                <w:lang w:val="el-GR"/>
              </w:rPr>
            </w:pPr>
            <w:r>
              <w:rPr>
                <w:rFonts w:asciiTheme="minorHAnsi" w:hAnsiTheme="minorHAnsi" w:cstheme="minorHAnsi"/>
                <w:color w:val="002060"/>
                <w:sz w:val="22"/>
                <w:szCs w:val="22"/>
                <w:lang w:val="en-GB"/>
              </w:rPr>
              <w:t>Greek</w:t>
            </w:r>
          </w:p>
        </w:tc>
      </w:tr>
      <w:tr w:rsidR="00950C5E" w:rsidRPr="00FA0277" w14:paraId="3BC42D12" w14:textId="77777777" w:rsidTr="009B7F11">
        <w:tc>
          <w:tcPr>
            <w:tcW w:w="2690" w:type="dxa"/>
            <w:shd w:val="clear" w:color="auto" w:fill="DDD9C3"/>
          </w:tcPr>
          <w:p w14:paraId="513DC265" w14:textId="77777777" w:rsidR="00950C5E" w:rsidRPr="00950C5E" w:rsidRDefault="00950C5E" w:rsidP="00950C5E">
            <w:pPr>
              <w:jc w:val="right"/>
              <w:rPr>
                <w:rFonts w:ascii="Calibri" w:hAnsi="Calibri" w:cs="Arial"/>
                <w:b/>
                <w:sz w:val="20"/>
                <w:szCs w:val="20"/>
              </w:rPr>
            </w:pPr>
            <w:r w:rsidRPr="00950C5E">
              <w:rPr>
                <w:rFonts w:ascii="Calibri" w:hAnsi="Calibri" w:cs="Arial"/>
                <w:b/>
                <w:sz w:val="20"/>
                <w:szCs w:val="20"/>
              </w:rPr>
              <w:t xml:space="preserve">THE COURSE IS OFFERED TO </w:t>
            </w:r>
            <w:r w:rsidRPr="00705AAD">
              <w:rPr>
                <w:rFonts w:ascii="Calibri" w:hAnsi="Calibri" w:cs="Arial"/>
                <w:b/>
                <w:sz w:val="20"/>
                <w:szCs w:val="20"/>
                <w:lang w:val="en-GB"/>
              </w:rPr>
              <w:t xml:space="preserve">ERASMUS </w:t>
            </w:r>
            <w:r w:rsidRPr="00950C5E">
              <w:rPr>
                <w:rFonts w:ascii="Calibri" w:hAnsi="Calibri" w:cs="Arial"/>
                <w:b/>
                <w:sz w:val="20"/>
                <w:szCs w:val="20"/>
              </w:rPr>
              <w:t>STUDENTS</w:t>
            </w:r>
          </w:p>
        </w:tc>
        <w:tc>
          <w:tcPr>
            <w:tcW w:w="6086" w:type="dxa"/>
            <w:gridSpan w:val="5"/>
          </w:tcPr>
          <w:p w14:paraId="495778DA" w14:textId="35DF55E3" w:rsidR="00950C5E" w:rsidRPr="00950C5E" w:rsidRDefault="00950C5E" w:rsidP="00950C5E">
            <w:pPr>
              <w:rPr>
                <w:rFonts w:ascii="Calibri" w:hAnsi="Calibri" w:cs="Arial"/>
                <w:color w:val="FF0000"/>
              </w:rPr>
            </w:pPr>
          </w:p>
        </w:tc>
      </w:tr>
      <w:tr w:rsidR="00950C5E" w:rsidRPr="00FA0277" w14:paraId="53E6E03E" w14:textId="77777777" w:rsidTr="009B7F11">
        <w:tc>
          <w:tcPr>
            <w:tcW w:w="2690" w:type="dxa"/>
            <w:shd w:val="clear" w:color="auto" w:fill="DDD9C3"/>
          </w:tcPr>
          <w:p w14:paraId="7001D843" w14:textId="77777777" w:rsidR="00950C5E" w:rsidRDefault="00950C5E" w:rsidP="00950C5E">
            <w:pPr>
              <w:jc w:val="right"/>
              <w:rPr>
                <w:rFonts w:ascii="Calibri" w:hAnsi="Calibri" w:cs="Arial"/>
                <w:b/>
                <w:sz w:val="20"/>
                <w:szCs w:val="20"/>
                <w:lang w:val="en-GB"/>
              </w:rPr>
            </w:pPr>
            <w:r w:rsidRPr="00705AAD">
              <w:rPr>
                <w:rFonts w:ascii="Calibri" w:hAnsi="Calibri" w:cs="Arial"/>
                <w:b/>
                <w:sz w:val="20"/>
                <w:szCs w:val="20"/>
                <w:lang w:val="el-GR"/>
              </w:rPr>
              <w:t>ELECTRONIC COURSE PAGE (</w:t>
            </w:r>
            <w:r w:rsidRPr="00705AAD">
              <w:rPr>
                <w:rFonts w:ascii="Calibri" w:hAnsi="Calibri" w:cs="Arial"/>
                <w:b/>
                <w:sz w:val="20"/>
                <w:szCs w:val="20"/>
                <w:lang w:val="en-GB"/>
              </w:rPr>
              <w:t>URL)</w:t>
            </w:r>
          </w:p>
        </w:tc>
        <w:tc>
          <w:tcPr>
            <w:tcW w:w="6086" w:type="dxa"/>
            <w:gridSpan w:val="5"/>
          </w:tcPr>
          <w:p w14:paraId="11D2828C" w14:textId="00C62C58" w:rsidR="00950C5E" w:rsidRPr="00950C5E" w:rsidRDefault="00950C5E" w:rsidP="00950C5E">
            <w:pPr>
              <w:spacing w:after="200" w:line="276" w:lineRule="auto"/>
              <w:rPr>
                <w:rFonts w:ascii="Calibri" w:hAnsi="Calibri" w:cs="Arial"/>
                <w:color w:val="FF0000"/>
              </w:rPr>
            </w:pPr>
            <w:r w:rsidRPr="00950C5E">
              <w:rPr>
                <w:rFonts w:asciiTheme="minorHAnsi" w:hAnsiTheme="minorHAnsi" w:cstheme="minorHAnsi"/>
                <w:color w:val="002060"/>
                <w:sz w:val="22"/>
                <w:szCs w:val="22"/>
              </w:rPr>
              <w:t xml:space="preserve">The course will be presented together with notes and other supporting material in the </w:t>
            </w:r>
            <w:r w:rsidRPr="001E0A7E">
              <w:rPr>
                <w:rFonts w:asciiTheme="minorHAnsi" w:hAnsiTheme="minorHAnsi" w:cstheme="minorHAnsi"/>
                <w:color w:val="002060"/>
                <w:sz w:val="22"/>
                <w:szCs w:val="22"/>
                <w:lang w:val="en-GB"/>
              </w:rPr>
              <w:t>https://oeclass.aua.gr/eclass/</w:t>
            </w:r>
          </w:p>
        </w:tc>
      </w:tr>
    </w:tbl>
    <w:p w14:paraId="5B358AE1" w14:textId="77777777" w:rsidR="00B14B74" w:rsidRPr="00950C5E" w:rsidRDefault="00B14B74" w:rsidP="0051485C">
      <w:r w:rsidRPr="00950C5E">
        <w:br w:type="page"/>
      </w:r>
    </w:p>
    <w:p w14:paraId="301DCA35"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LEARNING OUTCOMES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0137BB10" w14:textId="77777777" w:rsidTr="00290D59">
        <w:tc>
          <w:tcPr>
            <w:tcW w:w="8364" w:type="dxa"/>
            <w:gridSpan w:val="2"/>
            <w:tcBorders>
              <w:bottom w:val="nil"/>
            </w:tcBorders>
            <w:shd w:val="clear" w:color="auto" w:fill="DDD9C3"/>
          </w:tcPr>
          <w:p w14:paraId="01E31F63" w14:textId="77777777" w:rsidR="00A41B52" w:rsidRDefault="0032220C">
            <w:pPr>
              <w:rPr>
                <w:rFonts w:ascii="Calibri" w:hAnsi="Calibri" w:cs="Arial"/>
                <w:i/>
                <w:sz w:val="16"/>
                <w:szCs w:val="16"/>
                <w:lang w:val="el-GR"/>
              </w:rPr>
            </w:pPr>
            <w:r w:rsidRPr="00705AAD">
              <w:rPr>
                <w:rFonts w:ascii="Calibri" w:hAnsi="Calibri" w:cs="Arial"/>
                <w:b/>
                <w:sz w:val="20"/>
                <w:szCs w:val="20"/>
                <w:lang w:val="el-GR"/>
              </w:rPr>
              <w:t>Learning Outcomes</w:t>
            </w:r>
          </w:p>
        </w:tc>
      </w:tr>
      <w:tr w:rsidR="00B14B74" w:rsidRPr="00FA0277" w14:paraId="6DA313C5" w14:textId="77777777" w:rsidTr="00290D59">
        <w:tc>
          <w:tcPr>
            <w:tcW w:w="8364" w:type="dxa"/>
            <w:gridSpan w:val="2"/>
            <w:tcBorders>
              <w:top w:val="nil"/>
            </w:tcBorders>
            <w:shd w:val="clear" w:color="auto" w:fill="DDD9C3"/>
          </w:tcPr>
          <w:p w14:paraId="520FFABA" w14:textId="77777777" w:rsidR="00A41B52" w:rsidRPr="00950C5E" w:rsidRDefault="0032220C">
            <w:pPr>
              <w:widowControl w:val="0"/>
              <w:autoSpaceDE w:val="0"/>
              <w:autoSpaceDN w:val="0"/>
              <w:adjustRightInd w:val="0"/>
              <w:spacing w:after="60"/>
              <w:rPr>
                <w:rFonts w:ascii="Calibri" w:hAnsi="Calibri" w:cs="Arial"/>
                <w:i/>
                <w:sz w:val="16"/>
                <w:szCs w:val="16"/>
              </w:rPr>
            </w:pPr>
            <w:r w:rsidRPr="00950C5E">
              <w:rPr>
                <w:rFonts w:ascii="Calibri" w:hAnsi="Calibri" w:cs="Arial"/>
                <w:i/>
                <w:sz w:val="16"/>
                <w:szCs w:val="16"/>
              </w:rPr>
              <w:t>The learning outcomes of the course are described as the specific knowledge, skills and competences of an appropriate level that students will acquire after successful completion of the course.</w:t>
            </w:r>
          </w:p>
          <w:p w14:paraId="4A129EF6" w14:textId="77777777" w:rsidR="00A41B52" w:rsidRDefault="0032220C">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Consult Annex A </w:t>
            </w:r>
          </w:p>
          <w:p w14:paraId="47691198" w14:textId="77777777" w:rsidR="00A41B52" w:rsidRPr="00950C5E" w:rsidRDefault="0032220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950C5E">
              <w:rPr>
                <w:rFonts w:ascii="Calibri" w:hAnsi="Calibri" w:cs="Arial"/>
                <w:i/>
                <w:sz w:val="16"/>
                <w:szCs w:val="16"/>
              </w:rPr>
              <w:t>Description of the Level of Learning Outcomes for each cycle of study according to the Qualifications Framework of the European Higher Education Area</w:t>
            </w:r>
          </w:p>
          <w:p w14:paraId="24D4BFF9" w14:textId="77777777" w:rsidR="00A41B52" w:rsidRPr="00950C5E" w:rsidRDefault="0032220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rPr>
            </w:pPr>
            <w:r w:rsidRPr="00950C5E">
              <w:rPr>
                <w:rFonts w:ascii="Calibri" w:hAnsi="Calibri" w:cs="Arial"/>
                <w:i/>
                <w:sz w:val="16"/>
                <w:szCs w:val="16"/>
              </w:rPr>
              <w:t>Descriptive Indicators for Levels 6, 7 &amp; 8 of the European Qualifications Framework for Lifelong Learning</w:t>
            </w:r>
          </w:p>
          <w:p w14:paraId="10D57F70" w14:textId="77777777" w:rsidR="00A41B52" w:rsidRDefault="0032220C">
            <w:pPr>
              <w:widowControl w:val="0"/>
              <w:autoSpaceDE w:val="0"/>
              <w:autoSpaceDN w:val="0"/>
              <w:adjustRightInd w:val="0"/>
              <w:rPr>
                <w:rFonts w:cs="Arial"/>
                <w:i/>
                <w:sz w:val="16"/>
                <w:szCs w:val="16"/>
              </w:rPr>
            </w:pPr>
            <w:r w:rsidRPr="00705AAD">
              <w:rPr>
                <w:rFonts w:ascii="Calibri" w:hAnsi="Calibri" w:cs="Arial"/>
                <w:i/>
                <w:sz w:val="16"/>
                <w:szCs w:val="16"/>
                <w:lang w:val="el-GR"/>
              </w:rPr>
              <w:t xml:space="preserve">and Annex </w:t>
            </w:r>
            <w:r w:rsidRPr="00705AAD">
              <w:rPr>
                <w:rFonts w:cs="Arial"/>
                <w:i/>
                <w:sz w:val="16"/>
                <w:szCs w:val="16"/>
              </w:rPr>
              <w:t>B</w:t>
            </w:r>
          </w:p>
          <w:p w14:paraId="6986A634" w14:textId="77777777" w:rsidR="00A41B52" w:rsidRPr="00950C5E" w:rsidRDefault="0032220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rPr>
            </w:pPr>
            <w:r w:rsidRPr="00950C5E">
              <w:rPr>
                <w:rFonts w:ascii="Calibri" w:hAnsi="Calibri" w:cs="Arial"/>
                <w:i/>
                <w:sz w:val="16"/>
                <w:szCs w:val="16"/>
              </w:rPr>
              <w:t>Learning Outcomes Writing Comprehensive Guide</w:t>
            </w:r>
          </w:p>
        </w:tc>
      </w:tr>
      <w:tr w:rsidR="00B14B74" w:rsidRPr="00FA0277" w14:paraId="5355A28E" w14:textId="77777777" w:rsidTr="00290D59">
        <w:tc>
          <w:tcPr>
            <w:tcW w:w="8364" w:type="dxa"/>
            <w:gridSpan w:val="2"/>
          </w:tcPr>
          <w:p w14:paraId="243A6893" w14:textId="0432BEF9" w:rsidR="00A41B52" w:rsidRPr="0032220C" w:rsidRDefault="0032220C">
            <w:pPr>
              <w:jc w:val="both"/>
              <w:rPr>
                <w:rFonts w:ascii="Calibri" w:hAnsi="Calibri"/>
                <w:bCs/>
                <w:color w:val="002060"/>
                <w:u w:val="single"/>
              </w:rPr>
            </w:pPr>
            <w:r w:rsidRPr="00FC30E5">
              <w:rPr>
                <w:rFonts w:ascii="Calibri" w:hAnsi="Calibri"/>
                <w:bCs/>
                <w:color w:val="002060"/>
                <w:u w:val="single"/>
              </w:rPr>
              <w:t>Knowledge</w:t>
            </w:r>
            <w:r>
              <w:rPr>
                <w:rFonts w:ascii="Calibri" w:hAnsi="Calibri"/>
                <w:bCs/>
                <w:color w:val="002060"/>
                <w:u w:val="single"/>
              </w:rPr>
              <w:t>:</w:t>
            </w:r>
          </w:p>
          <w:p w14:paraId="46EA988A" w14:textId="4B53B265" w:rsidR="00FC30E5" w:rsidRPr="00FC30E5" w:rsidRDefault="00EC68BD" w:rsidP="00EC68BD">
            <w:pPr>
              <w:pStyle w:val="a4"/>
              <w:numPr>
                <w:ilvl w:val="0"/>
                <w:numId w:val="2"/>
              </w:numPr>
              <w:jc w:val="both"/>
              <w:rPr>
                <w:rFonts w:asciiTheme="minorHAnsi" w:hAnsiTheme="minorHAnsi" w:cstheme="minorHAnsi"/>
                <w:color w:val="1F497D" w:themeColor="text2"/>
                <w:sz w:val="20"/>
                <w:szCs w:val="20"/>
              </w:rPr>
            </w:pPr>
            <w:r w:rsidRPr="00FC30E5">
              <w:rPr>
                <w:rFonts w:asciiTheme="minorHAnsi" w:hAnsiTheme="minorHAnsi" w:cstheme="minorHAnsi"/>
                <w:color w:val="1F497D" w:themeColor="text2"/>
                <w:sz w:val="20"/>
                <w:szCs w:val="20"/>
              </w:rPr>
              <w:t xml:space="preserve">To </w:t>
            </w:r>
            <w:r w:rsidRPr="00EC68BD">
              <w:rPr>
                <w:rFonts w:asciiTheme="minorHAnsi" w:hAnsiTheme="minorHAnsi" w:cstheme="minorHAnsi"/>
                <w:color w:val="1F497D" w:themeColor="text2"/>
                <w:sz w:val="20"/>
                <w:szCs w:val="20"/>
              </w:rPr>
              <w:t>Know and understand fundamental concepts of Real Analysis.</w:t>
            </w:r>
          </w:p>
          <w:p w14:paraId="0C3FFEF7" w14:textId="77777777" w:rsidR="0032220C" w:rsidRPr="0032220C" w:rsidRDefault="0032220C" w:rsidP="0032220C">
            <w:pPr>
              <w:jc w:val="both"/>
              <w:rPr>
                <w:rFonts w:ascii="Calibri" w:hAnsi="Calibri"/>
                <w:bCs/>
                <w:color w:val="002060"/>
                <w:u w:val="single"/>
                <w:lang w:val="el-GR"/>
              </w:rPr>
            </w:pPr>
            <w:r w:rsidRPr="0032220C">
              <w:rPr>
                <w:rFonts w:ascii="Calibri" w:hAnsi="Calibri"/>
                <w:bCs/>
                <w:color w:val="002060"/>
                <w:u w:val="single"/>
                <w:lang w:val="el-GR"/>
              </w:rPr>
              <w:t>Competencies:</w:t>
            </w:r>
          </w:p>
          <w:p w14:paraId="4ECE8309" w14:textId="184FA73C" w:rsidR="00EC68BD" w:rsidRPr="00EC68BD" w:rsidRDefault="00EC68BD" w:rsidP="00EC68BD">
            <w:pPr>
              <w:pStyle w:val="a4"/>
              <w:numPr>
                <w:ilvl w:val="0"/>
                <w:numId w:val="2"/>
              </w:numPr>
              <w:jc w:val="both"/>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lang w:val="el-GR"/>
              </w:rPr>
              <w:t>Το</w:t>
            </w:r>
            <w:r w:rsidRPr="00EC68BD">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0"/>
                <w:szCs w:val="20"/>
              </w:rPr>
              <w:t>d</w:t>
            </w:r>
            <w:r w:rsidRPr="00EC68BD">
              <w:rPr>
                <w:rFonts w:asciiTheme="minorHAnsi" w:hAnsiTheme="minorHAnsi" w:cstheme="minorHAnsi"/>
                <w:color w:val="1F497D" w:themeColor="text2"/>
                <w:sz w:val="20"/>
                <w:szCs w:val="20"/>
              </w:rPr>
              <w:t>istinguish the concepts of metric and topological space and multidimensional spaces.</w:t>
            </w:r>
            <w:r w:rsidRPr="00EC68BD">
              <w:rPr>
                <w:rFonts w:asciiTheme="minorHAnsi" w:hAnsiTheme="minorHAnsi" w:cstheme="minorHAnsi"/>
                <w:color w:val="1F497D" w:themeColor="text2"/>
                <w:sz w:val="20"/>
                <w:szCs w:val="20"/>
              </w:rPr>
              <w:tab/>
            </w:r>
          </w:p>
          <w:p w14:paraId="6385E0E3" w14:textId="79E5BE53" w:rsidR="00EC68BD" w:rsidRPr="00EC68BD" w:rsidRDefault="00EC68BD" w:rsidP="00EC68BD">
            <w:pPr>
              <w:pStyle w:val="a4"/>
              <w:numPr>
                <w:ilvl w:val="0"/>
                <w:numId w:val="2"/>
              </w:numPr>
              <w:jc w:val="both"/>
              <w:rPr>
                <w:rFonts w:asciiTheme="minorHAnsi" w:hAnsiTheme="minorHAnsi" w:cstheme="minorHAnsi"/>
                <w:color w:val="1F497D" w:themeColor="text2"/>
                <w:sz w:val="20"/>
                <w:szCs w:val="20"/>
              </w:rPr>
            </w:pPr>
            <w:r w:rsidRPr="00EC68BD">
              <w:rPr>
                <w:rFonts w:asciiTheme="minorHAnsi" w:hAnsiTheme="minorHAnsi" w:cstheme="minorHAnsi"/>
                <w:color w:val="1F497D" w:themeColor="text2"/>
                <w:sz w:val="20"/>
                <w:szCs w:val="20"/>
              </w:rPr>
              <w:t>To know the mathematical methods and techniques used in the study of metric and topological spaces.</w:t>
            </w:r>
          </w:p>
          <w:p w14:paraId="22113E88" w14:textId="0AF5493B" w:rsidR="00EC68BD" w:rsidRPr="00EC68BD" w:rsidRDefault="00EC68BD" w:rsidP="00EC68BD">
            <w:pPr>
              <w:pStyle w:val="a4"/>
              <w:numPr>
                <w:ilvl w:val="0"/>
                <w:numId w:val="2"/>
              </w:numPr>
              <w:jc w:val="both"/>
              <w:rPr>
                <w:rFonts w:asciiTheme="minorHAnsi" w:hAnsiTheme="minorHAnsi" w:cstheme="minorHAnsi"/>
                <w:color w:val="1F497D" w:themeColor="text2"/>
                <w:sz w:val="20"/>
                <w:szCs w:val="20"/>
              </w:rPr>
            </w:pPr>
            <w:r w:rsidRPr="00EC68BD">
              <w:rPr>
                <w:rFonts w:asciiTheme="minorHAnsi" w:hAnsiTheme="minorHAnsi" w:cstheme="minorHAnsi"/>
                <w:color w:val="1F497D" w:themeColor="text2"/>
                <w:sz w:val="20"/>
                <w:szCs w:val="20"/>
              </w:rPr>
              <w:t>To become familiar with sequences and series of functions.</w:t>
            </w:r>
          </w:p>
          <w:p w14:paraId="0A98A7A0" w14:textId="4BBDFD8B" w:rsidR="00EC68BD" w:rsidRPr="00EC68BD" w:rsidRDefault="00EC68BD" w:rsidP="00EC68BD">
            <w:pPr>
              <w:pStyle w:val="a4"/>
              <w:numPr>
                <w:ilvl w:val="0"/>
                <w:numId w:val="2"/>
              </w:numPr>
              <w:jc w:val="both"/>
              <w:rPr>
                <w:rFonts w:asciiTheme="minorHAnsi" w:hAnsiTheme="minorHAnsi" w:cstheme="minorHAnsi"/>
                <w:color w:val="1F497D" w:themeColor="text2"/>
                <w:sz w:val="20"/>
                <w:szCs w:val="20"/>
              </w:rPr>
            </w:pPr>
            <w:r w:rsidRPr="00EC68BD">
              <w:rPr>
                <w:rFonts w:asciiTheme="minorHAnsi" w:hAnsiTheme="minorHAnsi" w:cstheme="minorHAnsi"/>
                <w:color w:val="1F497D" w:themeColor="text2"/>
                <w:sz w:val="20"/>
                <w:szCs w:val="20"/>
              </w:rPr>
              <w:t>To know the theory concerning the completeness of metric spaces and its importance for some important existence theorems in analysis.</w:t>
            </w:r>
          </w:p>
          <w:p w14:paraId="1D634BCA" w14:textId="73FF1CD8" w:rsidR="00EC68BD" w:rsidRPr="00EC68BD" w:rsidRDefault="00EC68BD" w:rsidP="00EC68BD">
            <w:pPr>
              <w:pStyle w:val="a4"/>
              <w:numPr>
                <w:ilvl w:val="0"/>
                <w:numId w:val="2"/>
              </w:numPr>
              <w:jc w:val="both"/>
              <w:rPr>
                <w:rFonts w:asciiTheme="minorHAnsi" w:hAnsiTheme="minorHAnsi" w:cstheme="minorHAnsi"/>
                <w:color w:val="1F497D" w:themeColor="text2"/>
                <w:sz w:val="20"/>
                <w:szCs w:val="20"/>
              </w:rPr>
            </w:pPr>
            <w:r w:rsidRPr="00EC68BD">
              <w:rPr>
                <w:rFonts w:asciiTheme="minorHAnsi" w:hAnsiTheme="minorHAnsi" w:cstheme="minorHAnsi"/>
                <w:color w:val="1F497D" w:themeColor="text2"/>
                <w:sz w:val="20"/>
                <w:szCs w:val="20"/>
              </w:rPr>
              <w:t>To understand important concepts in Economic Theory using mathematical methods.</w:t>
            </w:r>
          </w:p>
          <w:p w14:paraId="66777EDE" w14:textId="77777777" w:rsidR="00EC68BD" w:rsidRPr="00EC68BD" w:rsidRDefault="00EC68BD" w:rsidP="00EC68BD">
            <w:pPr>
              <w:numPr>
                <w:ilvl w:val="0"/>
                <w:numId w:val="2"/>
              </w:numPr>
              <w:jc w:val="both"/>
              <w:rPr>
                <w:rFonts w:ascii="Calibri" w:hAnsi="Calibri"/>
                <w:bCs/>
                <w:color w:val="002060"/>
                <w:u w:val="single"/>
              </w:rPr>
            </w:pPr>
            <w:r w:rsidRPr="00EC68BD">
              <w:rPr>
                <w:rFonts w:asciiTheme="minorHAnsi" w:hAnsiTheme="minorHAnsi" w:cstheme="minorHAnsi"/>
                <w:color w:val="1F497D" w:themeColor="text2"/>
                <w:sz w:val="20"/>
                <w:szCs w:val="20"/>
              </w:rPr>
              <w:t xml:space="preserve">To use mathematical methods in economic modeling/standardization. </w:t>
            </w:r>
          </w:p>
          <w:p w14:paraId="0EB59226" w14:textId="114AF067" w:rsidR="00A41B52" w:rsidRPr="00FC30E5" w:rsidRDefault="0032220C" w:rsidP="00EC68BD">
            <w:pPr>
              <w:jc w:val="both"/>
              <w:rPr>
                <w:rFonts w:ascii="Calibri" w:hAnsi="Calibri"/>
                <w:bCs/>
                <w:color w:val="002060"/>
                <w:u w:val="single"/>
              </w:rPr>
            </w:pPr>
            <w:r w:rsidRPr="00EC68BD">
              <w:rPr>
                <w:rFonts w:ascii="Calibri" w:hAnsi="Calibri"/>
                <w:bCs/>
                <w:color w:val="002060"/>
                <w:u w:val="single"/>
              </w:rPr>
              <w:t>Skills</w:t>
            </w:r>
            <w:r w:rsidRPr="00FC30E5">
              <w:rPr>
                <w:rFonts w:ascii="Calibri" w:hAnsi="Calibri"/>
                <w:bCs/>
                <w:color w:val="002060"/>
                <w:u w:val="single"/>
              </w:rPr>
              <w:t>:</w:t>
            </w:r>
          </w:p>
          <w:p w14:paraId="66B47FC3" w14:textId="77777777" w:rsidR="005A529B" w:rsidRPr="00411CFE" w:rsidRDefault="005A529B" w:rsidP="005A529B">
            <w:pPr>
              <w:jc w:val="both"/>
              <w:rPr>
                <w:sz w:val="22"/>
                <w:szCs w:val="22"/>
                <w:u w:val="single"/>
              </w:rPr>
            </w:pPr>
          </w:p>
          <w:p w14:paraId="7D26C4B7" w14:textId="64694F25" w:rsidR="00FC30E5" w:rsidRPr="00EC68BD" w:rsidRDefault="00EC68BD" w:rsidP="00EC68BD">
            <w:pPr>
              <w:pStyle w:val="a4"/>
              <w:numPr>
                <w:ilvl w:val="0"/>
                <w:numId w:val="2"/>
              </w:numPr>
              <w:jc w:val="both"/>
              <w:rPr>
                <w:rFonts w:asciiTheme="minorHAnsi" w:hAnsiTheme="minorHAnsi" w:cstheme="minorHAnsi"/>
                <w:color w:val="1F497D" w:themeColor="text2"/>
                <w:sz w:val="20"/>
                <w:szCs w:val="20"/>
              </w:rPr>
            </w:pPr>
            <w:r w:rsidRPr="00EC68BD">
              <w:rPr>
                <w:rFonts w:asciiTheme="minorHAnsi" w:hAnsiTheme="minorHAnsi" w:cstheme="minorHAnsi"/>
                <w:color w:val="1F497D" w:themeColor="text2"/>
                <w:sz w:val="20"/>
                <w:szCs w:val="20"/>
              </w:rPr>
              <w:t xml:space="preserve">To have exercised their inductive, creative and associative thinking and perception in the study of economic phenomena and problems, through the study of problems in metric and topological spaces and relating or connecting them to relevant theoretical approaches in economics, probability theory and regional science.      </w:t>
            </w:r>
          </w:p>
        </w:tc>
      </w:tr>
      <w:tr w:rsidR="00B14B74" w:rsidRPr="00705AAD" w14:paraId="0E22408C"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174A0804" w14:textId="77777777" w:rsidR="00A41B52" w:rsidRDefault="0032220C">
            <w:pPr>
              <w:rPr>
                <w:rFonts w:ascii="Calibri" w:hAnsi="Calibri" w:cs="Arial"/>
                <w:b/>
                <w:sz w:val="20"/>
                <w:szCs w:val="20"/>
                <w:lang w:val="el-GR"/>
              </w:rPr>
            </w:pPr>
            <w:r w:rsidRPr="00705AAD">
              <w:rPr>
                <w:rFonts w:ascii="Calibri" w:hAnsi="Calibri" w:cs="Arial"/>
                <w:b/>
                <w:sz w:val="20"/>
                <w:szCs w:val="20"/>
                <w:lang w:val="el-GR"/>
              </w:rPr>
              <w:t>General skills</w:t>
            </w:r>
          </w:p>
        </w:tc>
      </w:tr>
      <w:tr w:rsidR="00B14B74" w:rsidRPr="00FA0277" w14:paraId="17F7EECC" w14:textId="77777777" w:rsidTr="00290D59">
        <w:tc>
          <w:tcPr>
            <w:tcW w:w="8364" w:type="dxa"/>
            <w:gridSpan w:val="2"/>
            <w:tcBorders>
              <w:top w:val="nil"/>
              <w:bottom w:val="nil"/>
            </w:tcBorders>
            <w:shd w:val="clear" w:color="auto" w:fill="DDD9C3"/>
          </w:tcPr>
          <w:p w14:paraId="5312EC16" w14:textId="77777777" w:rsidR="00A41B52" w:rsidRPr="00950C5E" w:rsidRDefault="0032220C">
            <w:pPr>
              <w:widowControl w:val="0"/>
              <w:autoSpaceDE w:val="0"/>
              <w:autoSpaceDN w:val="0"/>
              <w:adjustRightInd w:val="0"/>
              <w:spacing w:after="60"/>
              <w:rPr>
                <w:rFonts w:ascii="Calibri" w:hAnsi="Calibri" w:cs="Arial"/>
                <w:i/>
                <w:sz w:val="16"/>
                <w:szCs w:val="16"/>
              </w:rPr>
            </w:pPr>
            <w:r w:rsidRPr="00950C5E">
              <w:rPr>
                <w:rFonts w:ascii="Calibri" w:hAnsi="Calibri" w:cs="Arial"/>
                <w:i/>
                <w:sz w:val="16"/>
                <w:szCs w:val="16"/>
              </w:rPr>
              <w:t>Taking into account the general competences that the graduate should have acquired (as listed in the Diploma Supplement and listed below), which one(s) does the course aim at?</w:t>
            </w:r>
          </w:p>
        </w:tc>
      </w:tr>
      <w:tr w:rsidR="00B14B74" w:rsidRPr="00FA0277" w14:paraId="5F413BF0" w14:textId="77777777" w:rsidTr="00290D59">
        <w:tblPrEx>
          <w:tblLook w:val="0000" w:firstRow="0" w:lastRow="0" w:firstColumn="0" w:lastColumn="0" w:noHBand="0" w:noVBand="0"/>
        </w:tblPrEx>
        <w:tc>
          <w:tcPr>
            <w:tcW w:w="3856" w:type="dxa"/>
            <w:tcBorders>
              <w:top w:val="nil"/>
              <w:right w:val="nil"/>
            </w:tcBorders>
            <w:shd w:val="clear" w:color="auto" w:fill="DDD9C3"/>
          </w:tcPr>
          <w:p w14:paraId="1D90C3AE"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Search, analysis and synthesis of data and information, using the necessary technologies </w:t>
            </w:r>
          </w:p>
          <w:p w14:paraId="55AFAD32"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Adapting to new situations </w:t>
            </w:r>
          </w:p>
          <w:p w14:paraId="4F943FD7"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Decision-making </w:t>
            </w:r>
          </w:p>
          <w:p w14:paraId="0561EB6F"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Autonomous work </w:t>
            </w:r>
          </w:p>
          <w:p w14:paraId="1891AA03"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Teamwork </w:t>
            </w:r>
          </w:p>
          <w:p w14:paraId="273400C5"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Working in an international environment </w:t>
            </w:r>
          </w:p>
          <w:p w14:paraId="110E4A94"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Working in an interdisciplinary environment </w:t>
            </w:r>
          </w:p>
          <w:p w14:paraId="6C4FCE67"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Generating new research ideas </w:t>
            </w:r>
          </w:p>
        </w:tc>
        <w:tc>
          <w:tcPr>
            <w:tcW w:w="4508" w:type="dxa"/>
            <w:tcBorders>
              <w:top w:val="nil"/>
              <w:left w:val="nil"/>
            </w:tcBorders>
            <w:shd w:val="clear" w:color="auto" w:fill="DDD9C3"/>
          </w:tcPr>
          <w:p w14:paraId="4CAE3FED"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Project planning and management </w:t>
            </w:r>
          </w:p>
          <w:p w14:paraId="53D74056"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Respect for diversity and multiculturalism </w:t>
            </w:r>
          </w:p>
          <w:p w14:paraId="03CC09E6" w14:textId="77777777" w:rsidR="00A41B52" w:rsidRPr="00950C5E" w:rsidRDefault="0032220C">
            <w:pPr>
              <w:widowControl w:val="0"/>
              <w:autoSpaceDE w:val="0"/>
              <w:autoSpaceDN w:val="0"/>
              <w:adjustRightInd w:val="0"/>
              <w:rPr>
                <w:rFonts w:ascii="Calibri" w:hAnsi="Calibri" w:cs="Arial"/>
                <w:b/>
                <w:i/>
                <w:sz w:val="16"/>
                <w:szCs w:val="16"/>
              </w:rPr>
            </w:pPr>
            <w:r w:rsidRPr="00950C5E">
              <w:rPr>
                <w:rFonts w:ascii="Calibri" w:hAnsi="Calibri" w:cs="Arial"/>
                <w:b/>
                <w:i/>
                <w:sz w:val="16"/>
                <w:szCs w:val="16"/>
              </w:rPr>
              <w:t xml:space="preserve">Respect for the natural environment </w:t>
            </w:r>
          </w:p>
          <w:p w14:paraId="45A46A30"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Demonstrate social, professional and ethical responsibility and sensitivity to gender issues </w:t>
            </w:r>
          </w:p>
          <w:p w14:paraId="4F8A7EAA" w14:textId="77777777" w:rsidR="00A41B52" w:rsidRPr="00950C5E" w:rsidRDefault="0032220C">
            <w:pPr>
              <w:widowControl w:val="0"/>
              <w:autoSpaceDE w:val="0"/>
              <w:autoSpaceDN w:val="0"/>
              <w:adjustRightInd w:val="0"/>
              <w:rPr>
                <w:rFonts w:ascii="Calibri" w:hAnsi="Calibri" w:cs="Arial"/>
                <w:i/>
                <w:sz w:val="16"/>
                <w:szCs w:val="16"/>
              </w:rPr>
            </w:pPr>
            <w:r w:rsidRPr="00950C5E">
              <w:rPr>
                <w:rFonts w:ascii="Calibri" w:hAnsi="Calibri" w:cs="Arial"/>
                <w:i/>
                <w:sz w:val="16"/>
                <w:szCs w:val="16"/>
              </w:rPr>
              <w:t xml:space="preserve">Exercise of criticism and self-criticism </w:t>
            </w:r>
          </w:p>
          <w:p w14:paraId="0F2A27B0" w14:textId="77777777" w:rsidR="00A41B52" w:rsidRPr="00950C5E" w:rsidRDefault="0032220C">
            <w:pPr>
              <w:rPr>
                <w:rFonts w:ascii="Calibri" w:hAnsi="Calibri" w:cs="Arial"/>
                <w:b/>
                <w:sz w:val="20"/>
                <w:szCs w:val="20"/>
              </w:rPr>
            </w:pPr>
            <w:r w:rsidRPr="00950C5E">
              <w:rPr>
                <w:rFonts w:ascii="Calibri" w:hAnsi="Calibri" w:cs="Arial"/>
                <w:b/>
                <w:i/>
                <w:sz w:val="16"/>
                <w:szCs w:val="16"/>
              </w:rPr>
              <w:t>Promoting free, creative and inductive thinking</w:t>
            </w:r>
          </w:p>
        </w:tc>
      </w:tr>
      <w:tr w:rsidR="00B14B74" w:rsidRPr="00FA0277" w14:paraId="479CD5C3" w14:textId="77777777" w:rsidTr="00290D59">
        <w:tc>
          <w:tcPr>
            <w:tcW w:w="8364" w:type="dxa"/>
            <w:gridSpan w:val="2"/>
          </w:tcPr>
          <w:p w14:paraId="6F668D94" w14:textId="77777777" w:rsidR="00BA414F" w:rsidRPr="00BA414F" w:rsidRDefault="00BA414F" w:rsidP="00BA414F">
            <w:pPr>
              <w:rPr>
                <w:rFonts w:asciiTheme="minorHAnsi" w:hAnsiTheme="minorHAnsi" w:cstheme="minorHAnsi"/>
                <w:color w:val="002060"/>
                <w:sz w:val="22"/>
                <w:szCs w:val="22"/>
                <w:lang w:val="en-GB"/>
              </w:rPr>
            </w:pPr>
            <w:r w:rsidRPr="00BA414F">
              <w:rPr>
                <w:rFonts w:asciiTheme="minorHAnsi" w:hAnsiTheme="minorHAnsi" w:cstheme="minorHAnsi"/>
                <w:color w:val="002060"/>
                <w:sz w:val="22"/>
                <w:szCs w:val="22"/>
                <w:lang w:val="en-GB"/>
              </w:rPr>
              <w:t>Search, analysis and synthesis of data and information, also using the necessary technologies</w:t>
            </w:r>
          </w:p>
          <w:p w14:paraId="4C525B81" w14:textId="77777777" w:rsidR="00BA414F" w:rsidRPr="00BA414F" w:rsidRDefault="00BA414F" w:rsidP="00BA414F">
            <w:pPr>
              <w:rPr>
                <w:rFonts w:asciiTheme="minorHAnsi" w:hAnsiTheme="minorHAnsi" w:cstheme="minorHAnsi"/>
                <w:color w:val="002060"/>
                <w:sz w:val="22"/>
                <w:szCs w:val="22"/>
                <w:lang w:val="en-GB"/>
              </w:rPr>
            </w:pPr>
            <w:r w:rsidRPr="00BA414F">
              <w:rPr>
                <w:rFonts w:asciiTheme="minorHAnsi" w:hAnsiTheme="minorHAnsi" w:cstheme="minorHAnsi"/>
                <w:color w:val="002060"/>
                <w:sz w:val="22"/>
                <w:szCs w:val="22"/>
                <w:lang w:val="en-GB"/>
              </w:rPr>
              <w:t>Promotion of free, creative and inductive thinking</w:t>
            </w:r>
          </w:p>
          <w:p w14:paraId="0E8D3DB5" w14:textId="77777777" w:rsidR="00BA414F" w:rsidRPr="00BA414F" w:rsidRDefault="00BA414F" w:rsidP="00BA414F">
            <w:pPr>
              <w:rPr>
                <w:rFonts w:asciiTheme="minorHAnsi" w:hAnsiTheme="minorHAnsi" w:cstheme="minorHAnsi"/>
                <w:color w:val="002060"/>
                <w:sz w:val="22"/>
                <w:szCs w:val="22"/>
                <w:lang w:val="en-GB"/>
              </w:rPr>
            </w:pPr>
            <w:r w:rsidRPr="00BA414F">
              <w:rPr>
                <w:rFonts w:asciiTheme="minorHAnsi" w:hAnsiTheme="minorHAnsi" w:cstheme="minorHAnsi"/>
                <w:color w:val="002060"/>
                <w:sz w:val="22"/>
                <w:szCs w:val="22"/>
                <w:lang w:val="en-GB"/>
              </w:rPr>
              <w:t>Generating new research ideas</w:t>
            </w:r>
          </w:p>
          <w:p w14:paraId="5B84F410" w14:textId="77777777" w:rsidR="00BA414F" w:rsidRPr="00BA414F" w:rsidRDefault="00BA414F" w:rsidP="00BA414F">
            <w:pPr>
              <w:rPr>
                <w:rFonts w:asciiTheme="minorHAnsi" w:hAnsiTheme="minorHAnsi" w:cstheme="minorHAnsi"/>
                <w:color w:val="002060"/>
                <w:sz w:val="22"/>
                <w:szCs w:val="22"/>
                <w:lang w:val="en-GB"/>
              </w:rPr>
            </w:pPr>
            <w:r w:rsidRPr="00BA414F">
              <w:rPr>
                <w:rFonts w:asciiTheme="minorHAnsi" w:hAnsiTheme="minorHAnsi" w:cstheme="minorHAnsi"/>
                <w:color w:val="002060"/>
                <w:sz w:val="22"/>
                <w:szCs w:val="22"/>
                <w:lang w:val="en-GB"/>
              </w:rPr>
              <w:t>Adaptation to new situations</w:t>
            </w:r>
          </w:p>
          <w:p w14:paraId="4E87B7A3" w14:textId="33C644A5" w:rsidR="00B14B74" w:rsidRPr="00BA414F" w:rsidRDefault="00BA414F" w:rsidP="00BA414F">
            <w:pP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Decision making</w:t>
            </w:r>
          </w:p>
        </w:tc>
      </w:tr>
    </w:tbl>
    <w:p w14:paraId="66C179BF"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FA0277" w14:paraId="6F3957A2" w14:textId="77777777" w:rsidTr="0001411A">
        <w:tc>
          <w:tcPr>
            <w:tcW w:w="8472" w:type="dxa"/>
          </w:tcPr>
          <w:p w14:paraId="27688169" w14:textId="56D61810" w:rsidR="00A41B52" w:rsidRPr="0032220C" w:rsidRDefault="00F452DB" w:rsidP="00F452DB">
            <w:pPr>
              <w:rPr>
                <w:rFonts w:asciiTheme="minorHAnsi" w:hAnsiTheme="minorHAnsi" w:cstheme="minorHAnsi"/>
              </w:rPr>
            </w:pPr>
            <w:r w:rsidRPr="00F452DB">
              <w:rPr>
                <w:rFonts w:asciiTheme="minorHAnsi" w:hAnsiTheme="minorHAnsi" w:cstheme="minorHAnsi"/>
                <w:color w:val="002060"/>
                <w:sz w:val="22"/>
                <w:szCs w:val="22"/>
                <w:lang w:val="en-GB"/>
              </w:rPr>
              <w:t xml:space="preserve">Real numbers, Numerable and supernumerary sets, Sequences and series of numbers, Representations of real numbers, Elements of set theory, Cantor's set and function, Topological spaces, Metric spaces, Spaces with norm, Open and closed sets, Interior and closure (closed case) of a set, Accumulation points, Derivative set, Types of real functions (monotone, blocked wavelet, absolutely continuous, convex, etc.), Types of real functions (monotone, blocked wavelet, absolutely continuous, convex, etc.) etc.), Sequences in metric spaces. Sequences and series of functions, Uniform convergence and applications, </w:t>
            </w:r>
            <w:r w:rsidRPr="00F452DB">
              <w:rPr>
                <w:rFonts w:asciiTheme="minorHAnsi" w:hAnsiTheme="minorHAnsi" w:cstheme="minorHAnsi"/>
                <w:color w:val="002060"/>
                <w:sz w:val="22"/>
                <w:szCs w:val="22"/>
                <w:lang w:val="en-GB"/>
              </w:rPr>
              <w:lastRenderedPageBreak/>
              <w:t>Sequences and series of functions, Uniform convergence, The fixed point theorem, Complexity, Compact metric spaces, Continuity, Uniform continuity, Lipschitz functions, Derivation and integration of sequences and series of functions, Consequential spaces, Continuous function spaces, Topology of uniform convergence, Applications to Economics and Regional Science</w:t>
            </w:r>
          </w:p>
        </w:tc>
      </w:tr>
    </w:tbl>
    <w:p w14:paraId="05E3CE6D" w14:textId="77777777" w:rsidR="00A41B52" w:rsidRDefault="0032220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FA0277" w14:paraId="03F1EAA5" w14:textId="77777777" w:rsidTr="0001411A">
        <w:tc>
          <w:tcPr>
            <w:tcW w:w="3306" w:type="dxa"/>
            <w:shd w:val="clear" w:color="auto" w:fill="DDD9C3"/>
          </w:tcPr>
          <w:p w14:paraId="0F72E6B8"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METHOD OF DELIVERY</w:t>
            </w:r>
            <w:r w:rsidRPr="00950C5E">
              <w:rPr>
                <w:rFonts w:ascii="Calibri" w:hAnsi="Calibri" w:cs="Arial"/>
                <w:b/>
                <w:sz w:val="20"/>
                <w:szCs w:val="20"/>
              </w:rPr>
              <w:br/>
            </w:r>
            <w:r w:rsidRPr="00950C5E">
              <w:rPr>
                <w:rFonts w:ascii="Calibri" w:hAnsi="Calibri" w:cs="Arial"/>
                <w:i/>
                <w:sz w:val="16"/>
                <w:szCs w:val="16"/>
              </w:rPr>
              <w:t>Face-to-face, Distance learning, etc.</w:t>
            </w:r>
          </w:p>
        </w:tc>
        <w:tc>
          <w:tcPr>
            <w:tcW w:w="5166" w:type="dxa"/>
          </w:tcPr>
          <w:p w14:paraId="4609E062" w14:textId="77777777" w:rsidR="00A41B52" w:rsidRPr="00950C5E" w:rsidRDefault="0032220C">
            <w:pPr>
              <w:spacing w:after="200" w:line="276" w:lineRule="auto"/>
              <w:rPr>
                <w:rFonts w:ascii="Calibri" w:hAnsi="Calibri"/>
                <w:iCs/>
                <w:color w:val="1F497D" w:themeColor="text2"/>
              </w:rPr>
            </w:pPr>
            <w:r w:rsidRPr="00950C5E">
              <w:rPr>
                <w:rFonts w:ascii="Calibri" w:hAnsi="Calibri"/>
                <w:iCs/>
                <w:color w:val="1F497D" w:themeColor="text2"/>
                <w:sz w:val="22"/>
                <w:szCs w:val="22"/>
              </w:rPr>
              <w:t xml:space="preserve">Lectures and meetings with students </w:t>
            </w:r>
          </w:p>
        </w:tc>
      </w:tr>
      <w:tr w:rsidR="00B14B74" w:rsidRPr="009B7F11" w14:paraId="1670B0BB" w14:textId="77777777" w:rsidTr="0001411A">
        <w:tc>
          <w:tcPr>
            <w:tcW w:w="3306" w:type="dxa"/>
            <w:shd w:val="clear" w:color="auto" w:fill="DDD9C3"/>
          </w:tcPr>
          <w:p w14:paraId="72C363A7" w14:textId="77777777" w:rsidR="00A41B52" w:rsidRPr="00950C5E" w:rsidRDefault="0032220C">
            <w:pPr>
              <w:jc w:val="right"/>
              <w:rPr>
                <w:rFonts w:ascii="Calibri" w:hAnsi="Calibri" w:cs="Arial"/>
                <w:i/>
                <w:sz w:val="16"/>
                <w:szCs w:val="16"/>
              </w:rPr>
            </w:pPr>
            <w:r w:rsidRPr="00950C5E">
              <w:rPr>
                <w:rFonts w:ascii="Calibri" w:hAnsi="Calibri" w:cs="Arial"/>
                <w:b/>
                <w:sz w:val="20"/>
                <w:szCs w:val="20"/>
              </w:rPr>
              <w:t>USE OF INFORMATION AND COMMUNICATION TECHNOLOGIES</w:t>
            </w:r>
            <w:r w:rsidRPr="00950C5E">
              <w:rPr>
                <w:rFonts w:ascii="Calibri" w:hAnsi="Calibri" w:cs="Arial"/>
                <w:b/>
                <w:sz w:val="20"/>
                <w:szCs w:val="20"/>
              </w:rPr>
              <w:br/>
            </w:r>
            <w:r w:rsidRPr="00950C5E">
              <w:rPr>
                <w:rFonts w:ascii="Calibri" w:hAnsi="Calibri" w:cs="Arial"/>
                <w:i/>
                <w:sz w:val="16"/>
                <w:szCs w:val="16"/>
              </w:rPr>
              <w:t>Use of ICT in Teaching, Laboratory Training, Communication with students</w:t>
            </w:r>
          </w:p>
        </w:tc>
        <w:tc>
          <w:tcPr>
            <w:tcW w:w="5166" w:type="dxa"/>
          </w:tcPr>
          <w:p w14:paraId="1DD31EB7" w14:textId="77777777" w:rsidR="00F452DB" w:rsidRPr="00F452DB" w:rsidRDefault="00F452DB" w:rsidP="00F452DB">
            <w:pPr>
              <w:rPr>
                <w:rFonts w:ascii="Calibri" w:hAnsi="Calibri" w:cs="Arial"/>
                <w:color w:val="1F497D" w:themeColor="text2"/>
                <w:sz w:val="22"/>
                <w:szCs w:val="22"/>
              </w:rPr>
            </w:pPr>
            <w:r w:rsidRPr="00F452DB">
              <w:rPr>
                <w:rFonts w:ascii="Calibri" w:hAnsi="Calibri" w:cs="Arial"/>
                <w:color w:val="1F497D" w:themeColor="text2"/>
                <w:sz w:val="22"/>
                <w:szCs w:val="22"/>
              </w:rPr>
              <w:t xml:space="preserve">Working with complex functional relationships and graphs (using Mathematica/open source programs). </w:t>
            </w:r>
          </w:p>
          <w:p w14:paraId="474E0A4D" w14:textId="77777777" w:rsidR="00F452DB" w:rsidRPr="00F452DB" w:rsidRDefault="00F452DB" w:rsidP="00F452DB">
            <w:pPr>
              <w:rPr>
                <w:rFonts w:ascii="Calibri" w:hAnsi="Calibri" w:cs="Arial"/>
                <w:color w:val="1F497D" w:themeColor="text2"/>
                <w:sz w:val="22"/>
                <w:szCs w:val="22"/>
              </w:rPr>
            </w:pPr>
            <w:r w:rsidRPr="00F452DB">
              <w:rPr>
                <w:rFonts w:ascii="Calibri" w:hAnsi="Calibri" w:cs="Arial"/>
                <w:color w:val="1F497D" w:themeColor="text2"/>
                <w:sz w:val="22"/>
                <w:szCs w:val="22"/>
              </w:rPr>
              <w:t>- Use of PowerPoint for lectures and eClass.</w:t>
            </w:r>
          </w:p>
          <w:p w14:paraId="512F1620" w14:textId="17EE122D" w:rsidR="00A41B52" w:rsidRPr="00950C5E" w:rsidRDefault="00F452DB" w:rsidP="00F452DB">
            <w:pPr>
              <w:rPr>
                <w:rFonts w:ascii="Calibri" w:hAnsi="Calibri" w:cs="Arial"/>
                <w:color w:val="1F497D" w:themeColor="text2"/>
              </w:rPr>
            </w:pPr>
            <w:r w:rsidRPr="00F452DB">
              <w:rPr>
                <w:rFonts w:ascii="Calibri" w:hAnsi="Calibri" w:cs="Arial"/>
                <w:color w:val="1F497D" w:themeColor="text2"/>
                <w:sz w:val="22"/>
                <w:szCs w:val="22"/>
              </w:rPr>
              <w:t>- Email contact with students for clarifications about the course either directly or via video conferencing (Zoom, Microsoft Teams, Skype).</w:t>
            </w:r>
          </w:p>
        </w:tc>
      </w:tr>
      <w:tr w:rsidR="00B14B74" w:rsidRPr="00705AAD" w14:paraId="59D17D4D" w14:textId="77777777" w:rsidTr="0001411A">
        <w:tc>
          <w:tcPr>
            <w:tcW w:w="3306" w:type="dxa"/>
            <w:shd w:val="clear" w:color="auto" w:fill="DDD9C3"/>
          </w:tcPr>
          <w:p w14:paraId="7C38A702"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ORGANISATION OF TEACHING</w:t>
            </w:r>
          </w:p>
          <w:p w14:paraId="246BF6F5"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The way and methods of teaching are described in detail.</w:t>
            </w:r>
          </w:p>
          <w:p w14:paraId="5CEDD8F6"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Lectures, Seminars, Laboratory Exercise, Field Exercise, Study &amp; Analysis of Literature, Tutoring, Practical (Placement), Clinical Exercise, Artistic Workshop, Interactive teaching, Educational visits, Study visits, Project work, Writing work / assignments, Artistic creation, etc.</w:t>
            </w:r>
          </w:p>
          <w:p w14:paraId="2BA94BE8" w14:textId="77777777" w:rsidR="00B14B74" w:rsidRPr="00950C5E" w:rsidRDefault="00B14B74" w:rsidP="0001411A">
            <w:pPr>
              <w:jc w:val="both"/>
              <w:rPr>
                <w:rFonts w:ascii="Calibri" w:hAnsi="Calibri" w:cs="Arial"/>
                <w:i/>
                <w:sz w:val="16"/>
                <w:szCs w:val="16"/>
              </w:rPr>
            </w:pPr>
          </w:p>
          <w:p w14:paraId="18D1C466"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 xml:space="preserve">The student's study hours for each learning activity as well as the hours of unguided study are indicated so that the total workload at semester level corresponds to the </w:t>
            </w:r>
            <w:r w:rsidRPr="00705AAD">
              <w:rPr>
                <w:rFonts w:ascii="Calibri" w:hAnsi="Calibri" w:cs="Arial"/>
                <w:i/>
                <w:sz w:val="16"/>
                <w:szCs w:val="16"/>
              </w:rPr>
              <w:t>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F5611" w:rsidRPr="00AF5611" w14:paraId="3B34624B"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2682A9C" w14:textId="77777777" w:rsidR="00A41B52" w:rsidRDefault="0032220C">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1378D4C" w14:textId="77777777" w:rsidR="00A41B52" w:rsidRDefault="0032220C">
                  <w:pPr>
                    <w:jc w:val="center"/>
                    <w:rPr>
                      <w:rFonts w:ascii="Calibri" w:hAnsi="Calibri" w:cs="Arial"/>
                      <w:b/>
                      <w:i/>
                      <w:color w:val="1F497D" w:themeColor="text2"/>
                      <w:sz w:val="20"/>
                      <w:szCs w:val="20"/>
                    </w:rPr>
                  </w:pPr>
                  <w:r w:rsidRPr="00AF5611">
                    <w:rPr>
                      <w:rFonts w:ascii="Calibri" w:hAnsi="Calibri" w:cs="Arial"/>
                      <w:b/>
                      <w:i/>
                      <w:color w:val="1F497D" w:themeColor="text2"/>
                      <w:sz w:val="20"/>
                      <w:szCs w:val="20"/>
                    </w:rPr>
                    <w:t>Semester workload</w:t>
                  </w:r>
                </w:p>
              </w:tc>
            </w:tr>
            <w:tr w:rsidR="00950C5E" w:rsidRPr="00AF5611" w14:paraId="08561D4E" w14:textId="77777777" w:rsidTr="00C44467">
              <w:tc>
                <w:tcPr>
                  <w:tcW w:w="2467" w:type="dxa"/>
                  <w:tcBorders>
                    <w:top w:val="single" w:sz="4" w:space="0" w:color="auto"/>
                    <w:left w:val="single" w:sz="4" w:space="0" w:color="auto"/>
                    <w:bottom w:val="single" w:sz="4" w:space="0" w:color="auto"/>
                    <w:right w:val="single" w:sz="4" w:space="0" w:color="auto"/>
                  </w:tcBorders>
                </w:tcPr>
                <w:p w14:paraId="63ABAE3C" w14:textId="250BFFDB" w:rsidR="00950C5E" w:rsidRDefault="00950C5E" w:rsidP="00950C5E">
                  <w:pPr>
                    <w:rPr>
                      <w:rFonts w:ascii="Calibri" w:hAnsi="Calibri"/>
                      <w:iCs/>
                      <w:color w:val="1F497D" w:themeColor="text2"/>
                      <w:lang w:val="el-GR"/>
                    </w:rPr>
                  </w:pPr>
                  <w:r w:rsidRPr="006A6533">
                    <w:rPr>
                      <w:rFonts w:asciiTheme="minorHAnsi" w:hAnsiTheme="minorHAnsi" w:cstheme="min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14:paraId="4C482F94" w14:textId="6CFD8A1E" w:rsidR="00950C5E" w:rsidRDefault="00F452DB" w:rsidP="00950C5E">
                  <w:pPr>
                    <w:jc w:val="center"/>
                    <w:rPr>
                      <w:rFonts w:ascii="Calibri" w:hAnsi="Calibri" w:cs="Arial"/>
                      <w:color w:val="1F497D" w:themeColor="text2"/>
                      <w:lang w:val="el-GR"/>
                    </w:rPr>
                  </w:pPr>
                  <w:r>
                    <w:rPr>
                      <w:rFonts w:ascii="Calibri" w:hAnsi="Calibri" w:cs="Arial"/>
                      <w:color w:val="1F497D" w:themeColor="text2"/>
                      <w:sz w:val="22"/>
                      <w:szCs w:val="22"/>
                    </w:rPr>
                    <w:t>52</w:t>
                  </w:r>
                  <w:r w:rsidR="00950C5E">
                    <w:rPr>
                      <w:rFonts w:ascii="Calibri" w:hAnsi="Calibri" w:cs="Arial"/>
                      <w:color w:val="1F497D" w:themeColor="text2"/>
                      <w:sz w:val="22"/>
                      <w:szCs w:val="22"/>
                    </w:rPr>
                    <w:t xml:space="preserve"> </w:t>
                  </w:r>
                  <w:r w:rsidR="00950C5E" w:rsidRPr="00AF5611">
                    <w:rPr>
                      <w:rFonts w:ascii="Calibri" w:hAnsi="Calibri" w:cs="Arial"/>
                      <w:color w:val="1F497D" w:themeColor="text2"/>
                      <w:sz w:val="22"/>
                      <w:szCs w:val="22"/>
                      <w:lang w:val="el-GR"/>
                    </w:rPr>
                    <w:t>hours</w:t>
                  </w:r>
                </w:p>
              </w:tc>
            </w:tr>
            <w:tr w:rsidR="00950C5E" w:rsidRPr="00AF5611" w14:paraId="6D211FED" w14:textId="77777777" w:rsidTr="00C44467">
              <w:tc>
                <w:tcPr>
                  <w:tcW w:w="2467" w:type="dxa"/>
                  <w:tcBorders>
                    <w:top w:val="single" w:sz="4" w:space="0" w:color="auto"/>
                    <w:left w:val="single" w:sz="4" w:space="0" w:color="auto"/>
                    <w:bottom w:val="single" w:sz="4" w:space="0" w:color="auto"/>
                    <w:right w:val="single" w:sz="4" w:space="0" w:color="auto"/>
                  </w:tcBorders>
                </w:tcPr>
                <w:p w14:paraId="6AAEF953" w14:textId="212E8C94" w:rsidR="00950C5E" w:rsidRPr="00BA414F" w:rsidRDefault="00BA414F" w:rsidP="00950C5E">
                  <w:pPr>
                    <w:rPr>
                      <w:rFonts w:asciiTheme="minorHAnsi" w:hAnsiTheme="minorHAnsi" w:cstheme="minorHAnsi"/>
                      <w:iCs/>
                      <w:color w:val="002060"/>
                      <w:sz w:val="22"/>
                      <w:szCs w:val="22"/>
                      <w:lang w:val="en-GB"/>
                    </w:rPr>
                  </w:pPr>
                  <w:r w:rsidRPr="00BA414F">
                    <w:rPr>
                      <w:rFonts w:asciiTheme="minorHAnsi" w:hAnsiTheme="minorHAnsi" w:cstheme="minorHAnsi"/>
                      <w:iCs/>
                      <w:color w:val="002060"/>
                      <w:sz w:val="22"/>
                      <w:szCs w:val="22"/>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14:paraId="559FC3A3" w14:textId="38D408E1" w:rsidR="00950C5E" w:rsidRDefault="00F452DB" w:rsidP="00950C5E">
                  <w:pPr>
                    <w:jc w:val="center"/>
                    <w:rPr>
                      <w:rFonts w:ascii="Calibri" w:hAnsi="Calibri" w:cs="Arial"/>
                      <w:color w:val="1F497D" w:themeColor="text2"/>
                      <w:lang w:val="el-GR"/>
                    </w:rPr>
                  </w:pPr>
                  <w:r>
                    <w:rPr>
                      <w:rFonts w:ascii="Calibri" w:hAnsi="Calibri" w:cs="Arial"/>
                      <w:color w:val="1F497D" w:themeColor="text2"/>
                      <w:sz w:val="22"/>
                      <w:szCs w:val="22"/>
                    </w:rPr>
                    <w:t>52</w:t>
                  </w:r>
                  <w:r w:rsidR="00950C5E">
                    <w:rPr>
                      <w:rFonts w:ascii="Calibri" w:hAnsi="Calibri" w:cs="Arial"/>
                      <w:color w:val="1F497D" w:themeColor="text2"/>
                      <w:sz w:val="22"/>
                      <w:szCs w:val="22"/>
                    </w:rPr>
                    <w:t xml:space="preserve"> </w:t>
                  </w:r>
                  <w:r w:rsidR="00950C5E" w:rsidRPr="00AF5611">
                    <w:rPr>
                      <w:rFonts w:ascii="Calibri" w:hAnsi="Calibri" w:cs="Arial"/>
                      <w:color w:val="1F497D" w:themeColor="text2"/>
                      <w:sz w:val="22"/>
                      <w:szCs w:val="22"/>
                      <w:lang w:val="el-GR"/>
                    </w:rPr>
                    <w:t>hours</w:t>
                  </w:r>
                </w:p>
              </w:tc>
            </w:tr>
            <w:tr w:rsidR="00950C5E" w:rsidRPr="00AF5611" w14:paraId="174E76D1" w14:textId="77777777" w:rsidTr="00C44467">
              <w:tc>
                <w:tcPr>
                  <w:tcW w:w="2467" w:type="dxa"/>
                  <w:tcBorders>
                    <w:top w:val="single" w:sz="4" w:space="0" w:color="auto"/>
                    <w:left w:val="single" w:sz="4" w:space="0" w:color="auto"/>
                    <w:bottom w:val="single" w:sz="4" w:space="0" w:color="auto"/>
                    <w:right w:val="single" w:sz="4" w:space="0" w:color="auto"/>
                  </w:tcBorders>
                </w:tcPr>
                <w:p w14:paraId="2AD2AD87" w14:textId="2D48D1D1" w:rsidR="00950C5E" w:rsidRPr="00950C5E" w:rsidRDefault="00BA414F" w:rsidP="00950C5E">
                  <w:pPr>
                    <w:rPr>
                      <w:rFonts w:ascii="Calibri" w:hAnsi="Calibri"/>
                      <w:iCs/>
                      <w:color w:val="1F497D" w:themeColor="text2"/>
                    </w:rPr>
                  </w:pPr>
                  <w:r w:rsidRPr="006A6533">
                    <w:rPr>
                      <w:rFonts w:asciiTheme="minorHAnsi" w:hAnsiTheme="minorHAnsi" w:cstheme="minorHAnsi"/>
                      <w:iCs/>
                      <w:color w:val="002060"/>
                      <w:sz w:val="22"/>
                      <w:szCs w:val="22"/>
                      <w:lang w:val="en-GB"/>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6F57D334" w14:textId="4C8CE42F" w:rsidR="00950C5E" w:rsidRDefault="00F452DB" w:rsidP="00BA414F">
                  <w:pPr>
                    <w:jc w:val="center"/>
                    <w:rPr>
                      <w:rFonts w:ascii="Calibri" w:hAnsi="Calibri" w:cs="Arial"/>
                      <w:color w:val="1F497D" w:themeColor="text2"/>
                      <w:lang w:val="el-GR"/>
                    </w:rPr>
                  </w:pPr>
                  <w:r>
                    <w:rPr>
                      <w:rFonts w:ascii="Calibri" w:hAnsi="Calibri" w:cs="Arial"/>
                      <w:color w:val="1F497D" w:themeColor="text2"/>
                      <w:sz w:val="22"/>
                      <w:szCs w:val="22"/>
                    </w:rPr>
                    <w:t>21</w:t>
                  </w:r>
                  <w:r w:rsidR="00950C5E">
                    <w:rPr>
                      <w:rFonts w:ascii="Calibri" w:hAnsi="Calibri" w:cs="Arial"/>
                      <w:color w:val="1F497D" w:themeColor="text2"/>
                      <w:sz w:val="22"/>
                      <w:szCs w:val="22"/>
                    </w:rPr>
                    <w:t xml:space="preserve"> </w:t>
                  </w:r>
                  <w:r w:rsidR="00950C5E" w:rsidRPr="00AF5611">
                    <w:rPr>
                      <w:rFonts w:ascii="Calibri" w:hAnsi="Calibri" w:cs="Arial"/>
                      <w:color w:val="1F497D" w:themeColor="text2"/>
                      <w:sz w:val="22"/>
                      <w:szCs w:val="22"/>
                      <w:lang w:val="el-GR"/>
                    </w:rPr>
                    <w:t>hours</w:t>
                  </w:r>
                </w:p>
              </w:tc>
            </w:tr>
            <w:tr w:rsidR="00950C5E" w:rsidRPr="00AF5611" w14:paraId="69F4C69F" w14:textId="77777777" w:rsidTr="00C44467">
              <w:tc>
                <w:tcPr>
                  <w:tcW w:w="2467" w:type="dxa"/>
                  <w:tcBorders>
                    <w:top w:val="single" w:sz="4" w:space="0" w:color="auto"/>
                    <w:left w:val="single" w:sz="4" w:space="0" w:color="auto"/>
                    <w:bottom w:val="single" w:sz="4" w:space="0" w:color="auto"/>
                    <w:right w:val="single" w:sz="4" w:space="0" w:color="auto"/>
                  </w:tcBorders>
                </w:tcPr>
                <w:p w14:paraId="3830EC65"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47E9A892"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708F7C35" w14:textId="77777777" w:rsidTr="00C44467">
              <w:tc>
                <w:tcPr>
                  <w:tcW w:w="2467" w:type="dxa"/>
                  <w:tcBorders>
                    <w:top w:val="single" w:sz="4" w:space="0" w:color="auto"/>
                    <w:left w:val="single" w:sz="4" w:space="0" w:color="auto"/>
                    <w:bottom w:val="single" w:sz="4" w:space="0" w:color="auto"/>
                    <w:right w:val="single" w:sz="4" w:space="0" w:color="auto"/>
                  </w:tcBorders>
                </w:tcPr>
                <w:p w14:paraId="6E74BCF1" w14:textId="77777777" w:rsidR="00950C5E" w:rsidRPr="00AF5611" w:rsidRDefault="00950C5E" w:rsidP="00950C5E">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F815B12"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7B5577E2" w14:textId="77777777" w:rsidTr="00C44467">
              <w:tc>
                <w:tcPr>
                  <w:tcW w:w="2467" w:type="dxa"/>
                  <w:tcBorders>
                    <w:top w:val="single" w:sz="4" w:space="0" w:color="auto"/>
                    <w:left w:val="single" w:sz="4" w:space="0" w:color="auto"/>
                    <w:bottom w:val="single" w:sz="4" w:space="0" w:color="auto"/>
                    <w:right w:val="single" w:sz="4" w:space="0" w:color="auto"/>
                  </w:tcBorders>
                </w:tcPr>
                <w:p w14:paraId="4B9CDFB6"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C3F16AB"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69095312" w14:textId="77777777" w:rsidTr="00C44467">
              <w:tc>
                <w:tcPr>
                  <w:tcW w:w="2467" w:type="dxa"/>
                  <w:tcBorders>
                    <w:top w:val="single" w:sz="4" w:space="0" w:color="auto"/>
                    <w:left w:val="single" w:sz="4" w:space="0" w:color="auto"/>
                    <w:bottom w:val="single" w:sz="4" w:space="0" w:color="auto"/>
                    <w:right w:val="single" w:sz="4" w:space="0" w:color="auto"/>
                  </w:tcBorders>
                </w:tcPr>
                <w:p w14:paraId="18E50A2C"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25C3F135"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0EFDB67D" w14:textId="77777777" w:rsidTr="00C44467">
              <w:tc>
                <w:tcPr>
                  <w:tcW w:w="2467" w:type="dxa"/>
                  <w:tcBorders>
                    <w:top w:val="single" w:sz="4" w:space="0" w:color="auto"/>
                    <w:left w:val="single" w:sz="4" w:space="0" w:color="auto"/>
                    <w:bottom w:val="single" w:sz="4" w:space="0" w:color="auto"/>
                    <w:right w:val="single" w:sz="4" w:space="0" w:color="auto"/>
                  </w:tcBorders>
                </w:tcPr>
                <w:p w14:paraId="25C4CB0F" w14:textId="77777777" w:rsidR="00950C5E" w:rsidRPr="00AF5611" w:rsidRDefault="00950C5E" w:rsidP="00950C5E">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09AEB90C" w14:textId="77777777" w:rsidR="00950C5E" w:rsidRPr="00AF5611" w:rsidRDefault="00950C5E" w:rsidP="00950C5E">
                  <w:pPr>
                    <w:rPr>
                      <w:rFonts w:ascii="Calibri" w:hAnsi="Calibri" w:cs="Arial"/>
                      <w:i/>
                      <w:color w:val="1F497D" w:themeColor="text2"/>
                      <w:sz w:val="16"/>
                      <w:szCs w:val="16"/>
                      <w:lang w:val="el-GR"/>
                    </w:rPr>
                  </w:pPr>
                </w:p>
              </w:tc>
            </w:tr>
            <w:tr w:rsidR="00950C5E" w:rsidRPr="00AF5611" w14:paraId="3359D83E" w14:textId="77777777" w:rsidTr="00C44467">
              <w:tc>
                <w:tcPr>
                  <w:tcW w:w="2467" w:type="dxa"/>
                  <w:tcBorders>
                    <w:top w:val="single" w:sz="4" w:space="0" w:color="auto"/>
                    <w:left w:val="single" w:sz="4" w:space="0" w:color="auto"/>
                    <w:bottom w:val="single" w:sz="4" w:space="0" w:color="auto"/>
                    <w:right w:val="single" w:sz="4" w:space="0" w:color="auto"/>
                  </w:tcBorders>
                </w:tcPr>
                <w:p w14:paraId="364E8492" w14:textId="77777777" w:rsidR="00950C5E" w:rsidRPr="00AF5611" w:rsidRDefault="00950C5E" w:rsidP="00950C5E">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7D40A07D" w14:textId="77777777" w:rsidR="00950C5E" w:rsidRPr="00AF5611" w:rsidRDefault="00950C5E" w:rsidP="00950C5E">
                  <w:pPr>
                    <w:jc w:val="center"/>
                    <w:rPr>
                      <w:rFonts w:ascii="Calibri" w:hAnsi="Calibri" w:cs="Arial"/>
                      <w:color w:val="1F497D" w:themeColor="text2"/>
                      <w:sz w:val="20"/>
                      <w:szCs w:val="20"/>
                      <w:lang w:val="el-GR"/>
                    </w:rPr>
                  </w:pPr>
                </w:p>
              </w:tc>
            </w:tr>
            <w:tr w:rsidR="00950C5E" w:rsidRPr="00AF5611" w14:paraId="310AE853" w14:textId="77777777" w:rsidTr="00C44467">
              <w:tc>
                <w:tcPr>
                  <w:tcW w:w="2467" w:type="dxa"/>
                  <w:tcBorders>
                    <w:top w:val="single" w:sz="4" w:space="0" w:color="auto"/>
                    <w:left w:val="single" w:sz="4" w:space="0" w:color="auto"/>
                    <w:bottom w:val="single" w:sz="4" w:space="0" w:color="auto"/>
                    <w:right w:val="single" w:sz="4" w:space="0" w:color="auto"/>
                  </w:tcBorders>
                </w:tcPr>
                <w:p w14:paraId="18C98DAE" w14:textId="05827C4F" w:rsidR="00950C5E" w:rsidRDefault="00950C5E" w:rsidP="00950C5E">
                  <w:pPr>
                    <w:rPr>
                      <w:rFonts w:ascii="Calibri" w:hAnsi="Calibri"/>
                      <w:iCs/>
                      <w:color w:val="1F497D" w:themeColor="text2"/>
                      <w:lang w:val="el-GR"/>
                    </w:rPr>
                  </w:pPr>
                  <w:r w:rsidRPr="006A6533">
                    <w:rPr>
                      <w:rFonts w:asciiTheme="minorHAnsi" w:hAnsiTheme="minorHAnsi" w:cstheme="minorHAnsi"/>
                      <w:iCs/>
                      <w:color w:val="002060"/>
                      <w:sz w:val="22"/>
                      <w:szCs w:val="22"/>
                      <w:lang w:val="en-GB"/>
                    </w:rPr>
                    <w:t>Course Total</w:t>
                  </w:r>
                </w:p>
              </w:tc>
              <w:tc>
                <w:tcPr>
                  <w:tcW w:w="2468" w:type="dxa"/>
                  <w:tcBorders>
                    <w:top w:val="single" w:sz="4" w:space="0" w:color="auto"/>
                    <w:left w:val="single" w:sz="4" w:space="0" w:color="auto"/>
                    <w:bottom w:val="single" w:sz="4" w:space="0" w:color="auto"/>
                    <w:right w:val="single" w:sz="4" w:space="0" w:color="auto"/>
                  </w:tcBorders>
                  <w:vAlign w:val="center"/>
                </w:tcPr>
                <w:p w14:paraId="074D06CF" w14:textId="77777777" w:rsidR="00950C5E" w:rsidRDefault="00950C5E" w:rsidP="00950C5E">
                  <w:pPr>
                    <w:jc w:val="center"/>
                    <w:rPr>
                      <w:rFonts w:ascii="Calibri" w:hAnsi="Calibri" w:cs="Arial"/>
                      <w:color w:val="1F497D" w:themeColor="text2"/>
                      <w:lang w:val="el-GR"/>
                    </w:rPr>
                  </w:pPr>
                  <w:r w:rsidRPr="00AF5611">
                    <w:rPr>
                      <w:rFonts w:ascii="Calibri" w:hAnsi="Calibri" w:cs="Arial"/>
                      <w:color w:val="1F497D" w:themeColor="text2"/>
                      <w:sz w:val="22"/>
                      <w:szCs w:val="22"/>
                      <w:lang w:val="el-GR"/>
                    </w:rPr>
                    <w:t>125 hours</w:t>
                  </w:r>
                </w:p>
              </w:tc>
            </w:tr>
          </w:tbl>
          <w:p w14:paraId="0A7F89AE" w14:textId="77777777" w:rsidR="00B14B74" w:rsidRPr="00AF5611" w:rsidRDefault="00B14B74" w:rsidP="0001411A">
            <w:pPr>
              <w:rPr>
                <w:rFonts w:ascii="Tahoma" w:hAnsi="Tahoma" w:cs="Tahoma"/>
                <w:color w:val="1F497D" w:themeColor="text2"/>
              </w:rPr>
            </w:pPr>
          </w:p>
        </w:tc>
      </w:tr>
      <w:tr w:rsidR="00B14B74" w:rsidRPr="00FA0277" w14:paraId="5FA4ABFE" w14:textId="77777777" w:rsidTr="0001411A">
        <w:tc>
          <w:tcPr>
            <w:tcW w:w="3306" w:type="dxa"/>
          </w:tcPr>
          <w:p w14:paraId="54C0C970" w14:textId="77777777" w:rsidR="00A41B52" w:rsidRPr="00950C5E" w:rsidRDefault="0032220C">
            <w:pPr>
              <w:jc w:val="right"/>
              <w:rPr>
                <w:rFonts w:ascii="Calibri" w:hAnsi="Calibri" w:cs="Arial"/>
                <w:b/>
                <w:sz w:val="20"/>
                <w:szCs w:val="20"/>
              </w:rPr>
            </w:pPr>
            <w:r w:rsidRPr="00950C5E">
              <w:rPr>
                <w:rFonts w:ascii="Calibri" w:hAnsi="Calibri" w:cs="Arial"/>
                <w:b/>
                <w:sz w:val="20"/>
                <w:szCs w:val="20"/>
              </w:rPr>
              <w:t xml:space="preserve">STUDENT ASSESSMENT </w:t>
            </w:r>
          </w:p>
          <w:p w14:paraId="02FCBF0F"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Description of the evaluation process</w:t>
            </w:r>
          </w:p>
          <w:p w14:paraId="353A4F1C" w14:textId="77777777" w:rsidR="00B14B74" w:rsidRPr="00950C5E" w:rsidRDefault="00B14B74" w:rsidP="0001411A">
            <w:pPr>
              <w:jc w:val="both"/>
              <w:rPr>
                <w:rFonts w:ascii="Calibri" w:hAnsi="Calibri" w:cs="Arial"/>
                <w:i/>
                <w:sz w:val="16"/>
                <w:szCs w:val="16"/>
              </w:rPr>
            </w:pPr>
          </w:p>
          <w:p w14:paraId="18F9A28B"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Language of Evaluation, Evaluation Methods, Formative or Inferential, Multiple Choice Test, Multiple Choice Test, Short Answer Questions, Test Development Questions, Problem Solving, Written Work, Report, Oral Examination, Oral Examination, Public Presentation, Laboratory Work, Clinical Examination of a Patient, Artistic Interpretation, Other</w:t>
            </w:r>
          </w:p>
          <w:p w14:paraId="3BDD6FE9" w14:textId="77777777" w:rsidR="00B14B74" w:rsidRPr="00950C5E" w:rsidRDefault="00B14B74" w:rsidP="0001411A">
            <w:pPr>
              <w:jc w:val="both"/>
              <w:rPr>
                <w:rFonts w:ascii="Calibri" w:hAnsi="Calibri" w:cs="Arial"/>
                <w:i/>
                <w:sz w:val="16"/>
                <w:szCs w:val="16"/>
              </w:rPr>
            </w:pPr>
          </w:p>
          <w:p w14:paraId="391B0713" w14:textId="77777777" w:rsidR="00A41B52" w:rsidRPr="00950C5E" w:rsidRDefault="0032220C">
            <w:pPr>
              <w:jc w:val="both"/>
              <w:rPr>
                <w:rFonts w:ascii="Calibri" w:hAnsi="Calibri" w:cs="Arial"/>
                <w:i/>
                <w:sz w:val="16"/>
                <w:szCs w:val="16"/>
              </w:rPr>
            </w:pPr>
            <w:r w:rsidRPr="00950C5E">
              <w:rPr>
                <w:rFonts w:ascii="Calibri" w:hAnsi="Calibri" w:cs="Arial"/>
                <w:i/>
                <w:sz w:val="16"/>
                <w:szCs w:val="16"/>
              </w:rPr>
              <w:t>Explicitly identified assessment criteria are stated and if and where they are accessible to students.</w:t>
            </w:r>
          </w:p>
        </w:tc>
        <w:tc>
          <w:tcPr>
            <w:tcW w:w="5166" w:type="dxa"/>
          </w:tcPr>
          <w:p w14:paraId="45A59A3C" w14:textId="77777777" w:rsidR="00F452DB" w:rsidRPr="00F452DB" w:rsidRDefault="00F452DB" w:rsidP="00F452DB">
            <w:pPr>
              <w:rPr>
                <w:rFonts w:ascii="Calibri" w:hAnsi="Calibri" w:cs="Arial"/>
                <w:color w:val="1F497D" w:themeColor="text2"/>
                <w:sz w:val="22"/>
                <w:szCs w:val="22"/>
              </w:rPr>
            </w:pPr>
            <w:r w:rsidRPr="00F452DB">
              <w:rPr>
                <w:rFonts w:ascii="Calibri" w:hAnsi="Calibri" w:cs="Arial"/>
                <w:color w:val="1F497D" w:themeColor="text2"/>
                <w:sz w:val="22"/>
                <w:szCs w:val="22"/>
              </w:rPr>
              <w:t xml:space="preserve">Final written examination without the use of books or notes. </w:t>
            </w:r>
          </w:p>
          <w:p w14:paraId="47CD211F" w14:textId="133AE473" w:rsidR="00B14B74" w:rsidRPr="00950C5E" w:rsidRDefault="00F452DB" w:rsidP="00F452DB">
            <w:pPr>
              <w:rPr>
                <w:rFonts w:ascii="Calibri" w:hAnsi="Calibri" w:cs="Arial"/>
                <w:color w:val="1F497D" w:themeColor="text2"/>
              </w:rPr>
            </w:pPr>
            <w:r w:rsidRPr="00F452DB">
              <w:rPr>
                <w:rFonts w:ascii="Calibri" w:hAnsi="Calibri" w:cs="Arial"/>
                <w:color w:val="1F497D" w:themeColor="text2"/>
                <w:sz w:val="22"/>
                <w:szCs w:val="22"/>
              </w:rPr>
              <w:t>Optional written progress during the semester.</w:t>
            </w:r>
          </w:p>
          <w:p w14:paraId="237C864B" w14:textId="77777777" w:rsidR="00B14B74" w:rsidRPr="00950C5E" w:rsidRDefault="00B14B74" w:rsidP="0001411A">
            <w:pPr>
              <w:rPr>
                <w:rFonts w:ascii="Calibri" w:hAnsi="Calibri" w:cs="Arial"/>
                <w:color w:val="1F497D" w:themeColor="text2"/>
              </w:rPr>
            </w:pPr>
          </w:p>
          <w:p w14:paraId="7B38B187" w14:textId="77777777" w:rsidR="00B14B74" w:rsidRPr="00950C5E" w:rsidRDefault="00B14B74" w:rsidP="0001411A">
            <w:pPr>
              <w:rPr>
                <w:rFonts w:ascii="Calibri" w:hAnsi="Calibri" w:cs="Arial"/>
                <w:color w:val="1F497D" w:themeColor="text2"/>
              </w:rPr>
            </w:pPr>
          </w:p>
          <w:p w14:paraId="48FF706B" w14:textId="77777777" w:rsidR="00B14B74" w:rsidRPr="00950C5E" w:rsidRDefault="00B14B74" w:rsidP="0001411A">
            <w:pPr>
              <w:rPr>
                <w:rFonts w:ascii="Calibri" w:hAnsi="Calibri" w:cs="Arial"/>
                <w:color w:val="1F497D" w:themeColor="text2"/>
              </w:rPr>
            </w:pPr>
          </w:p>
          <w:p w14:paraId="0A8893C3" w14:textId="77777777" w:rsidR="00B14B74" w:rsidRPr="00950C5E" w:rsidRDefault="00B14B74" w:rsidP="0001411A">
            <w:pPr>
              <w:rPr>
                <w:rFonts w:ascii="Calibri" w:hAnsi="Calibri" w:cs="Arial"/>
                <w:color w:val="1F497D" w:themeColor="text2"/>
              </w:rPr>
            </w:pPr>
          </w:p>
          <w:p w14:paraId="34995FFB" w14:textId="77777777" w:rsidR="00B14B74" w:rsidRPr="00950C5E" w:rsidRDefault="00B14B74" w:rsidP="0001411A">
            <w:pPr>
              <w:rPr>
                <w:rFonts w:ascii="Calibri" w:hAnsi="Calibri" w:cs="Arial"/>
                <w:color w:val="1F497D" w:themeColor="text2"/>
              </w:rPr>
            </w:pPr>
          </w:p>
          <w:p w14:paraId="7B03E63D" w14:textId="77777777" w:rsidR="00B14B74" w:rsidRPr="00950C5E" w:rsidRDefault="00B14B74" w:rsidP="0001411A">
            <w:pPr>
              <w:rPr>
                <w:rFonts w:ascii="Calibri" w:hAnsi="Calibri" w:cs="Arial"/>
                <w:color w:val="1F497D" w:themeColor="text2"/>
              </w:rPr>
            </w:pPr>
          </w:p>
        </w:tc>
      </w:tr>
    </w:tbl>
    <w:p w14:paraId="4B671699" w14:textId="77777777" w:rsidR="00A41B52" w:rsidRDefault="0032220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RECOMMENDED-BIBLIOGRAPHY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261F3206" w14:textId="77777777" w:rsidTr="0001411A">
        <w:tc>
          <w:tcPr>
            <w:tcW w:w="8472" w:type="dxa"/>
          </w:tcPr>
          <w:p w14:paraId="4CDAD7EE" w14:textId="77777777" w:rsidR="00A41B52" w:rsidRDefault="0032220C">
            <w:pPr>
              <w:jc w:val="both"/>
              <w:rPr>
                <w:rFonts w:asciiTheme="minorHAnsi" w:hAnsiTheme="minorHAnsi" w:cstheme="minorHAnsi"/>
                <w:b/>
                <w:color w:val="1F497D" w:themeColor="text2"/>
                <w:sz w:val="20"/>
                <w:szCs w:val="20"/>
                <w:u w:val="single"/>
                <w:lang w:val="el-GR"/>
              </w:rPr>
            </w:pPr>
            <w:r w:rsidRPr="00AF5611">
              <w:rPr>
                <w:rFonts w:asciiTheme="minorHAnsi" w:hAnsiTheme="minorHAnsi" w:cstheme="minorHAnsi"/>
                <w:b/>
                <w:color w:val="1F497D" w:themeColor="text2"/>
                <w:sz w:val="20"/>
                <w:szCs w:val="20"/>
                <w:u w:val="single"/>
                <w:lang w:val="el-GR"/>
              </w:rPr>
              <w:t>Basic textbooks:</w:t>
            </w:r>
          </w:p>
          <w:p w14:paraId="536ADAC8" w14:textId="7E9041B1" w:rsidR="00F452DB" w:rsidRPr="00F452DB" w:rsidRDefault="00F452DB" w:rsidP="00F452DB">
            <w:pPr>
              <w:numPr>
                <w:ilvl w:val="0"/>
                <w:numId w:val="44"/>
              </w:numPr>
              <w:jc w:val="both"/>
              <w:rPr>
                <w:rFonts w:asciiTheme="minorHAnsi" w:hAnsiTheme="minorHAnsi" w:cstheme="minorHAnsi"/>
                <w:color w:val="002060"/>
                <w:sz w:val="22"/>
                <w:szCs w:val="22"/>
              </w:rPr>
            </w:pPr>
            <w:r w:rsidRPr="00F452DB">
              <w:rPr>
                <w:rFonts w:asciiTheme="minorHAnsi" w:hAnsiTheme="minorHAnsi" w:cstheme="minorHAnsi"/>
                <w:color w:val="002060"/>
                <w:sz w:val="22"/>
                <w:szCs w:val="22"/>
              </w:rPr>
              <w:t>Walter Rudin, (2000) Principles of Mathematical Analysis. Translation by Demosthenes Stalidis, Leader Books.</w:t>
            </w:r>
          </w:p>
          <w:p w14:paraId="45580CAA" w14:textId="3AADA854" w:rsidR="00F452DB" w:rsidRPr="00F452DB" w:rsidRDefault="00F452DB" w:rsidP="00F452DB">
            <w:pPr>
              <w:numPr>
                <w:ilvl w:val="0"/>
                <w:numId w:val="44"/>
              </w:numPr>
              <w:jc w:val="both"/>
              <w:rPr>
                <w:rFonts w:asciiTheme="minorHAnsi" w:hAnsiTheme="minorHAnsi" w:cstheme="minorHAnsi"/>
                <w:color w:val="002060"/>
                <w:sz w:val="22"/>
                <w:szCs w:val="22"/>
              </w:rPr>
            </w:pPr>
            <w:r w:rsidRPr="00F452DB">
              <w:rPr>
                <w:rFonts w:asciiTheme="minorHAnsi" w:hAnsiTheme="minorHAnsi" w:cstheme="minorHAnsi"/>
                <w:color w:val="002060"/>
                <w:sz w:val="22"/>
                <w:szCs w:val="22"/>
              </w:rPr>
              <w:t>Skoutaris, N. (2016) Real Analysis, Korfiatis.</w:t>
            </w:r>
          </w:p>
          <w:p w14:paraId="5DEAAB2D" w14:textId="3690A537" w:rsidR="00F452DB" w:rsidRPr="00F452DB" w:rsidRDefault="00F452DB" w:rsidP="00F452DB">
            <w:pPr>
              <w:numPr>
                <w:ilvl w:val="0"/>
                <w:numId w:val="44"/>
              </w:numPr>
              <w:jc w:val="both"/>
              <w:rPr>
                <w:rFonts w:asciiTheme="minorHAnsi" w:hAnsiTheme="minorHAnsi" w:cstheme="minorHAnsi"/>
                <w:color w:val="002060"/>
                <w:sz w:val="22"/>
                <w:szCs w:val="22"/>
              </w:rPr>
            </w:pPr>
            <w:r w:rsidRPr="00F452DB">
              <w:rPr>
                <w:rFonts w:asciiTheme="minorHAnsi" w:hAnsiTheme="minorHAnsi" w:cstheme="minorHAnsi"/>
                <w:color w:val="002060"/>
                <w:sz w:val="22"/>
                <w:szCs w:val="22"/>
              </w:rPr>
              <w:t>K. Stathakopoulos (1999) Pragmatic Analysis, Aithra Publications.</w:t>
            </w:r>
          </w:p>
          <w:p w14:paraId="0EB5B9E3" w14:textId="7F217827" w:rsidR="00F452DB" w:rsidRPr="00F452DB" w:rsidRDefault="00F452DB" w:rsidP="00F452DB">
            <w:pPr>
              <w:numPr>
                <w:ilvl w:val="0"/>
                <w:numId w:val="44"/>
              </w:numPr>
              <w:jc w:val="both"/>
              <w:rPr>
                <w:rFonts w:asciiTheme="minorHAnsi" w:hAnsiTheme="minorHAnsi" w:cstheme="minorHAnsi"/>
                <w:color w:val="002060"/>
                <w:sz w:val="22"/>
                <w:szCs w:val="22"/>
              </w:rPr>
            </w:pPr>
            <w:r w:rsidRPr="00F452DB">
              <w:rPr>
                <w:rFonts w:asciiTheme="minorHAnsi" w:hAnsiTheme="minorHAnsi" w:cstheme="minorHAnsi"/>
                <w:color w:val="002060"/>
                <w:sz w:val="22"/>
                <w:szCs w:val="22"/>
              </w:rPr>
              <w:t>D. Betsakos (2016) Introduction to Real Analysis, Kyriakidis Bros.</w:t>
            </w:r>
          </w:p>
          <w:p w14:paraId="6CA8F974" w14:textId="1767E332" w:rsidR="00F452DB" w:rsidRPr="00F452DB" w:rsidRDefault="00F452DB" w:rsidP="00F452DB">
            <w:pPr>
              <w:numPr>
                <w:ilvl w:val="0"/>
                <w:numId w:val="44"/>
              </w:numPr>
              <w:jc w:val="both"/>
              <w:rPr>
                <w:rFonts w:asciiTheme="minorHAnsi" w:hAnsiTheme="minorHAnsi" w:cstheme="minorHAnsi"/>
                <w:color w:val="002060"/>
                <w:sz w:val="22"/>
                <w:szCs w:val="22"/>
              </w:rPr>
            </w:pPr>
            <w:r w:rsidRPr="00F452DB">
              <w:rPr>
                <w:rFonts w:asciiTheme="minorHAnsi" w:hAnsiTheme="minorHAnsi" w:cstheme="minorHAnsi"/>
                <w:color w:val="002060"/>
                <w:sz w:val="22"/>
                <w:szCs w:val="22"/>
              </w:rPr>
              <w:t>P. Xenikakis, (1995) Pragmatic Analysis, Ziti Publications.</w:t>
            </w:r>
          </w:p>
          <w:p w14:paraId="2976B5A0" w14:textId="1CD58990" w:rsidR="00F452DB" w:rsidRPr="00F452DB" w:rsidRDefault="00F452DB" w:rsidP="00F452DB">
            <w:pPr>
              <w:numPr>
                <w:ilvl w:val="0"/>
                <w:numId w:val="44"/>
              </w:numPr>
              <w:jc w:val="both"/>
              <w:rPr>
                <w:rFonts w:asciiTheme="minorHAnsi" w:hAnsiTheme="minorHAnsi" w:cstheme="minorHAnsi"/>
                <w:color w:val="002060"/>
                <w:sz w:val="22"/>
                <w:szCs w:val="22"/>
              </w:rPr>
            </w:pPr>
            <w:r w:rsidRPr="00F452DB">
              <w:rPr>
                <w:rFonts w:asciiTheme="minorHAnsi" w:hAnsiTheme="minorHAnsi" w:cstheme="minorHAnsi"/>
                <w:color w:val="002060"/>
                <w:sz w:val="22"/>
                <w:szCs w:val="22"/>
              </w:rPr>
              <w:t>Georgiou D., Eliadis S., Megaritis A. (2018) Real Analysis, 3rd Edition, Tziola.</w:t>
            </w:r>
          </w:p>
          <w:p w14:paraId="18F59D7A" w14:textId="159B0F6D" w:rsidR="0032220C" w:rsidRPr="00F452DB" w:rsidRDefault="00F452DB" w:rsidP="00F452DB">
            <w:pPr>
              <w:numPr>
                <w:ilvl w:val="0"/>
                <w:numId w:val="44"/>
              </w:numPr>
              <w:jc w:val="both"/>
              <w:rPr>
                <w:rFonts w:asciiTheme="minorHAnsi" w:hAnsiTheme="minorHAnsi" w:cstheme="minorHAnsi"/>
                <w:color w:val="002060"/>
                <w:sz w:val="22"/>
                <w:szCs w:val="22"/>
              </w:rPr>
            </w:pPr>
            <w:r w:rsidRPr="00F452DB">
              <w:rPr>
                <w:rFonts w:asciiTheme="minorHAnsi" w:hAnsiTheme="minorHAnsi" w:cstheme="minorHAnsi"/>
                <w:color w:val="002060"/>
                <w:sz w:val="22"/>
                <w:szCs w:val="22"/>
              </w:rPr>
              <w:t>Anousis M., Tsolomytis A., Felouzis B. (2014) Real Analysis, S. Athanasopoulos &amp; Co.</w:t>
            </w:r>
          </w:p>
          <w:p w14:paraId="70FC877B" w14:textId="77777777" w:rsidR="00F452DB" w:rsidRPr="00F452DB" w:rsidRDefault="00F452DB">
            <w:pPr>
              <w:jc w:val="both"/>
              <w:rPr>
                <w:rFonts w:asciiTheme="minorHAnsi" w:hAnsiTheme="minorHAnsi" w:cstheme="minorHAnsi"/>
                <w:b/>
                <w:color w:val="1F497D" w:themeColor="text2"/>
                <w:sz w:val="20"/>
                <w:szCs w:val="20"/>
                <w:u w:val="single"/>
              </w:rPr>
            </w:pPr>
          </w:p>
          <w:p w14:paraId="05440BB2" w14:textId="56A7733B" w:rsidR="00A41B52" w:rsidRPr="0032220C" w:rsidRDefault="0032220C">
            <w:pPr>
              <w:jc w:val="both"/>
              <w:rPr>
                <w:rFonts w:asciiTheme="minorHAnsi" w:hAnsiTheme="minorHAnsi" w:cstheme="minorHAnsi"/>
                <w:b/>
                <w:color w:val="1F497D" w:themeColor="text2"/>
                <w:sz w:val="20"/>
                <w:szCs w:val="20"/>
                <w:u w:val="single"/>
                <w:lang w:val="el-GR"/>
              </w:rPr>
            </w:pPr>
            <w:r w:rsidRPr="0032220C">
              <w:rPr>
                <w:rFonts w:asciiTheme="minorHAnsi" w:hAnsiTheme="minorHAnsi" w:cstheme="minorHAnsi"/>
                <w:b/>
                <w:color w:val="1F497D" w:themeColor="text2"/>
                <w:sz w:val="20"/>
                <w:szCs w:val="20"/>
                <w:u w:val="single"/>
                <w:lang w:val="el-GR"/>
              </w:rPr>
              <w:t>Foreign Language Bibliography</w:t>
            </w:r>
          </w:p>
          <w:p w14:paraId="3AA6DDCE" w14:textId="77777777" w:rsidR="00F452DB" w:rsidRPr="00F40DDD" w:rsidRDefault="00F452DB" w:rsidP="00F452DB">
            <w:pPr>
              <w:numPr>
                <w:ilvl w:val="0"/>
                <w:numId w:val="44"/>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Gerald B. Folland, (1999) Real Analysis, Modern Techniques and Their Applications, Second Edition, John Wiley and Sons, Inc.</w:t>
            </w:r>
          </w:p>
          <w:p w14:paraId="2E980772" w14:textId="77777777" w:rsidR="00F452DB" w:rsidRPr="00F40DDD" w:rsidRDefault="00F452DB" w:rsidP="00F452DB">
            <w:pPr>
              <w:numPr>
                <w:ilvl w:val="0"/>
                <w:numId w:val="44"/>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Manfred Stoll. (2001) Introduction to Real Analysis, Second Edition, Addison Wesley.</w:t>
            </w:r>
          </w:p>
          <w:p w14:paraId="19627190" w14:textId="77777777" w:rsidR="00F452DB" w:rsidRPr="00F40DDD" w:rsidRDefault="00F452DB" w:rsidP="00F452DB">
            <w:pPr>
              <w:numPr>
                <w:ilvl w:val="0"/>
                <w:numId w:val="44"/>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Tom Apostol. (1985) Mathematical Analysis. Second Edition, Addison Wesley publishing company.</w:t>
            </w:r>
          </w:p>
          <w:p w14:paraId="70AB7049" w14:textId="78AB8DE7" w:rsidR="00F452DB" w:rsidRDefault="00F452DB" w:rsidP="00F452DB">
            <w:pPr>
              <w:numPr>
                <w:ilvl w:val="0"/>
                <w:numId w:val="44"/>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Ok, E. A. (2011). Real analysis with economic applications. Princeton University Press.</w:t>
            </w:r>
          </w:p>
          <w:p w14:paraId="686FD7CB" w14:textId="25B670C6" w:rsidR="00F452DB" w:rsidRDefault="00F452DB" w:rsidP="00F452DB">
            <w:pPr>
              <w:jc w:val="both"/>
              <w:rPr>
                <w:rFonts w:asciiTheme="minorHAnsi" w:hAnsiTheme="minorHAnsi" w:cstheme="minorHAnsi"/>
                <w:color w:val="002060"/>
                <w:sz w:val="22"/>
                <w:szCs w:val="22"/>
              </w:rPr>
            </w:pPr>
          </w:p>
          <w:p w14:paraId="7FE6CF68" w14:textId="7C1C1037" w:rsidR="00F452DB" w:rsidRPr="00F452DB" w:rsidRDefault="009A4AA9" w:rsidP="00F452DB">
            <w:pPr>
              <w:jc w:val="both"/>
              <w:rPr>
                <w:rFonts w:asciiTheme="minorHAnsi" w:hAnsiTheme="minorHAnsi" w:cstheme="minorHAnsi"/>
                <w:color w:val="002060"/>
                <w:sz w:val="22"/>
                <w:szCs w:val="22"/>
              </w:rPr>
            </w:pPr>
            <w:r>
              <w:rPr>
                <w:rFonts w:asciiTheme="minorHAnsi" w:hAnsiTheme="minorHAnsi" w:cstheme="minorHAnsi"/>
                <w:i/>
                <w:color w:val="002060"/>
                <w:sz w:val="22"/>
                <w:szCs w:val="22"/>
              </w:rPr>
              <w:t>I</w:t>
            </w:r>
            <w:r w:rsidR="00F452DB" w:rsidRPr="00F452DB">
              <w:rPr>
                <w:rFonts w:asciiTheme="minorHAnsi" w:hAnsiTheme="minorHAnsi" w:cstheme="minorHAnsi"/>
                <w:i/>
                <w:color w:val="002060"/>
                <w:sz w:val="22"/>
                <w:szCs w:val="22"/>
                <w:lang w:val="el-GR"/>
              </w:rPr>
              <w:t>ndicative bibliography</w:t>
            </w:r>
          </w:p>
          <w:p w14:paraId="3ADD72DA" w14:textId="635C3858" w:rsidR="00F452DB" w:rsidRPr="00F40DDD" w:rsidRDefault="00F452DB" w:rsidP="00F452DB">
            <w:pPr>
              <w:jc w:val="both"/>
              <w:rPr>
                <w:rFonts w:asciiTheme="minorHAnsi" w:hAnsiTheme="minorHAnsi" w:cstheme="minorHAnsi"/>
                <w:i/>
                <w:color w:val="002060"/>
                <w:sz w:val="22"/>
                <w:szCs w:val="22"/>
                <w:lang w:val="el-GR"/>
              </w:rPr>
            </w:pPr>
          </w:p>
          <w:p w14:paraId="5C8BF6FA"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Feudel, F., &amp; Biehler, R. (2021). Students’ understanding of the derivative concept in the context of mathematics for economics. Journal für Mathematik-Didaktik, 42(1), 273-305.</w:t>
            </w:r>
          </w:p>
          <w:p w14:paraId="008EB03D"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Amiel, Y., &amp; Cowell, F. (1994). Monotonicity, dominance and the Pareto principle. Economics Letters, 45(4), 447-450.</w:t>
            </w:r>
          </w:p>
          <w:p w14:paraId="7D0BB859"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Jordan, G. J., &amp; Fortin, M. J. (2002). Scale and topology in the ecological economics sustainability paradigm. Ecological Economics, 41(2), 361-366.</w:t>
            </w:r>
          </w:p>
          <w:p w14:paraId="45AC2445"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Murota, K. (2016). Discrete convex analysis: A tool for economics and game theory. Journal of Mechanism and Institution Design, 1(1), 151-273.</w:t>
            </w:r>
          </w:p>
          <w:p w14:paraId="77F84CB2"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Carfi, D. (2007). S-Linear Algebra in Economics and Physics. Applied sciences, 9.</w:t>
            </w:r>
          </w:p>
          <w:p w14:paraId="0BA33C82"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Navascués, M. A., Rajan, P., &amp; Chand, A. K. B. (2022). Binary Operations in Metric Spaces Satisfying Side Inequalities. Mathematics, 10(1), 11.</w:t>
            </w:r>
          </w:p>
          <w:p w14:paraId="1054F3D0"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Jleli, M., &amp; Samet, B. (2018). On a new generalization of metric spaces. Journal of Fixed Point Theory and Applications, 20(3), 1-20.</w:t>
            </w:r>
          </w:p>
          <w:p w14:paraId="261A28F6"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Kawamura, A., Steinberg, F., &amp; Ziegler, M. (2016, July). Complexity theory of (functions on) compact metric spaces. In 2016 31st Annual ACM/IEEE Symposium on Logic in Computer Science (LICS) (pp. 1-10). IEEE.</w:t>
            </w:r>
          </w:p>
          <w:p w14:paraId="54A23A43"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Frolkina, O. (2020). All projections of a typical Cantor set are Cantor sets. Topology and its Applications, 281, 107192.</w:t>
            </w:r>
          </w:p>
          <w:p w14:paraId="6EA1EE75"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Golmankhaneh, A. K., &amp; Balankin, A. S. (2018). Sub-and super-diffusion on Cantor sets: Beyond the paradox. Physics Letters A, 382(14), 960-967.</w:t>
            </w:r>
          </w:p>
          <w:p w14:paraId="554601B4"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Swaminathan, A., &amp; Sivaraja, S. (2020). Fuzzy maximal, minimal open and closed sets. Advances in Mathematics: Scientific Journal, 9, 7741-7747.</w:t>
            </w:r>
          </w:p>
          <w:p w14:paraId="79BC3253"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Mukharjee, A. (2017). More on maximal, minimal open and closed sets. Communications of the Korean Mathematical Society, 32(1), 175-181.</w:t>
            </w:r>
          </w:p>
          <w:p w14:paraId="43E3957C"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Chen, T., &amp; Sun, W. (2020). Iterated weak and weak mixed-norm spaces with applications to geometric inequalities. The Journal of Geometric Analysis, 30(4), 4268-4323.</w:t>
            </w:r>
          </w:p>
          <w:p w14:paraId="0CEA8F4A"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Reijonen, A. (2019). Derivatives of inner functions in weighted mixed norm spaces. The Journal of Geometric Analysis, 29(3), 1859-1875.</w:t>
            </w:r>
          </w:p>
          <w:p w14:paraId="1D87CA2C"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Ahmed, A., &amp; Kamal, A. (2015). Series expansions on some analytic function spaces. Journal of Computational and Theoretical Nanoscience, 12(8), 1586-1593.</w:t>
            </w:r>
          </w:p>
          <w:p w14:paraId="7D63CDFA"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Wang, M. K., Chu, Y. M., &amp; Zhang, W. (2019). Monotonicity and inequalities involving zero-balanced hypergeometric function. Math. Inequal. Appl, 22(2), 601-617.</w:t>
            </w:r>
          </w:p>
          <w:p w14:paraId="78E1E169"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Chen, X., &amp; Christensen, T. M. (2015). Optimal uniform convergence rates and asymptotic normality for series estimators under weak dependence and weak conditions. Journal of Econometrics, 188(2), 447-465.</w:t>
            </w:r>
          </w:p>
          <w:p w14:paraId="0C916113"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Gardiner, S., &amp; Manolaki, M. (2016). A convergence theorem for harmonic measures with applications to Taylor series. Proceedings of the American Mathematical Society, 144(3), 1109-1117.</w:t>
            </w:r>
          </w:p>
          <w:p w14:paraId="4045C6FB"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lastRenderedPageBreak/>
              <w:t>Drapeau, S., Jamneshan, A., Karliczek, M., &amp; Kupper, M. (2016). The algebra of conditional sets and the concepts of conditional topology and compactness. Journal of Mathematical Analysis and Applications, 437(1), 561-589.</w:t>
            </w:r>
          </w:p>
          <w:p w14:paraId="4FEF640C"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Lawson, J., Wu, G., &amp; Xi, X. (2020). Well-filtered spaces, compactness, and the lower topology. Houst. J. Math, 46(1), 283-294.</w:t>
            </w:r>
          </w:p>
          <w:p w14:paraId="2DDE0A89"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Mahanta, S., &amp; Samanta, S. K. (2017). Compactness in multiset topology. Int. J. Math. Trends Tech.(IJMTT), 47, 275-282.</w:t>
            </w:r>
          </w:p>
          <w:p w14:paraId="3A46EC02" w14:textId="77777777" w:rsidR="00F452DB" w:rsidRPr="00F40DDD" w:rsidRDefault="00F452DB" w:rsidP="00F452DB">
            <w:pPr>
              <w:numPr>
                <w:ilvl w:val="0"/>
                <w:numId w:val="45"/>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Dovgoshey, O., &amp; Shcherbak, V. (2022). The range of ultrametrics, compactness, and separability. Topology and its Applications, 305, 107899.</w:t>
            </w:r>
          </w:p>
          <w:p w14:paraId="4DD8D215" w14:textId="77777777" w:rsidR="00F452DB" w:rsidRPr="00F40DDD" w:rsidRDefault="00F452DB" w:rsidP="00F452DB">
            <w:p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 xml:space="preserve">  </w:t>
            </w:r>
          </w:p>
          <w:p w14:paraId="098ED5C9" w14:textId="3163CAFF" w:rsidR="00F452DB" w:rsidRPr="00F452DB" w:rsidRDefault="00F452DB" w:rsidP="00F452DB">
            <w:pPr>
              <w:jc w:val="both"/>
              <w:rPr>
                <w:rFonts w:asciiTheme="minorHAnsi" w:hAnsiTheme="minorHAnsi" w:cstheme="minorHAnsi"/>
                <w:color w:val="002060"/>
                <w:sz w:val="22"/>
                <w:szCs w:val="22"/>
              </w:rPr>
            </w:pPr>
            <w:r w:rsidRPr="00F452DB">
              <w:rPr>
                <w:rFonts w:asciiTheme="minorHAnsi" w:hAnsiTheme="minorHAnsi" w:cstheme="minorHAnsi"/>
                <w:i/>
                <w:color w:val="002060"/>
                <w:sz w:val="22"/>
                <w:szCs w:val="22"/>
                <w:lang w:val="el-GR"/>
              </w:rPr>
              <w:t>Indicative Articles</w:t>
            </w:r>
          </w:p>
          <w:p w14:paraId="2F0F7DC7" w14:textId="68FE945E"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Anderson, R. M. (1991). Non-standard analysis with applications to economics. Handbook of mathematical economics, 4, 2145-2208.</w:t>
            </w:r>
          </w:p>
          <w:p w14:paraId="005903D4"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Royden, H. L., &amp; Fitzpatrick, P. (1988). Real analysis (Vol. 32). New York: Macmillan.</w:t>
            </w:r>
          </w:p>
          <w:p w14:paraId="71F488E5"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Bartle, R. G., &amp; Sherbert, D. R. (2000). Introduction to real analysis (Vol. 2). New York: Wiley.</w:t>
            </w:r>
          </w:p>
          <w:p w14:paraId="4D34B1D4"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Folland, G. B. (1999). Real analysis: modern techniques and their applications (Vol. 40). John Wiley &amp; Sons.</w:t>
            </w:r>
          </w:p>
          <w:p w14:paraId="7996E4CF"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Aliprantis, C. D., &amp; Burkinshaw, O. (1998). Principles of real analysis. Gulf Professional Publishing.</w:t>
            </w:r>
          </w:p>
          <w:p w14:paraId="2CD4CE63"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Kolmogorov, A. N., &amp; Fomin, S. V. (1975). Introductory real analysis. Courier Corporation.</w:t>
            </w:r>
          </w:p>
          <w:p w14:paraId="7AFE8919"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Stein, E. M., &amp; Shakarchi, R. (2009). Real analysis. Princeton University Press.</w:t>
            </w:r>
          </w:p>
          <w:p w14:paraId="11DE7BD2"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Finkenstadt, B., &amp; Rootzén, H. (Eds.). (2003). Extreme values in finance, telecommunications, and the environment. CRC Press.</w:t>
            </w:r>
          </w:p>
          <w:p w14:paraId="1F40E4F5"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Sydsæter, K., Hammond, P., Seierstad, A., &amp; Strom, A. (2008). Further mathematics for economic analysis. Pearson education.</w:t>
            </w:r>
          </w:p>
          <w:p w14:paraId="179C514A"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Judd, K. L. (1998). Numerical methods in economics. MIT press.</w:t>
            </w:r>
          </w:p>
          <w:p w14:paraId="62E745E5"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Carter, M. (2001). Foundations of mathematical economics. MIT press.</w:t>
            </w:r>
          </w:p>
          <w:p w14:paraId="5D713D01"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Roberts, F. S. (1978). Graph theory and its applications to problems of society. Society for industrial and applied mathematics.</w:t>
            </w:r>
          </w:p>
          <w:p w14:paraId="5C3E2EE5"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Rockafellar, R. T. (1974). Conjugate duality and optimization. Society for Industrial and Applied Mathematics.</w:t>
            </w:r>
          </w:p>
          <w:p w14:paraId="5899F7BC" w14:textId="77777777" w:rsidR="00F452DB" w:rsidRPr="00F40DDD" w:rsidRDefault="00F452DB" w:rsidP="00F452DB">
            <w:pPr>
              <w:numPr>
                <w:ilvl w:val="0"/>
                <w:numId w:val="46"/>
              </w:numPr>
              <w:jc w:val="both"/>
              <w:rPr>
                <w:rFonts w:asciiTheme="minorHAnsi" w:hAnsiTheme="minorHAnsi" w:cstheme="minorHAnsi"/>
                <w:color w:val="002060"/>
                <w:sz w:val="22"/>
                <w:szCs w:val="22"/>
              </w:rPr>
            </w:pPr>
            <w:r w:rsidRPr="00F40DDD">
              <w:rPr>
                <w:rFonts w:asciiTheme="minorHAnsi" w:hAnsiTheme="minorHAnsi" w:cstheme="minorHAnsi"/>
                <w:color w:val="002060"/>
                <w:sz w:val="22"/>
                <w:szCs w:val="22"/>
              </w:rPr>
              <w:t>McLennan, A. (2018). Advanced fixed</w:t>
            </w:r>
            <w:r>
              <w:rPr>
                <w:rFonts w:asciiTheme="minorHAnsi" w:hAnsiTheme="minorHAnsi" w:cstheme="minorHAnsi"/>
                <w:color w:val="002060"/>
                <w:sz w:val="22"/>
                <w:szCs w:val="22"/>
              </w:rPr>
              <w:t xml:space="preserve"> </w:t>
            </w:r>
            <w:r w:rsidRPr="00F40DDD">
              <w:rPr>
                <w:rFonts w:asciiTheme="minorHAnsi" w:hAnsiTheme="minorHAnsi" w:cstheme="minorHAnsi"/>
                <w:color w:val="002060"/>
                <w:sz w:val="22"/>
                <w:szCs w:val="22"/>
              </w:rPr>
              <w:t>point theory for economics (Vol. 25). Singapore: Springer</w:t>
            </w:r>
          </w:p>
          <w:p w14:paraId="25C1BA65" w14:textId="77777777" w:rsidR="00F452DB" w:rsidRPr="00F40DDD" w:rsidRDefault="00F452DB" w:rsidP="00F452DB">
            <w:pPr>
              <w:jc w:val="both"/>
              <w:rPr>
                <w:rFonts w:asciiTheme="minorHAnsi" w:hAnsiTheme="minorHAnsi" w:cstheme="minorHAnsi"/>
                <w:color w:val="002060"/>
                <w:sz w:val="22"/>
                <w:szCs w:val="22"/>
              </w:rPr>
            </w:pPr>
          </w:p>
          <w:p w14:paraId="30BE6C80" w14:textId="77777777" w:rsidR="00F452DB" w:rsidRDefault="00F452DB" w:rsidP="00F452DB">
            <w:pPr>
              <w:ind w:firstLine="426"/>
              <w:rPr>
                <w:rFonts w:asciiTheme="minorHAnsi" w:hAnsiTheme="minorHAnsi" w:cstheme="minorHAnsi"/>
                <w:i/>
                <w:color w:val="002060"/>
                <w:sz w:val="22"/>
                <w:szCs w:val="22"/>
                <w:lang w:val="el-GR"/>
              </w:rPr>
            </w:pPr>
            <w:r w:rsidRPr="00F452DB">
              <w:rPr>
                <w:rFonts w:asciiTheme="minorHAnsi" w:hAnsiTheme="minorHAnsi" w:cstheme="minorHAnsi"/>
                <w:i/>
                <w:color w:val="002060"/>
                <w:sz w:val="22"/>
                <w:szCs w:val="22"/>
                <w:lang w:val="el-GR"/>
              </w:rPr>
              <w:t>Related scientific journals</w:t>
            </w:r>
          </w:p>
          <w:p w14:paraId="09E7CE33" w14:textId="29AB6E9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Real Analysis Exchange (Michigan State University Press)</w:t>
            </w:r>
          </w:p>
          <w:p w14:paraId="1CDE270A" w14:textId="7777777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Journal of Algebra (Academic Press Inc)</w:t>
            </w:r>
          </w:p>
          <w:p w14:paraId="118C5A11" w14:textId="7777777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Journal of Mathematical Economics (Elsevier)</w:t>
            </w:r>
          </w:p>
          <w:p w14:paraId="5067F0D4" w14:textId="7777777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Mathematical and Financial Economics (Springer)</w:t>
            </w:r>
          </w:p>
          <w:p w14:paraId="3E8EC6C3" w14:textId="7777777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Journal of Pure and Applied Algebra (Elsevier)</w:t>
            </w:r>
          </w:p>
          <w:p w14:paraId="066C0734" w14:textId="7777777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Linear and Multilinear Algebra (Taylor &amp; Francis)</w:t>
            </w:r>
          </w:p>
          <w:p w14:paraId="795CF9A1" w14:textId="7777777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Communications in Algebra (Taylor &amp; Francis)</w:t>
            </w:r>
          </w:p>
          <w:p w14:paraId="7EE187FA" w14:textId="7777777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Topology and its Applications (Elsevier)</w:t>
            </w:r>
          </w:p>
          <w:p w14:paraId="2D2A70A4" w14:textId="7777777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Advances in Mathematics (Elsevier)</w:t>
            </w:r>
          </w:p>
          <w:p w14:paraId="50300FEE" w14:textId="7777777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Handbook of Algebra (Elsevier)</w:t>
            </w:r>
          </w:p>
          <w:p w14:paraId="5EDFFAD2" w14:textId="77777777" w:rsidR="00F452DB" w:rsidRPr="00F40DDD" w:rsidRDefault="00F452DB" w:rsidP="00F452DB">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Algebra and Logic (Springer)</w:t>
            </w:r>
          </w:p>
          <w:p w14:paraId="643A280C" w14:textId="28EA15E6" w:rsidR="00A41B52" w:rsidRPr="009A4AA9" w:rsidRDefault="00F452DB" w:rsidP="009A4AA9">
            <w:pPr>
              <w:ind w:firstLine="426"/>
              <w:rPr>
                <w:rFonts w:asciiTheme="minorHAnsi" w:hAnsiTheme="minorHAnsi" w:cstheme="minorHAnsi"/>
                <w:color w:val="002060"/>
                <w:sz w:val="22"/>
                <w:szCs w:val="22"/>
              </w:rPr>
            </w:pPr>
            <w:r w:rsidRPr="00F40DDD">
              <w:rPr>
                <w:rFonts w:asciiTheme="minorHAnsi" w:hAnsiTheme="minorHAnsi" w:cstheme="minorHAnsi"/>
                <w:color w:val="002060"/>
                <w:sz w:val="22"/>
                <w:szCs w:val="22"/>
              </w:rPr>
              <w:t>Algebraic and Geometric Topology (Mathematical Sciences Publishers)</w:t>
            </w:r>
          </w:p>
        </w:tc>
      </w:tr>
    </w:tbl>
    <w:p w14:paraId="15CEC59B" w14:textId="77777777" w:rsidR="00B14B74" w:rsidRDefault="00B14B74"/>
    <w:sectPr w:rsidR="00B14B74" w:rsidSect="00830F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1F0D22"/>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15:restartNumberingAfterBreak="0">
    <w:nsid w:val="0AE766BC"/>
    <w:multiLevelType w:val="hybridMultilevel"/>
    <w:tmpl w:val="1DC0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1"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E666DB7"/>
    <w:multiLevelType w:val="hybridMultilevel"/>
    <w:tmpl w:val="BE18181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40C77F4"/>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B7E2F"/>
    <w:multiLevelType w:val="hybridMultilevel"/>
    <w:tmpl w:val="4C024810"/>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E16747"/>
    <w:multiLevelType w:val="hybridMultilevel"/>
    <w:tmpl w:val="DB2E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63C4E7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0"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6C31124"/>
    <w:multiLevelType w:val="hybridMultilevel"/>
    <w:tmpl w:val="9D14926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196B81"/>
    <w:multiLevelType w:val="hybridMultilevel"/>
    <w:tmpl w:val="1CB802DC"/>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15:restartNumberingAfterBreak="0">
    <w:nsid w:val="6AFC1BA2"/>
    <w:multiLevelType w:val="hybridMultilevel"/>
    <w:tmpl w:val="E8B61D8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4"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1DF45DF"/>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36"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600162"/>
    <w:multiLevelType w:val="hybridMultilevel"/>
    <w:tmpl w:val="99724A16"/>
    <w:lvl w:ilvl="0" w:tplc="3E7EF954">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C01D66"/>
    <w:multiLevelType w:val="hybridMultilevel"/>
    <w:tmpl w:val="FD2408A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910DB6"/>
    <w:multiLevelType w:val="hybridMultilevel"/>
    <w:tmpl w:val="34B08A36"/>
    <w:lvl w:ilvl="0" w:tplc="BBB6C878">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15:restartNumberingAfterBreak="0">
    <w:nsid w:val="7BEF6375"/>
    <w:multiLevelType w:val="hybridMultilevel"/>
    <w:tmpl w:val="9FACFA4C"/>
    <w:lvl w:ilvl="0" w:tplc="3E7EF954">
      <w:start w:val="1"/>
      <w:numFmt w:val="bullet"/>
      <w:lvlText w:val="-"/>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C627E09"/>
    <w:multiLevelType w:val="hybridMultilevel"/>
    <w:tmpl w:val="E4541C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3" w15:restartNumberingAfterBreak="0">
    <w:nsid w:val="7F5F38FD"/>
    <w:multiLevelType w:val="hybridMultilevel"/>
    <w:tmpl w:val="12D023D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0"/>
  </w:num>
  <w:num w:numId="4">
    <w:abstractNumId w:val="27"/>
  </w:num>
  <w:num w:numId="5">
    <w:abstractNumId w:val="22"/>
  </w:num>
  <w:num w:numId="6">
    <w:abstractNumId w:val="28"/>
  </w:num>
  <w:num w:numId="7">
    <w:abstractNumId w:val="30"/>
  </w:num>
  <w:num w:numId="8">
    <w:abstractNumId w:val="34"/>
  </w:num>
  <w:num w:numId="9">
    <w:abstractNumId w:val="10"/>
  </w:num>
  <w:num w:numId="10">
    <w:abstractNumId w:val="28"/>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abstractNumId w:val="25"/>
  </w:num>
  <w:num w:numId="12">
    <w:abstractNumId w:val="21"/>
  </w:num>
  <w:num w:numId="13">
    <w:abstractNumId w:val="8"/>
  </w:num>
  <w:num w:numId="14">
    <w:abstractNumId w:val="18"/>
  </w:num>
  <w:num w:numId="15">
    <w:abstractNumId w:val="7"/>
  </w:num>
  <w:num w:numId="16">
    <w:abstractNumId w:val="2"/>
  </w:num>
  <w:num w:numId="17">
    <w:abstractNumId w:val="3"/>
  </w:num>
  <w:num w:numId="18">
    <w:abstractNumId w:val="20"/>
  </w:num>
  <w:num w:numId="19">
    <w:abstractNumId w:val="16"/>
  </w:num>
  <w:num w:numId="20">
    <w:abstractNumId w:val="1"/>
  </w:num>
  <w:num w:numId="21">
    <w:abstractNumId w:val="26"/>
  </w:num>
  <w:num w:numId="22">
    <w:abstractNumId w:val="12"/>
  </w:num>
  <w:num w:numId="23">
    <w:abstractNumId w:val="11"/>
  </w:num>
  <w:num w:numId="24">
    <w:abstractNumId w:val="6"/>
  </w:num>
  <w:num w:numId="25">
    <w:abstractNumId w:val="19"/>
  </w:num>
  <w:num w:numId="26">
    <w:abstractNumId w:val="15"/>
  </w:num>
  <w:num w:numId="27">
    <w:abstractNumId w:val="38"/>
  </w:num>
  <w:num w:numId="28">
    <w:abstractNumId w:val="14"/>
  </w:num>
  <w:num w:numId="29">
    <w:abstractNumId w:val="36"/>
  </w:num>
  <w:num w:numId="30">
    <w:abstractNumId w:val="42"/>
  </w:num>
  <w:num w:numId="31">
    <w:abstractNumId w:val="40"/>
  </w:num>
  <w:num w:numId="32">
    <w:abstractNumId w:val="17"/>
  </w:num>
  <w:num w:numId="33">
    <w:abstractNumId w:val="5"/>
  </w:num>
  <w:num w:numId="34">
    <w:abstractNumId w:val="24"/>
  </w:num>
  <w:num w:numId="35">
    <w:abstractNumId w:val="13"/>
  </w:num>
  <w:num w:numId="36">
    <w:abstractNumId w:val="23"/>
  </w:num>
  <w:num w:numId="37">
    <w:abstractNumId w:val="31"/>
  </w:num>
  <w:num w:numId="38">
    <w:abstractNumId w:val="39"/>
  </w:num>
  <w:num w:numId="39">
    <w:abstractNumId w:val="9"/>
  </w:num>
  <w:num w:numId="40">
    <w:abstractNumId w:val="32"/>
  </w:num>
  <w:num w:numId="41">
    <w:abstractNumId w:val="41"/>
  </w:num>
  <w:num w:numId="42">
    <w:abstractNumId w:val="37"/>
  </w:num>
  <w:num w:numId="43">
    <w:abstractNumId w:val="43"/>
  </w:num>
  <w:num w:numId="44">
    <w:abstractNumId w:val="35"/>
  </w:num>
  <w:num w:numId="45">
    <w:abstractNumId w:val="2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050"/>
    <w:rsid w:val="00012ECD"/>
    <w:rsid w:val="0001411A"/>
    <w:rsid w:val="000144A4"/>
    <w:rsid w:val="00031690"/>
    <w:rsid w:val="00050ACA"/>
    <w:rsid w:val="0007349D"/>
    <w:rsid w:val="000777B8"/>
    <w:rsid w:val="00081AA8"/>
    <w:rsid w:val="000A3F30"/>
    <w:rsid w:val="001002FD"/>
    <w:rsid w:val="00100E1C"/>
    <w:rsid w:val="00102F02"/>
    <w:rsid w:val="00142A96"/>
    <w:rsid w:val="00163B7D"/>
    <w:rsid w:val="001836E0"/>
    <w:rsid w:val="001C6E97"/>
    <w:rsid w:val="001D5DD3"/>
    <w:rsid w:val="001E2C4A"/>
    <w:rsid w:val="002079D8"/>
    <w:rsid w:val="00244813"/>
    <w:rsid w:val="0025358F"/>
    <w:rsid w:val="00290C68"/>
    <w:rsid w:val="00290D59"/>
    <w:rsid w:val="002B7317"/>
    <w:rsid w:val="002D53A8"/>
    <w:rsid w:val="00313B49"/>
    <w:rsid w:val="0032220C"/>
    <w:rsid w:val="003278F4"/>
    <w:rsid w:val="0034617D"/>
    <w:rsid w:val="003556AC"/>
    <w:rsid w:val="0039409E"/>
    <w:rsid w:val="00394BBC"/>
    <w:rsid w:val="003A7E48"/>
    <w:rsid w:val="003B12F5"/>
    <w:rsid w:val="003C7E34"/>
    <w:rsid w:val="003D14C0"/>
    <w:rsid w:val="003E3E41"/>
    <w:rsid w:val="003F0F3D"/>
    <w:rsid w:val="003F773B"/>
    <w:rsid w:val="004074C4"/>
    <w:rsid w:val="00411CFE"/>
    <w:rsid w:val="00412D1F"/>
    <w:rsid w:val="00412EBF"/>
    <w:rsid w:val="00413211"/>
    <w:rsid w:val="004226CA"/>
    <w:rsid w:val="004464AE"/>
    <w:rsid w:val="0045446E"/>
    <w:rsid w:val="00457A8E"/>
    <w:rsid w:val="00461577"/>
    <w:rsid w:val="00481895"/>
    <w:rsid w:val="004917BD"/>
    <w:rsid w:val="0049454B"/>
    <w:rsid w:val="004C2B2E"/>
    <w:rsid w:val="004C66B8"/>
    <w:rsid w:val="004D2719"/>
    <w:rsid w:val="004E2C8A"/>
    <w:rsid w:val="004E6264"/>
    <w:rsid w:val="004F604B"/>
    <w:rsid w:val="00500D0A"/>
    <w:rsid w:val="005145E3"/>
    <w:rsid w:val="0051485C"/>
    <w:rsid w:val="0051583E"/>
    <w:rsid w:val="005475F8"/>
    <w:rsid w:val="00570A34"/>
    <w:rsid w:val="00573F4B"/>
    <w:rsid w:val="00582856"/>
    <w:rsid w:val="005878BD"/>
    <w:rsid w:val="00591D99"/>
    <w:rsid w:val="005A529B"/>
    <w:rsid w:val="005A5792"/>
    <w:rsid w:val="005D685A"/>
    <w:rsid w:val="005E5367"/>
    <w:rsid w:val="00612201"/>
    <w:rsid w:val="00625545"/>
    <w:rsid w:val="006543D8"/>
    <w:rsid w:val="006631DB"/>
    <w:rsid w:val="00671662"/>
    <w:rsid w:val="006835E3"/>
    <w:rsid w:val="006B163E"/>
    <w:rsid w:val="006E1759"/>
    <w:rsid w:val="006F163D"/>
    <w:rsid w:val="00705AAD"/>
    <w:rsid w:val="00730C79"/>
    <w:rsid w:val="007436C5"/>
    <w:rsid w:val="00746551"/>
    <w:rsid w:val="007A44C5"/>
    <w:rsid w:val="007C1D39"/>
    <w:rsid w:val="0082610C"/>
    <w:rsid w:val="00830F7E"/>
    <w:rsid w:val="00845FDA"/>
    <w:rsid w:val="00874D75"/>
    <w:rsid w:val="0088214C"/>
    <w:rsid w:val="00887EAB"/>
    <w:rsid w:val="00896F6C"/>
    <w:rsid w:val="008B226D"/>
    <w:rsid w:val="008B7C46"/>
    <w:rsid w:val="008E7FDE"/>
    <w:rsid w:val="008F3269"/>
    <w:rsid w:val="0092704D"/>
    <w:rsid w:val="00927EF1"/>
    <w:rsid w:val="00950C5E"/>
    <w:rsid w:val="00961EBE"/>
    <w:rsid w:val="00985E29"/>
    <w:rsid w:val="009A4AA9"/>
    <w:rsid w:val="009B02ED"/>
    <w:rsid w:val="009B2960"/>
    <w:rsid w:val="009B7F11"/>
    <w:rsid w:val="009C120A"/>
    <w:rsid w:val="009D6A1C"/>
    <w:rsid w:val="009E1149"/>
    <w:rsid w:val="009E7078"/>
    <w:rsid w:val="009E7285"/>
    <w:rsid w:val="00A11609"/>
    <w:rsid w:val="00A3271D"/>
    <w:rsid w:val="00A41B52"/>
    <w:rsid w:val="00A62235"/>
    <w:rsid w:val="00A628DE"/>
    <w:rsid w:val="00A74371"/>
    <w:rsid w:val="00AA0E16"/>
    <w:rsid w:val="00AD7020"/>
    <w:rsid w:val="00AE3E58"/>
    <w:rsid w:val="00AE3EC2"/>
    <w:rsid w:val="00AF5611"/>
    <w:rsid w:val="00AF7612"/>
    <w:rsid w:val="00B044D7"/>
    <w:rsid w:val="00B04E23"/>
    <w:rsid w:val="00B132A2"/>
    <w:rsid w:val="00B1379A"/>
    <w:rsid w:val="00B14B74"/>
    <w:rsid w:val="00B619AF"/>
    <w:rsid w:val="00B806A3"/>
    <w:rsid w:val="00B827B5"/>
    <w:rsid w:val="00B9124C"/>
    <w:rsid w:val="00B92500"/>
    <w:rsid w:val="00BA351F"/>
    <w:rsid w:val="00BA414F"/>
    <w:rsid w:val="00BB2AE4"/>
    <w:rsid w:val="00BB7642"/>
    <w:rsid w:val="00BD2A53"/>
    <w:rsid w:val="00BE3AFD"/>
    <w:rsid w:val="00C1421F"/>
    <w:rsid w:val="00C21EC8"/>
    <w:rsid w:val="00C44467"/>
    <w:rsid w:val="00C553F1"/>
    <w:rsid w:val="00C5633C"/>
    <w:rsid w:val="00C65625"/>
    <w:rsid w:val="00C84456"/>
    <w:rsid w:val="00C976B6"/>
    <w:rsid w:val="00CA3DFB"/>
    <w:rsid w:val="00CA6405"/>
    <w:rsid w:val="00CC4FC0"/>
    <w:rsid w:val="00CE344F"/>
    <w:rsid w:val="00D40F21"/>
    <w:rsid w:val="00D43052"/>
    <w:rsid w:val="00D437A2"/>
    <w:rsid w:val="00D63459"/>
    <w:rsid w:val="00D91AD2"/>
    <w:rsid w:val="00D92D64"/>
    <w:rsid w:val="00DF1260"/>
    <w:rsid w:val="00DF7F50"/>
    <w:rsid w:val="00E26915"/>
    <w:rsid w:val="00E64175"/>
    <w:rsid w:val="00E7096A"/>
    <w:rsid w:val="00E718C8"/>
    <w:rsid w:val="00E81E14"/>
    <w:rsid w:val="00EA1C56"/>
    <w:rsid w:val="00EA749C"/>
    <w:rsid w:val="00EC68BD"/>
    <w:rsid w:val="00ED7608"/>
    <w:rsid w:val="00F259DF"/>
    <w:rsid w:val="00F30539"/>
    <w:rsid w:val="00F30DBA"/>
    <w:rsid w:val="00F40E0F"/>
    <w:rsid w:val="00F452DB"/>
    <w:rsid w:val="00F5310B"/>
    <w:rsid w:val="00F54F7C"/>
    <w:rsid w:val="00F563E5"/>
    <w:rsid w:val="00F72B38"/>
    <w:rsid w:val="00FA0277"/>
    <w:rsid w:val="00FB12EA"/>
    <w:rsid w:val="00FB70F4"/>
    <w:rsid w:val="00FC30E5"/>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A7327"/>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2DB"/>
    <w:rPr>
      <w:rFonts w:ascii="Times New Roman" w:eastAsia="Times New Roman" w:hAnsi="Times New Roman"/>
      <w:sz w:val="24"/>
      <w:szCs w:val="24"/>
      <w:lang w:val="en-US" w:eastAsia="en-US"/>
    </w:rPr>
  </w:style>
  <w:style w:type="paragraph" w:styleId="3">
    <w:name w:val="heading 3"/>
    <w:basedOn w:val="a"/>
    <w:link w:val="3Char"/>
    <w:uiPriority w:val="9"/>
    <w:qFormat/>
    <w:locked/>
    <w:rsid w:val="00EC68BD"/>
    <w:pPr>
      <w:spacing w:before="100" w:beforeAutospacing="1" w:after="100" w:afterAutospacing="1"/>
      <w:outlineLvl w:val="2"/>
    </w:pPr>
    <w:rPr>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6264"/>
    <w:pPr>
      <w:ind w:left="720"/>
      <w:contextualSpacing/>
    </w:pPr>
  </w:style>
  <w:style w:type="character" w:styleId="a5">
    <w:name w:val="Strong"/>
    <w:basedOn w:val="a0"/>
    <w:uiPriority w:val="22"/>
    <w:qFormat/>
    <w:locked/>
    <w:rsid w:val="00FD327F"/>
    <w:rPr>
      <w:b/>
      <w:bCs/>
    </w:rPr>
  </w:style>
  <w:style w:type="character" w:styleId="a6">
    <w:name w:val="Emphasis"/>
    <w:basedOn w:val="a0"/>
    <w:uiPriority w:val="20"/>
    <w:qFormat/>
    <w:locked/>
    <w:rsid w:val="00FD327F"/>
    <w:rPr>
      <w:i/>
      <w:iCs/>
    </w:rPr>
  </w:style>
  <w:style w:type="paragraph" w:styleId="-HTML">
    <w:name w:val="HTML Preformatted"/>
    <w:basedOn w:val="a"/>
    <w:link w:val="-HTMLChar"/>
    <w:uiPriority w:val="99"/>
    <w:semiHidden/>
    <w:unhideWhenUsed/>
    <w:rsid w:val="00C8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semiHidden/>
    <w:rsid w:val="00C84456"/>
    <w:rPr>
      <w:rFonts w:ascii="Courier New" w:eastAsia="Times New Roman" w:hAnsi="Courier New" w:cs="Courier New"/>
    </w:rPr>
  </w:style>
  <w:style w:type="character" w:customStyle="1" w:styleId="y2iqfc">
    <w:name w:val="y2iqfc"/>
    <w:basedOn w:val="a0"/>
    <w:rsid w:val="00C84456"/>
  </w:style>
  <w:style w:type="character" w:customStyle="1" w:styleId="3Char">
    <w:name w:val="Επικεφαλίδα 3 Char"/>
    <w:basedOn w:val="a0"/>
    <w:link w:val="3"/>
    <w:uiPriority w:val="9"/>
    <w:rsid w:val="00EC68BD"/>
    <w:rPr>
      <w:rFonts w:ascii="Times New Roman" w:eastAsia="Times New Roman" w:hAnsi="Times New Roman"/>
      <w:b/>
      <w:bCs/>
      <w:sz w:val="27"/>
      <w:szCs w:val="27"/>
    </w:rPr>
  </w:style>
  <w:style w:type="character" w:styleId="-">
    <w:name w:val="Hyperlink"/>
    <w:basedOn w:val="a0"/>
    <w:uiPriority w:val="99"/>
    <w:semiHidden/>
    <w:unhideWhenUsed/>
    <w:rsid w:val="00EC6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90493">
      <w:bodyDiv w:val="1"/>
      <w:marLeft w:val="0"/>
      <w:marRight w:val="0"/>
      <w:marTop w:val="0"/>
      <w:marBottom w:val="0"/>
      <w:divBdr>
        <w:top w:val="none" w:sz="0" w:space="0" w:color="auto"/>
        <w:left w:val="none" w:sz="0" w:space="0" w:color="auto"/>
        <w:bottom w:val="none" w:sz="0" w:space="0" w:color="auto"/>
        <w:right w:val="none" w:sz="0" w:space="0" w:color="auto"/>
      </w:divBdr>
    </w:div>
    <w:div w:id="325717709">
      <w:bodyDiv w:val="1"/>
      <w:marLeft w:val="0"/>
      <w:marRight w:val="0"/>
      <w:marTop w:val="0"/>
      <w:marBottom w:val="0"/>
      <w:divBdr>
        <w:top w:val="none" w:sz="0" w:space="0" w:color="auto"/>
        <w:left w:val="none" w:sz="0" w:space="0" w:color="auto"/>
        <w:bottom w:val="none" w:sz="0" w:space="0" w:color="auto"/>
        <w:right w:val="none" w:sz="0" w:space="0" w:color="auto"/>
      </w:divBdr>
    </w:div>
    <w:div w:id="440805475">
      <w:bodyDiv w:val="1"/>
      <w:marLeft w:val="0"/>
      <w:marRight w:val="0"/>
      <w:marTop w:val="0"/>
      <w:marBottom w:val="0"/>
      <w:divBdr>
        <w:top w:val="none" w:sz="0" w:space="0" w:color="auto"/>
        <w:left w:val="none" w:sz="0" w:space="0" w:color="auto"/>
        <w:bottom w:val="none" w:sz="0" w:space="0" w:color="auto"/>
        <w:right w:val="none" w:sz="0" w:space="0" w:color="auto"/>
      </w:divBdr>
    </w:div>
    <w:div w:id="448399460">
      <w:bodyDiv w:val="1"/>
      <w:marLeft w:val="0"/>
      <w:marRight w:val="0"/>
      <w:marTop w:val="0"/>
      <w:marBottom w:val="0"/>
      <w:divBdr>
        <w:top w:val="none" w:sz="0" w:space="0" w:color="auto"/>
        <w:left w:val="none" w:sz="0" w:space="0" w:color="auto"/>
        <w:bottom w:val="none" w:sz="0" w:space="0" w:color="auto"/>
        <w:right w:val="none" w:sz="0" w:space="0" w:color="auto"/>
      </w:divBdr>
    </w:div>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669674281">
      <w:bodyDiv w:val="1"/>
      <w:marLeft w:val="0"/>
      <w:marRight w:val="0"/>
      <w:marTop w:val="0"/>
      <w:marBottom w:val="0"/>
      <w:divBdr>
        <w:top w:val="none" w:sz="0" w:space="0" w:color="auto"/>
        <w:left w:val="none" w:sz="0" w:space="0" w:color="auto"/>
        <w:bottom w:val="none" w:sz="0" w:space="0" w:color="auto"/>
        <w:right w:val="none" w:sz="0" w:space="0" w:color="auto"/>
      </w:divBdr>
    </w:div>
    <w:div w:id="675352680">
      <w:bodyDiv w:val="1"/>
      <w:marLeft w:val="0"/>
      <w:marRight w:val="0"/>
      <w:marTop w:val="0"/>
      <w:marBottom w:val="0"/>
      <w:divBdr>
        <w:top w:val="none" w:sz="0" w:space="0" w:color="auto"/>
        <w:left w:val="none" w:sz="0" w:space="0" w:color="auto"/>
        <w:bottom w:val="none" w:sz="0" w:space="0" w:color="auto"/>
        <w:right w:val="none" w:sz="0" w:space="0" w:color="auto"/>
      </w:divBdr>
    </w:div>
    <w:div w:id="13602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3.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0D6C47-206E-4E0D-8E72-DD1EA2B6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1997</Words>
  <Characters>10888</Characters>
  <Application>Microsoft Office Word</Application>
  <DocSecurity>0</DocSecurity>
  <Lines>403</Lines>
  <Paragraphs>262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keywords>, docId:CE51B9D8DDE8D9AFD0707D43DA55DD06</cp:keywords>
  <cp:lastModifiedBy>Mitropoulos Panagiotis</cp:lastModifiedBy>
  <cp:revision>7</cp:revision>
  <dcterms:created xsi:type="dcterms:W3CDTF">2024-04-26T09:52:00Z</dcterms:created>
  <dcterms:modified xsi:type="dcterms:W3CDTF">2024-05-08T14:59:00Z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