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18A5A73F" w:rsidR="00AE05CE" w:rsidRPr="00F14A29" w:rsidRDefault="00C304E3" w:rsidP="0051485C">
      <w:pPr>
        <w:spacing w:before="120" w:line="276" w:lineRule="auto"/>
        <w:jc w:val="center"/>
        <w:rPr>
          <w:rFonts w:asciiTheme="minorHAnsi" w:hAnsiTheme="minorHAnsi" w:cstheme="minorHAnsi"/>
          <w:lang w:val="en-GB"/>
        </w:rPr>
      </w:pPr>
      <w:bookmarkStart w:id="0" w:name="_Hlk136620507"/>
      <w:r>
        <w:rPr>
          <w:rFonts w:asciiTheme="minorHAnsi" w:hAnsiTheme="minorHAnsi" w:cstheme="minorHAnsi"/>
          <w:b/>
          <w:lang w:val="en-GB"/>
        </w:rPr>
        <w:t>SYLLABUS</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10"/>
        <w:gridCol w:w="1257"/>
        <w:gridCol w:w="1194"/>
        <w:gridCol w:w="335"/>
        <w:gridCol w:w="1308"/>
      </w:tblGrid>
      <w:tr w:rsidR="007F2315" w:rsidRPr="0051463F" w14:paraId="1632A939" w14:textId="77777777" w:rsidTr="00D248F5">
        <w:tc>
          <w:tcPr>
            <w:tcW w:w="3194"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328"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D248F5">
        <w:tc>
          <w:tcPr>
            <w:tcW w:w="3194"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328"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D248F5">
        <w:tc>
          <w:tcPr>
            <w:tcW w:w="3194"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328"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D248F5">
        <w:tc>
          <w:tcPr>
            <w:tcW w:w="3194"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33" w:type="dxa"/>
          </w:tcPr>
          <w:p w14:paraId="43E28BB8" w14:textId="4289BDBC" w:rsidR="00AE05CE" w:rsidRPr="0079791E" w:rsidRDefault="00D248F5" w:rsidP="008B3A89">
            <w:pPr>
              <w:rPr>
                <w:rFonts w:asciiTheme="minorHAnsi" w:hAnsiTheme="minorHAnsi" w:cstheme="minorHAnsi"/>
                <w:color w:val="002060"/>
                <w:sz w:val="22"/>
                <w:szCs w:val="22"/>
                <w:highlight w:val="yellow"/>
              </w:rPr>
            </w:pPr>
            <w:r w:rsidRPr="0079791E">
              <w:rPr>
                <w:rFonts w:asciiTheme="minorHAnsi" w:hAnsiTheme="minorHAnsi" w:cstheme="minorHAnsi"/>
                <w:color w:val="1F497D" w:themeColor="text2"/>
                <w:sz w:val="22"/>
                <w:szCs w:val="22"/>
              </w:rPr>
              <w:t>6319</w:t>
            </w:r>
          </w:p>
        </w:tc>
        <w:tc>
          <w:tcPr>
            <w:tcW w:w="2500"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695" w:type="dxa"/>
            <w:gridSpan w:val="2"/>
          </w:tcPr>
          <w:p w14:paraId="3D987083" w14:textId="6D333216" w:rsidR="00AE05CE" w:rsidRPr="001300D8" w:rsidRDefault="00D248F5" w:rsidP="0001411A">
            <w:pPr>
              <w:rPr>
                <w:rFonts w:asciiTheme="minorHAnsi" w:hAnsiTheme="minorHAnsi" w:cstheme="minorHAnsi"/>
                <w:sz w:val="22"/>
                <w:szCs w:val="22"/>
                <w:lang w:val="en-GB"/>
              </w:rPr>
            </w:pPr>
            <w:r w:rsidRPr="0079791E">
              <w:rPr>
                <w:rFonts w:asciiTheme="minorHAnsi" w:hAnsiTheme="minorHAnsi" w:cstheme="minorHAnsi"/>
                <w:color w:val="1F497D" w:themeColor="text2"/>
                <w:sz w:val="22"/>
                <w:szCs w:val="22"/>
                <w:lang w:val="en-GB"/>
              </w:rPr>
              <w:t>3</w:t>
            </w:r>
            <w:r w:rsidRPr="00EC72A7">
              <w:rPr>
                <w:rFonts w:asciiTheme="minorHAnsi" w:hAnsiTheme="minorHAnsi" w:cstheme="minorHAnsi"/>
                <w:color w:val="1F497D" w:themeColor="text2"/>
                <w:sz w:val="22"/>
                <w:szCs w:val="22"/>
                <w:vertAlign w:val="superscript"/>
                <w:lang w:val="en-GB"/>
              </w:rPr>
              <w:t>rd</w:t>
            </w:r>
            <w:r w:rsidR="00EC72A7">
              <w:rPr>
                <w:rFonts w:asciiTheme="minorHAnsi" w:hAnsiTheme="minorHAnsi" w:cstheme="minorHAnsi"/>
                <w:color w:val="1F497D" w:themeColor="text2"/>
                <w:sz w:val="22"/>
                <w:szCs w:val="22"/>
                <w:lang w:val="en-GB"/>
              </w:rPr>
              <w:t xml:space="preserve"> </w:t>
            </w:r>
          </w:p>
        </w:tc>
      </w:tr>
      <w:tr w:rsidR="00D248F5" w:rsidRPr="009E0839" w14:paraId="3018AC66" w14:textId="77777777" w:rsidTr="00D248F5">
        <w:trPr>
          <w:trHeight w:val="375"/>
        </w:trPr>
        <w:tc>
          <w:tcPr>
            <w:tcW w:w="3194" w:type="dxa"/>
            <w:shd w:val="clear" w:color="auto" w:fill="DDD9C3"/>
            <w:vAlign w:val="center"/>
          </w:tcPr>
          <w:p w14:paraId="3D4FE65E" w14:textId="698BA9EC" w:rsidR="00D248F5" w:rsidRPr="001300D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328" w:type="dxa"/>
            <w:gridSpan w:val="5"/>
            <w:vAlign w:val="center"/>
          </w:tcPr>
          <w:p w14:paraId="3D458C00" w14:textId="64750CEA" w:rsidR="00D248F5" w:rsidRPr="001300D8" w:rsidRDefault="00D248F5" w:rsidP="00D248F5">
            <w:pPr>
              <w:rPr>
                <w:rFonts w:asciiTheme="minorHAnsi" w:hAnsiTheme="minorHAnsi" w:cstheme="minorHAnsi"/>
                <w:color w:val="002060"/>
                <w:sz w:val="22"/>
                <w:szCs w:val="22"/>
                <w:lang w:val="en-GB"/>
              </w:rPr>
            </w:pPr>
            <w:r w:rsidRPr="001818B0">
              <w:rPr>
                <w:rFonts w:asciiTheme="minorHAnsi" w:hAnsiTheme="minorHAnsi" w:cstheme="minorHAnsi"/>
                <w:color w:val="002060"/>
                <w:sz w:val="22"/>
                <w:szCs w:val="22"/>
                <w:lang w:val="el-GR"/>
              </w:rPr>
              <w:t>Accounting I</w:t>
            </w:r>
          </w:p>
        </w:tc>
      </w:tr>
      <w:tr w:rsidR="00D248F5" w:rsidRPr="009E0839" w14:paraId="340ABAAD" w14:textId="77777777" w:rsidTr="00D248F5">
        <w:trPr>
          <w:trHeight w:val="375"/>
        </w:trPr>
        <w:tc>
          <w:tcPr>
            <w:tcW w:w="3194" w:type="dxa"/>
            <w:shd w:val="clear" w:color="auto" w:fill="DDD9C3"/>
            <w:vAlign w:val="center"/>
          </w:tcPr>
          <w:p w14:paraId="14DF34DB" w14:textId="5C40504E" w:rsidR="00D248F5" w:rsidRPr="001300D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328" w:type="dxa"/>
            <w:gridSpan w:val="5"/>
            <w:vAlign w:val="center"/>
          </w:tcPr>
          <w:p w14:paraId="51FB62D1" w14:textId="4DA262FC" w:rsidR="00D248F5" w:rsidRPr="001300D8" w:rsidRDefault="00D248F5" w:rsidP="00D248F5">
            <w:pPr>
              <w:rPr>
                <w:rFonts w:asciiTheme="minorHAnsi" w:hAnsiTheme="minorHAnsi" w:cstheme="minorHAnsi"/>
                <w:color w:val="002060"/>
                <w:sz w:val="22"/>
                <w:szCs w:val="22"/>
                <w:lang w:val="en-GB"/>
              </w:rPr>
            </w:pPr>
            <w:proofErr w:type="spellStart"/>
            <w:r>
              <w:rPr>
                <w:rFonts w:asciiTheme="minorHAnsi" w:hAnsiTheme="minorHAnsi" w:cstheme="minorHAnsi"/>
                <w:color w:val="002060"/>
                <w:sz w:val="22"/>
                <w:szCs w:val="22"/>
                <w:lang w:val="el-GR"/>
              </w:rPr>
              <w:t>Dr</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lang w:val="el-GR"/>
              </w:rPr>
              <w:t>Sotirios</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rPr>
              <w:t>Trigkas</w:t>
            </w:r>
            <w:proofErr w:type="spellEnd"/>
          </w:p>
        </w:tc>
      </w:tr>
      <w:tr w:rsidR="00D248F5" w:rsidRPr="001300D8" w14:paraId="4D77FF51" w14:textId="77777777" w:rsidTr="00D248F5">
        <w:trPr>
          <w:trHeight w:val="375"/>
        </w:trPr>
        <w:tc>
          <w:tcPr>
            <w:tcW w:w="3194" w:type="dxa"/>
            <w:shd w:val="clear" w:color="auto" w:fill="DDD9C3"/>
            <w:vAlign w:val="center"/>
          </w:tcPr>
          <w:p w14:paraId="271DAA9D" w14:textId="419D4BED" w:rsidR="00D248F5" w:rsidRPr="001300D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328" w:type="dxa"/>
            <w:gridSpan w:val="5"/>
            <w:vAlign w:val="center"/>
          </w:tcPr>
          <w:p w14:paraId="38270F05" w14:textId="5B3E0903" w:rsidR="00D248F5" w:rsidRPr="001300D8" w:rsidRDefault="00D248F5" w:rsidP="00D248F5">
            <w:pPr>
              <w:rPr>
                <w:rFonts w:asciiTheme="minorHAnsi" w:hAnsiTheme="minorHAnsi" w:cstheme="minorHAnsi"/>
                <w:color w:val="002060"/>
                <w:sz w:val="22"/>
                <w:szCs w:val="22"/>
                <w:lang w:val="en-GB"/>
              </w:rPr>
            </w:pPr>
            <w:proofErr w:type="spellStart"/>
            <w:r>
              <w:rPr>
                <w:rFonts w:asciiTheme="minorHAnsi" w:hAnsiTheme="minorHAnsi" w:cstheme="minorHAnsi"/>
                <w:color w:val="002060"/>
                <w:sz w:val="22"/>
                <w:szCs w:val="22"/>
                <w:lang w:val="el-GR"/>
              </w:rPr>
              <w:t>Friday</w:t>
            </w:r>
            <w:proofErr w:type="spellEnd"/>
            <w:r>
              <w:rPr>
                <w:rFonts w:asciiTheme="minorHAnsi" w:hAnsiTheme="minorHAnsi" w:cstheme="minorHAnsi"/>
                <w:color w:val="002060"/>
                <w:sz w:val="22"/>
                <w:szCs w:val="22"/>
                <w:lang w:val="el-GR"/>
              </w:rPr>
              <w:t xml:space="preserve"> 17:00 -21:00</w:t>
            </w:r>
          </w:p>
        </w:tc>
      </w:tr>
      <w:tr w:rsidR="00D248F5" w:rsidRPr="009E0839" w14:paraId="48AA4D4E" w14:textId="77777777" w:rsidTr="00D248F5">
        <w:trPr>
          <w:trHeight w:val="375"/>
        </w:trPr>
        <w:tc>
          <w:tcPr>
            <w:tcW w:w="3194" w:type="dxa"/>
            <w:shd w:val="clear" w:color="auto" w:fill="DDD9C3"/>
            <w:vAlign w:val="center"/>
          </w:tcPr>
          <w:p w14:paraId="0D51DA6C" w14:textId="42F37427" w:rsidR="00D248F5" w:rsidRPr="005256FB" w:rsidRDefault="00D248F5" w:rsidP="00D248F5">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328" w:type="dxa"/>
            <w:gridSpan w:val="5"/>
            <w:vAlign w:val="center"/>
          </w:tcPr>
          <w:p w14:paraId="18351D1B" w14:textId="75ECA81B" w:rsidR="00D248F5" w:rsidRPr="00E65499" w:rsidRDefault="00C4133E" w:rsidP="00D248F5">
            <w:pPr>
              <w:rPr>
                <w:rFonts w:asciiTheme="minorHAnsi" w:hAnsiTheme="minorHAnsi" w:cstheme="minorHAnsi"/>
                <w:color w:val="002060"/>
                <w:sz w:val="22"/>
                <w:szCs w:val="22"/>
              </w:rPr>
            </w:pPr>
            <w:hyperlink r:id="rId8" w:history="1">
              <w:r w:rsidR="00D248F5" w:rsidRPr="00964960">
                <w:rPr>
                  <w:rStyle w:val="-"/>
                  <w:rFonts w:asciiTheme="minorHAnsi" w:hAnsiTheme="minorHAnsi" w:cstheme="minorHAnsi"/>
                  <w:sz w:val="22"/>
                  <w:szCs w:val="22"/>
                </w:rPr>
                <w:t>Sotirios.Trigkas@aua.gr</w:t>
              </w:r>
            </w:hyperlink>
          </w:p>
        </w:tc>
      </w:tr>
      <w:tr w:rsidR="00D248F5" w:rsidRPr="009E0839" w14:paraId="60E043E1" w14:textId="77777777" w:rsidTr="00D248F5">
        <w:trPr>
          <w:trHeight w:val="196"/>
        </w:trPr>
        <w:tc>
          <w:tcPr>
            <w:tcW w:w="5620" w:type="dxa"/>
            <w:gridSpan w:val="3"/>
            <w:shd w:val="clear" w:color="auto" w:fill="DDD9C3"/>
            <w:vAlign w:val="center"/>
          </w:tcPr>
          <w:p w14:paraId="0693E7CD" w14:textId="77777777" w:rsidR="00D248F5" w:rsidRPr="0031572C" w:rsidRDefault="00D248F5" w:rsidP="00D248F5">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545157B1" w:rsidR="00D248F5" w:rsidRPr="0031572C" w:rsidRDefault="00D8059F" w:rsidP="00D248F5">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w:t>
            </w:r>
            <w:r w:rsidR="00D248F5" w:rsidRPr="0031572C">
              <w:rPr>
                <w:rFonts w:asciiTheme="minorHAnsi" w:hAnsiTheme="minorHAnsi" w:cstheme="minorHAnsi"/>
                <w:b/>
                <w:sz w:val="22"/>
                <w:szCs w:val="22"/>
                <w:lang w:val="en-GB"/>
              </w:rPr>
              <w:t xml:space="preserve"> credit is awarded for discrete parts of the course e.g. lectures, laboratory exercises, etc. If credit is awarded for the whole course, indicate the weekly teaching hours and the total number of credits</w:t>
            </w:r>
          </w:p>
        </w:tc>
        <w:tc>
          <w:tcPr>
            <w:tcW w:w="1556" w:type="dxa"/>
            <w:gridSpan w:val="2"/>
            <w:shd w:val="clear" w:color="auto" w:fill="DDD9C3"/>
            <w:vAlign w:val="center"/>
          </w:tcPr>
          <w:p w14:paraId="6F3BEF75" w14:textId="650E1717" w:rsidR="00D248F5" w:rsidRPr="0031572C" w:rsidRDefault="00D248F5" w:rsidP="00D248F5">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46" w:type="dxa"/>
            <w:shd w:val="clear" w:color="auto" w:fill="DDD9C3"/>
            <w:vAlign w:val="center"/>
          </w:tcPr>
          <w:p w14:paraId="695E4740" w14:textId="79DE2684" w:rsidR="00D248F5" w:rsidRPr="004C3FDC" w:rsidRDefault="00D248F5" w:rsidP="00D248F5">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D248F5" w:rsidRPr="009E0839" w14:paraId="574A1CDA" w14:textId="77777777" w:rsidTr="00D248F5">
        <w:trPr>
          <w:trHeight w:val="194"/>
        </w:trPr>
        <w:tc>
          <w:tcPr>
            <w:tcW w:w="5620" w:type="dxa"/>
            <w:gridSpan w:val="3"/>
          </w:tcPr>
          <w:p w14:paraId="16990295" w14:textId="77777777" w:rsidR="00D248F5" w:rsidRPr="009E0839" w:rsidRDefault="00D248F5" w:rsidP="00D248F5">
            <w:pPr>
              <w:jc w:val="right"/>
              <w:rPr>
                <w:rFonts w:asciiTheme="minorHAnsi" w:hAnsiTheme="minorHAnsi" w:cstheme="minorHAnsi"/>
                <w:color w:val="002060"/>
                <w:sz w:val="22"/>
                <w:szCs w:val="22"/>
                <w:lang w:val="el-GR"/>
              </w:rPr>
            </w:pPr>
          </w:p>
        </w:tc>
        <w:tc>
          <w:tcPr>
            <w:tcW w:w="1556" w:type="dxa"/>
            <w:gridSpan w:val="2"/>
          </w:tcPr>
          <w:p w14:paraId="0704BA91" w14:textId="76A82B7C" w:rsidR="00D248F5" w:rsidRPr="0079791E" w:rsidRDefault="00D248F5" w:rsidP="00D248F5">
            <w:pPr>
              <w:jc w:val="center"/>
              <w:rPr>
                <w:rFonts w:asciiTheme="minorHAnsi" w:hAnsiTheme="minorHAnsi" w:cstheme="minorHAnsi"/>
                <w:color w:val="002060"/>
                <w:sz w:val="22"/>
                <w:szCs w:val="22"/>
              </w:rPr>
            </w:pPr>
            <w:r w:rsidRPr="0079791E">
              <w:rPr>
                <w:rFonts w:asciiTheme="minorHAnsi" w:hAnsiTheme="minorHAnsi" w:cstheme="minorHAnsi"/>
                <w:color w:val="002060"/>
                <w:sz w:val="22"/>
                <w:szCs w:val="22"/>
              </w:rPr>
              <w:t>4</w:t>
            </w:r>
          </w:p>
        </w:tc>
        <w:tc>
          <w:tcPr>
            <w:tcW w:w="1346" w:type="dxa"/>
          </w:tcPr>
          <w:p w14:paraId="5B75F523" w14:textId="0B14BCD5" w:rsidR="00D248F5" w:rsidRPr="0079791E" w:rsidRDefault="00D248F5" w:rsidP="00D248F5">
            <w:pPr>
              <w:jc w:val="center"/>
              <w:rPr>
                <w:rFonts w:asciiTheme="minorHAnsi" w:hAnsiTheme="minorHAnsi" w:cstheme="minorHAnsi"/>
                <w:color w:val="002060"/>
                <w:sz w:val="22"/>
                <w:szCs w:val="22"/>
                <w:lang w:val="en-GB"/>
              </w:rPr>
            </w:pPr>
            <w:r w:rsidRPr="0079791E">
              <w:rPr>
                <w:rFonts w:asciiTheme="minorHAnsi" w:hAnsiTheme="minorHAnsi" w:cstheme="minorHAnsi"/>
                <w:color w:val="002060"/>
                <w:sz w:val="22"/>
                <w:szCs w:val="22"/>
                <w:lang w:val="en-GB"/>
              </w:rPr>
              <w:t>5</w:t>
            </w:r>
          </w:p>
        </w:tc>
      </w:tr>
      <w:tr w:rsidR="00D248F5" w:rsidRPr="009E0839" w14:paraId="208051DE" w14:textId="77777777" w:rsidTr="00D248F5">
        <w:trPr>
          <w:trHeight w:val="194"/>
        </w:trPr>
        <w:tc>
          <w:tcPr>
            <w:tcW w:w="5620" w:type="dxa"/>
            <w:gridSpan w:val="3"/>
          </w:tcPr>
          <w:p w14:paraId="5141A891" w14:textId="77777777" w:rsidR="00D248F5" w:rsidRPr="009E0839" w:rsidRDefault="00D248F5" w:rsidP="00D248F5">
            <w:pPr>
              <w:jc w:val="right"/>
              <w:rPr>
                <w:rFonts w:asciiTheme="minorHAnsi" w:hAnsiTheme="minorHAnsi" w:cstheme="minorHAnsi"/>
                <w:b/>
                <w:color w:val="002060"/>
                <w:sz w:val="22"/>
                <w:szCs w:val="22"/>
                <w:lang w:val="el-GR"/>
              </w:rPr>
            </w:pPr>
          </w:p>
        </w:tc>
        <w:tc>
          <w:tcPr>
            <w:tcW w:w="1556" w:type="dxa"/>
            <w:gridSpan w:val="2"/>
          </w:tcPr>
          <w:p w14:paraId="5EECA68E" w14:textId="77777777" w:rsidR="00D248F5" w:rsidRPr="009E0839" w:rsidRDefault="00D248F5" w:rsidP="00D248F5">
            <w:pPr>
              <w:jc w:val="right"/>
              <w:rPr>
                <w:rFonts w:asciiTheme="minorHAnsi" w:hAnsiTheme="minorHAnsi" w:cstheme="minorHAnsi"/>
                <w:color w:val="002060"/>
                <w:sz w:val="22"/>
                <w:szCs w:val="22"/>
                <w:lang w:val="el-GR"/>
              </w:rPr>
            </w:pPr>
          </w:p>
        </w:tc>
        <w:tc>
          <w:tcPr>
            <w:tcW w:w="1346" w:type="dxa"/>
          </w:tcPr>
          <w:p w14:paraId="37BE744C" w14:textId="77777777" w:rsidR="00D248F5" w:rsidRPr="009E0839" w:rsidRDefault="00D248F5" w:rsidP="00D248F5">
            <w:pPr>
              <w:rPr>
                <w:rFonts w:asciiTheme="minorHAnsi" w:hAnsiTheme="minorHAnsi" w:cstheme="minorHAnsi"/>
                <w:color w:val="002060"/>
                <w:sz w:val="22"/>
                <w:szCs w:val="22"/>
                <w:lang w:val="el-GR"/>
              </w:rPr>
            </w:pPr>
          </w:p>
        </w:tc>
      </w:tr>
      <w:tr w:rsidR="00D248F5" w:rsidRPr="009E0839" w14:paraId="1D8D05C8" w14:textId="77777777" w:rsidTr="00D248F5">
        <w:trPr>
          <w:trHeight w:val="194"/>
        </w:trPr>
        <w:tc>
          <w:tcPr>
            <w:tcW w:w="5620" w:type="dxa"/>
            <w:gridSpan w:val="3"/>
          </w:tcPr>
          <w:p w14:paraId="75D16559" w14:textId="77777777" w:rsidR="00D248F5" w:rsidRPr="009E0839" w:rsidRDefault="00D248F5" w:rsidP="00D248F5">
            <w:pPr>
              <w:rPr>
                <w:rFonts w:asciiTheme="minorHAnsi" w:hAnsiTheme="minorHAnsi" w:cstheme="minorHAnsi"/>
                <w:b/>
                <w:color w:val="002060"/>
                <w:sz w:val="22"/>
                <w:szCs w:val="22"/>
                <w:lang w:val="el-GR"/>
              </w:rPr>
            </w:pPr>
          </w:p>
        </w:tc>
        <w:tc>
          <w:tcPr>
            <w:tcW w:w="1556" w:type="dxa"/>
            <w:gridSpan w:val="2"/>
          </w:tcPr>
          <w:p w14:paraId="7D29EDE8" w14:textId="77777777" w:rsidR="00D248F5" w:rsidRPr="009E0839" w:rsidRDefault="00D248F5" w:rsidP="00D248F5">
            <w:pPr>
              <w:jc w:val="right"/>
              <w:rPr>
                <w:rFonts w:asciiTheme="minorHAnsi" w:hAnsiTheme="minorHAnsi" w:cstheme="minorHAnsi"/>
                <w:color w:val="002060"/>
                <w:sz w:val="22"/>
                <w:szCs w:val="22"/>
                <w:lang w:val="el-GR"/>
              </w:rPr>
            </w:pPr>
          </w:p>
        </w:tc>
        <w:tc>
          <w:tcPr>
            <w:tcW w:w="1346" w:type="dxa"/>
          </w:tcPr>
          <w:p w14:paraId="4C98D0BF" w14:textId="77777777" w:rsidR="00D248F5" w:rsidRPr="009E0839" w:rsidRDefault="00D248F5" w:rsidP="00D248F5">
            <w:pPr>
              <w:rPr>
                <w:rFonts w:asciiTheme="minorHAnsi" w:hAnsiTheme="minorHAnsi" w:cstheme="minorHAnsi"/>
                <w:color w:val="002060"/>
                <w:sz w:val="22"/>
                <w:szCs w:val="22"/>
                <w:lang w:val="el-GR"/>
              </w:rPr>
            </w:pPr>
          </w:p>
        </w:tc>
      </w:tr>
      <w:tr w:rsidR="00D248F5" w:rsidRPr="005B2866" w14:paraId="02887A14" w14:textId="77777777" w:rsidTr="00D248F5">
        <w:trPr>
          <w:trHeight w:val="194"/>
        </w:trPr>
        <w:tc>
          <w:tcPr>
            <w:tcW w:w="5620" w:type="dxa"/>
            <w:gridSpan w:val="3"/>
            <w:shd w:val="clear" w:color="auto" w:fill="DDD9C3"/>
          </w:tcPr>
          <w:p w14:paraId="46238DB1" w14:textId="0F9FC372" w:rsidR="00D248F5" w:rsidRPr="009E0839" w:rsidRDefault="00D248F5" w:rsidP="00D248F5">
            <w:pPr>
              <w:rPr>
                <w:rFonts w:asciiTheme="minorHAnsi" w:hAnsiTheme="minorHAnsi" w:cstheme="minorHAnsi"/>
                <w:i/>
                <w:sz w:val="22"/>
                <w:szCs w:val="22"/>
                <w:lang w:val="el-GR"/>
              </w:rPr>
            </w:pPr>
          </w:p>
        </w:tc>
        <w:tc>
          <w:tcPr>
            <w:tcW w:w="1556" w:type="dxa"/>
            <w:gridSpan w:val="2"/>
          </w:tcPr>
          <w:p w14:paraId="5CFF9671" w14:textId="77777777" w:rsidR="00D248F5" w:rsidRPr="009E0839" w:rsidRDefault="00D248F5" w:rsidP="00D248F5">
            <w:pPr>
              <w:jc w:val="right"/>
              <w:rPr>
                <w:rFonts w:asciiTheme="minorHAnsi" w:hAnsiTheme="minorHAnsi" w:cstheme="minorHAnsi"/>
                <w:color w:val="002060"/>
                <w:sz w:val="22"/>
                <w:szCs w:val="22"/>
                <w:lang w:val="el-GR"/>
              </w:rPr>
            </w:pPr>
          </w:p>
        </w:tc>
        <w:tc>
          <w:tcPr>
            <w:tcW w:w="1346" w:type="dxa"/>
          </w:tcPr>
          <w:p w14:paraId="543B5068" w14:textId="77777777" w:rsidR="00D248F5" w:rsidRPr="009E0839" w:rsidRDefault="00D248F5" w:rsidP="00D248F5">
            <w:pPr>
              <w:rPr>
                <w:rFonts w:asciiTheme="minorHAnsi" w:hAnsiTheme="minorHAnsi" w:cstheme="minorHAnsi"/>
                <w:color w:val="002060"/>
                <w:sz w:val="22"/>
                <w:szCs w:val="22"/>
                <w:lang w:val="el-GR"/>
              </w:rPr>
            </w:pPr>
          </w:p>
        </w:tc>
      </w:tr>
      <w:tr w:rsidR="00D248F5" w:rsidRPr="009E0839" w14:paraId="6171AF7F" w14:textId="77777777" w:rsidTr="00D248F5">
        <w:trPr>
          <w:trHeight w:val="599"/>
        </w:trPr>
        <w:tc>
          <w:tcPr>
            <w:tcW w:w="3194" w:type="dxa"/>
            <w:shd w:val="clear" w:color="auto" w:fill="DDD9C3"/>
          </w:tcPr>
          <w:p w14:paraId="011196FB" w14:textId="64D69ED6" w:rsidR="00D248F5" w:rsidRPr="009B5D1B" w:rsidRDefault="00D248F5" w:rsidP="00D248F5">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D248F5" w:rsidRPr="009B5D1B" w:rsidRDefault="00D248F5" w:rsidP="00D248F5">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328" w:type="dxa"/>
            <w:gridSpan w:val="5"/>
          </w:tcPr>
          <w:p w14:paraId="11C87B08" w14:textId="77777777" w:rsidR="00D248F5" w:rsidRPr="00D248F5" w:rsidRDefault="00D248F5" w:rsidP="00D248F5">
            <w:pPr>
              <w:rPr>
                <w:rFonts w:asciiTheme="minorHAnsi" w:hAnsiTheme="minorHAnsi" w:cstheme="minorHAnsi"/>
                <w:color w:val="002060"/>
                <w:sz w:val="22"/>
                <w:szCs w:val="22"/>
                <w:lang w:val="en-GB"/>
              </w:rPr>
            </w:pPr>
            <w:r w:rsidRPr="00D248F5">
              <w:rPr>
                <w:rFonts w:asciiTheme="minorHAnsi" w:hAnsiTheme="minorHAnsi" w:cstheme="minorHAnsi"/>
                <w:color w:val="002060"/>
                <w:sz w:val="22"/>
                <w:szCs w:val="22"/>
                <w:lang w:val="en-GB"/>
              </w:rPr>
              <w:t>Scientific Area</w:t>
            </w:r>
          </w:p>
          <w:p w14:paraId="3689D9B4" w14:textId="7E68BC8A" w:rsidR="00D248F5" w:rsidRPr="00AB2EE9" w:rsidRDefault="00D248F5" w:rsidP="00D248F5">
            <w:pPr>
              <w:rPr>
                <w:rFonts w:asciiTheme="minorHAnsi" w:hAnsiTheme="minorHAnsi" w:cstheme="minorHAnsi"/>
                <w:color w:val="002060"/>
                <w:sz w:val="22"/>
                <w:szCs w:val="22"/>
                <w:highlight w:val="yellow"/>
                <w:lang w:val="en-GB"/>
              </w:rPr>
            </w:pPr>
            <w:bookmarkStart w:id="1" w:name="_GoBack"/>
            <w:bookmarkEnd w:id="1"/>
          </w:p>
        </w:tc>
      </w:tr>
      <w:tr w:rsidR="00D248F5" w:rsidRPr="009E0839" w14:paraId="189FFEA9" w14:textId="77777777" w:rsidTr="00D248F5">
        <w:tc>
          <w:tcPr>
            <w:tcW w:w="3194" w:type="dxa"/>
            <w:shd w:val="clear" w:color="auto" w:fill="DDD9C3"/>
          </w:tcPr>
          <w:p w14:paraId="6166848F" w14:textId="5E79B0A5" w:rsidR="00D248F5" w:rsidRPr="00932AD6"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D248F5" w:rsidRPr="009E0839" w:rsidRDefault="00D248F5" w:rsidP="00D248F5">
            <w:pPr>
              <w:jc w:val="right"/>
              <w:rPr>
                <w:rFonts w:asciiTheme="minorHAnsi" w:hAnsiTheme="minorHAnsi" w:cstheme="minorHAnsi"/>
                <w:b/>
                <w:sz w:val="22"/>
                <w:szCs w:val="22"/>
                <w:lang w:val="el-GR"/>
              </w:rPr>
            </w:pPr>
          </w:p>
        </w:tc>
        <w:tc>
          <w:tcPr>
            <w:tcW w:w="5328" w:type="dxa"/>
            <w:gridSpan w:val="5"/>
          </w:tcPr>
          <w:p w14:paraId="355F006C" w14:textId="6A6BCD9C" w:rsidR="00D248F5" w:rsidRPr="00D248F5" w:rsidRDefault="00AB0785" w:rsidP="00D248F5">
            <w:pPr>
              <w:rPr>
                <w:rFonts w:asciiTheme="minorHAnsi" w:hAnsiTheme="minorHAnsi" w:cstheme="minorHAnsi"/>
                <w:color w:val="002060"/>
                <w:sz w:val="22"/>
                <w:szCs w:val="22"/>
              </w:rPr>
            </w:pPr>
            <w:r w:rsidRPr="00AB0785">
              <w:rPr>
                <w:rFonts w:asciiTheme="minorHAnsi" w:hAnsiTheme="minorHAnsi" w:cstheme="minorHAnsi"/>
                <w:color w:val="002060"/>
                <w:sz w:val="22"/>
                <w:szCs w:val="22"/>
              </w:rPr>
              <w:t>Knowledge of Mathematics, High School level</w:t>
            </w:r>
          </w:p>
        </w:tc>
      </w:tr>
      <w:tr w:rsidR="00D248F5" w:rsidRPr="009E0839" w14:paraId="6C9DB4C9" w14:textId="77777777" w:rsidTr="00D248F5">
        <w:tc>
          <w:tcPr>
            <w:tcW w:w="3194" w:type="dxa"/>
            <w:shd w:val="clear" w:color="auto" w:fill="DDD9C3"/>
          </w:tcPr>
          <w:p w14:paraId="4CF9618D" w14:textId="167BCAD0" w:rsidR="00D248F5" w:rsidRPr="00E83011"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328" w:type="dxa"/>
            <w:gridSpan w:val="5"/>
          </w:tcPr>
          <w:p w14:paraId="162034FE" w14:textId="18F7861D" w:rsidR="00D248F5" w:rsidRPr="00E83011" w:rsidRDefault="00D248F5" w:rsidP="00D248F5">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D248F5" w:rsidRPr="009E0839" w14:paraId="216E05B5" w14:textId="77777777" w:rsidTr="00D248F5">
        <w:tc>
          <w:tcPr>
            <w:tcW w:w="3194" w:type="dxa"/>
            <w:shd w:val="clear" w:color="auto" w:fill="DDD9C3"/>
          </w:tcPr>
          <w:p w14:paraId="792D6BEA" w14:textId="04274AEC" w:rsidR="00D248F5" w:rsidRPr="00954A82"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328" w:type="dxa"/>
            <w:gridSpan w:val="5"/>
          </w:tcPr>
          <w:p w14:paraId="5E91FB99" w14:textId="2F263514" w:rsidR="00D248F5" w:rsidRPr="00707280" w:rsidRDefault="00D248F5" w:rsidP="00D248F5">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D248F5" w:rsidRPr="001E0A7E" w14:paraId="31AB5513" w14:textId="77777777" w:rsidTr="00D248F5">
        <w:tc>
          <w:tcPr>
            <w:tcW w:w="3194" w:type="dxa"/>
            <w:shd w:val="clear" w:color="auto" w:fill="DDD9C3"/>
          </w:tcPr>
          <w:p w14:paraId="14DDC487" w14:textId="23FBDBDA" w:rsidR="00D248F5" w:rsidRPr="007010F8" w:rsidRDefault="00D248F5" w:rsidP="00D248F5">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328" w:type="dxa"/>
            <w:gridSpan w:val="5"/>
          </w:tcPr>
          <w:p w14:paraId="1AC9255E" w14:textId="639818F4" w:rsidR="00D248F5" w:rsidRPr="001E0A7E" w:rsidRDefault="00EC72A7" w:rsidP="00D248F5">
            <w:pPr>
              <w:spacing w:after="200" w:line="276" w:lineRule="auto"/>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53F2B344" w14:textId="77777777" w:rsidR="00E34779" w:rsidRPr="00E34779" w:rsidRDefault="00E34779" w:rsidP="00E34779">
            <w:pPr>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Upon successful completion of the course, the student will be able to:</w:t>
            </w:r>
          </w:p>
          <w:p w14:paraId="20D423AD" w14:textId="765A7147" w:rsidR="00E34779" w:rsidRPr="00E34779" w:rsidRDefault="00E34779" w:rsidP="00E34779">
            <w:pPr>
              <w:pStyle w:val="a4"/>
              <w:numPr>
                <w:ilvl w:val="0"/>
                <w:numId w:val="11"/>
              </w:numPr>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identify the sources and functions of accounting information</w:t>
            </w:r>
          </w:p>
          <w:p w14:paraId="056973E0" w14:textId="06B8A5FC" w:rsidR="00E34779" w:rsidRPr="00E34779" w:rsidRDefault="00E34779" w:rsidP="00E34779">
            <w:pPr>
              <w:pStyle w:val="a4"/>
              <w:numPr>
                <w:ilvl w:val="0"/>
                <w:numId w:val="11"/>
              </w:numPr>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apply accounting reporting principles and tools</w:t>
            </w:r>
          </w:p>
          <w:p w14:paraId="398F0B8D" w14:textId="2E55FA2A" w:rsidR="00E34779" w:rsidRPr="00E34779" w:rsidRDefault="00E34779" w:rsidP="00E34779">
            <w:pPr>
              <w:pStyle w:val="a4"/>
              <w:numPr>
                <w:ilvl w:val="0"/>
                <w:numId w:val="11"/>
              </w:numPr>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develop skills in identifying and correctly representing accounting events</w:t>
            </w:r>
          </w:p>
          <w:p w14:paraId="6E65707E" w14:textId="7A10FA32" w:rsidR="00AE05CE" w:rsidRPr="0079791E" w:rsidRDefault="00E34779" w:rsidP="00E34779">
            <w:pPr>
              <w:pStyle w:val="a4"/>
              <w:numPr>
                <w:ilvl w:val="0"/>
                <w:numId w:val="11"/>
              </w:numPr>
              <w:rPr>
                <w:rFonts w:asciiTheme="minorHAnsi" w:hAnsiTheme="minorHAnsi" w:cstheme="minorHAnsi"/>
                <w:i/>
                <w:color w:val="1F497D" w:themeColor="text2"/>
                <w:sz w:val="22"/>
                <w:szCs w:val="16"/>
                <w:lang w:val="en-GB"/>
              </w:rPr>
            </w:pPr>
            <w:r w:rsidRPr="00E34779">
              <w:rPr>
                <w:rFonts w:asciiTheme="minorHAnsi" w:hAnsiTheme="minorHAnsi" w:cstheme="minorHAnsi"/>
                <w:color w:val="1F497D" w:themeColor="text2"/>
                <w:sz w:val="22"/>
                <w:szCs w:val="16"/>
                <w:lang w:val="en-GB"/>
              </w:rPr>
              <w:t>assess the key challenges associated with the management of accounting</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6F047DC5" w14:textId="289E3833"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Search, analysis and synthesis of data and information, using the necessary technologies</w:t>
            </w:r>
          </w:p>
          <w:p w14:paraId="1A59F477" w14:textId="1E5D85D0"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Adaptation to new situations</w:t>
            </w:r>
          </w:p>
          <w:p w14:paraId="0804437D" w14:textId="4AE59D39"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Decision making</w:t>
            </w:r>
          </w:p>
          <w:p w14:paraId="269DC61D" w14:textId="7B97680E"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Autonomous work</w:t>
            </w:r>
          </w:p>
          <w:p w14:paraId="0DC606C1" w14:textId="06BE63CB"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Teamwork</w:t>
            </w:r>
          </w:p>
          <w:p w14:paraId="00FDC0C8" w14:textId="7751B4FE"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Work in an international environment</w:t>
            </w:r>
          </w:p>
          <w:p w14:paraId="21D961A5" w14:textId="1121FC4A"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Exercise criticism and self-criticism</w:t>
            </w:r>
          </w:p>
          <w:p w14:paraId="2B83B822" w14:textId="46DEF610" w:rsidR="00D248F5" w:rsidRPr="0079791E" w:rsidRDefault="00D248F5" w:rsidP="00D248F5">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79791E">
              <w:rPr>
                <w:rFonts w:asciiTheme="minorHAnsi" w:hAnsiTheme="minorHAnsi" w:cstheme="minorHAnsi"/>
                <w:color w:val="1F497D" w:themeColor="text2"/>
                <w:sz w:val="22"/>
                <w:szCs w:val="16"/>
                <w:lang w:val="en-GB"/>
              </w:rPr>
              <w:t>Promotion of free, creative and inductive thinking</w:t>
            </w:r>
          </w:p>
          <w:p w14:paraId="58FAB207" w14:textId="1204A33F" w:rsidR="00AE05CE" w:rsidRPr="00D248F5" w:rsidRDefault="00D248F5" w:rsidP="00D248F5">
            <w:pPr>
              <w:pStyle w:val="a4"/>
              <w:widowControl w:val="0"/>
              <w:numPr>
                <w:ilvl w:val="0"/>
                <w:numId w:val="10"/>
              </w:numPr>
              <w:autoSpaceDE w:val="0"/>
              <w:autoSpaceDN w:val="0"/>
              <w:adjustRightInd w:val="0"/>
              <w:rPr>
                <w:rFonts w:asciiTheme="minorHAnsi" w:hAnsiTheme="minorHAnsi" w:cstheme="minorHAnsi"/>
                <w:i/>
                <w:sz w:val="16"/>
                <w:szCs w:val="16"/>
                <w:lang w:val="en-GB"/>
              </w:rPr>
            </w:pPr>
            <w:r w:rsidRPr="0079791E">
              <w:rPr>
                <w:rFonts w:asciiTheme="minorHAnsi" w:hAnsiTheme="minorHAnsi" w:cstheme="minorHAnsi"/>
                <w:color w:val="1F497D" w:themeColor="text2"/>
                <w:sz w:val="22"/>
                <w:szCs w:val="16"/>
                <w:lang w:val="en-GB"/>
              </w:rPr>
              <w:t>Work in an interdisciplinary environment</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03E5EF9C" w14:textId="77777777" w:rsidR="00E34779" w:rsidRPr="00E34779" w:rsidRDefault="00E34779" w:rsidP="00E34779">
            <w:pPr>
              <w:widowControl w:val="0"/>
              <w:autoSpaceDE w:val="0"/>
              <w:autoSpaceDN w:val="0"/>
              <w:adjustRightInd w:val="0"/>
              <w:rPr>
                <w:rFonts w:asciiTheme="minorHAnsi" w:hAnsiTheme="minorHAnsi" w:cstheme="minorHAnsi"/>
                <w:bCs/>
                <w:color w:val="1F497D" w:themeColor="text2"/>
                <w:sz w:val="22"/>
                <w:szCs w:val="16"/>
                <w:lang w:val="en-GB"/>
              </w:rPr>
            </w:pPr>
            <w:r w:rsidRPr="00E34779">
              <w:rPr>
                <w:rFonts w:asciiTheme="minorHAnsi" w:hAnsiTheme="minorHAnsi" w:cstheme="minorHAnsi"/>
                <w:bCs/>
                <w:color w:val="1F497D" w:themeColor="text2"/>
                <w:sz w:val="22"/>
                <w:szCs w:val="16"/>
                <w:lang w:val="en-GB"/>
              </w:rPr>
              <w:t xml:space="preserve">The basic modules of the course are : </w:t>
            </w:r>
          </w:p>
          <w:p w14:paraId="2725F5FC" w14:textId="5CED7F0D"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Pr>
                <w:rFonts w:asciiTheme="minorHAnsi" w:hAnsiTheme="minorHAnsi" w:cstheme="minorHAnsi"/>
                <w:color w:val="1F497D" w:themeColor="text2"/>
                <w:sz w:val="22"/>
                <w:szCs w:val="16"/>
                <w:lang w:val="en-GB"/>
              </w:rPr>
              <w:t>Concept of economic unit</w:t>
            </w:r>
          </w:p>
          <w:p w14:paraId="765A94DE" w14:textId="30BD78C3"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The circuit</w:t>
            </w:r>
            <w:r>
              <w:rPr>
                <w:rFonts w:asciiTheme="minorHAnsi" w:hAnsiTheme="minorHAnsi" w:cstheme="minorHAnsi"/>
                <w:color w:val="1F497D" w:themeColor="text2"/>
                <w:sz w:val="22"/>
                <w:szCs w:val="16"/>
                <w:lang w:val="en-GB"/>
              </w:rPr>
              <w:t xml:space="preserve"> and organization of production</w:t>
            </w:r>
          </w:p>
          <w:p w14:paraId="0C0DFE11"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Types of enterprises</w:t>
            </w:r>
          </w:p>
          <w:p w14:paraId="0FD87791"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Organization of enterprises</w:t>
            </w:r>
          </w:p>
          <w:p w14:paraId="46AC2998"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Introduction to Accounting</w:t>
            </w:r>
          </w:p>
          <w:p w14:paraId="55C474AC"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Accounting Principles - Accounting Standards</w:t>
            </w:r>
          </w:p>
          <w:p w14:paraId="6CBCDD1F"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The double-entry system</w:t>
            </w:r>
          </w:p>
          <w:p w14:paraId="247BEB05" w14:textId="3C7BA903"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 xml:space="preserve">Accounting books - Calendar </w:t>
            </w:r>
            <w:r>
              <w:rPr>
                <w:rFonts w:asciiTheme="minorHAnsi" w:hAnsiTheme="minorHAnsi" w:cstheme="minorHAnsi"/>
                <w:color w:val="1F497D" w:themeColor="text2"/>
                <w:sz w:val="22"/>
                <w:szCs w:val="16"/>
                <w:lang w:val="en-GB"/>
              </w:rPr>
              <w:t>–</w:t>
            </w:r>
            <w:r w:rsidRPr="00E34779">
              <w:rPr>
                <w:rFonts w:asciiTheme="minorHAnsi" w:hAnsiTheme="minorHAnsi" w:cstheme="minorHAnsi"/>
                <w:color w:val="1F497D" w:themeColor="text2"/>
                <w:sz w:val="22"/>
                <w:szCs w:val="16"/>
                <w:lang w:val="en-GB"/>
              </w:rPr>
              <w:t xml:space="preserve"> </w:t>
            </w:r>
            <w:r>
              <w:rPr>
                <w:rFonts w:asciiTheme="minorHAnsi" w:hAnsiTheme="minorHAnsi" w:cstheme="minorHAnsi"/>
                <w:color w:val="1F497D" w:themeColor="text2"/>
                <w:sz w:val="22"/>
                <w:szCs w:val="16"/>
                <w:lang w:val="en-GB"/>
              </w:rPr>
              <w:t>Ledger Accounts</w:t>
            </w:r>
          </w:p>
          <w:p w14:paraId="67557C35"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Accounting Circuit</w:t>
            </w:r>
          </w:p>
          <w:p w14:paraId="26092914"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bCs/>
                <w:lang w:val="en-GB"/>
              </w:rPr>
            </w:pPr>
            <w:r w:rsidRPr="00E34779">
              <w:rPr>
                <w:rFonts w:asciiTheme="minorHAnsi" w:hAnsiTheme="minorHAnsi" w:cstheme="minorHAnsi"/>
                <w:color w:val="1F497D" w:themeColor="text2"/>
                <w:sz w:val="22"/>
                <w:szCs w:val="16"/>
                <w:lang w:val="en-GB"/>
              </w:rPr>
              <w:t>End-of-year accounting operations</w:t>
            </w:r>
          </w:p>
          <w:p w14:paraId="4879B7BC"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Assets - Liabilities - Net position of an enterprise</w:t>
            </w:r>
          </w:p>
          <w:p w14:paraId="008A8E7A"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Financial statements - Ba</w:t>
            </w:r>
            <w:r>
              <w:rPr>
                <w:rFonts w:asciiTheme="minorHAnsi" w:hAnsiTheme="minorHAnsi" w:cstheme="minorHAnsi"/>
                <w:color w:val="1F497D" w:themeColor="text2"/>
                <w:sz w:val="22"/>
                <w:szCs w:val="16"/>
                <w:lang w:val="en-GB"/>
              </w:rPr>
              <w:t>lance sheet - Profit and L</w:t>
            </w:r>
            <w:r w:rsidRPr="00E34779">
              <w:rPr>
                <w:rFonts w:asciiTheme="minorHAnsi" w:hAnsiTheme="minorHAnsi" w:cstheme="minorHAnsi"/>
                <w:color w:val="1F497D" w:themeColor="text2"/>
                <w:sz w:val="22"/>
                <w:szCs w:val="16"/>
                <w:lang w:val="en-GB"/>
              </w:rPr>
              <w:t>oss account - Distribution</w:t>
            </w:r>
          </w:p>
          <w:p w14:paraId="5E88965D"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Financial indicators of enterprises</w:t>
            </w:r>
          </w:p>
          <w:p w14:paraId="38FD68E5"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Liquidity - Productivity - Profitability - Profitability of undertakings</w:t>
            </w:r>
          </w:p>
          <w:p w14:paraId="6CADE8D6"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 xml:space="preserve">Basics of economic mathematics - Interest </w:t>
            </w:r>
            <w:r>
              <w:rPr>
                <w:rFonts w:asciiTheme="minorHAnsi" w:hAnsiTheme="minorHAnsi" w:cstheme="minorHAnsi"/>
                <w:color w:val="1F497D" w:themeColor="text2"/>
                <w:sz w:val="22"/>
                <w:szCs w:val="16"/>
                <w:lang w:val="en-GB"/>
              </w:rPr>
              <w:t>rates - Rants - Present Value</w:t>
            </w:r>
          </w:p>
          <w:p w14:paraId="66CA5D2A" w14:textId="7777777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Performance Factor</w:t>
            </w:r>
          </w:p>
          <w:p w14:paraId="6B2E046D" w14:textId="08A5F327" w:rsidR="00E34779" w:rsidRPr="00E34779" w:rsidRDefault="00E34779" w:rsidP="00E34779">
            <w:pPr>
              <w:pStyle w:val="a4"/>
              <w:widowControl w:val="0"/>
              <w:numPr>
                <w:ilvl w:val="0"/>
                <w:numId w:val="10"/>
              </w:numPr>
              <w:autoSpaceDE w:val="0"/>
              <w:autoSpaceDN w:val="0"/>
              <w:adjustRightInd w:val="0"/>
              <w:rPr>
                <w:rFonts w:asciiTheme="minorHAnsi" w:hAnsiTheme="minorHAnsi" w:cstheme="minorHAnsi"/>
                <w:color w:val="1F497D" w:themeColor="text2"/>
                <w:sz w:val="22"/>
                <w:szCs w:val="16"/>
                <w:lang w:val="en-GB"/>
              </w:rPr>
            </w:pPr>
            <w:r w:rsidRPr="00E34779">
              <w:rPr>
                <w:rFonts w:asciiTheme="minorHAnsi" w:hAnsiTheme="minorHAnsi" w:cstheme="minorHAnsi"/>
                <w:color w:val="1F497D" w:themeColor="text2"/>
                <w:sz w:val="22"/>
                <w:szCs w:val="16"/>
                <w:lang w:val="en-GB"/>
              </w:rPr>
              <w:t>Forms of markets in business economics</w:t>
            </w:r>
          </w:p>
        </w:tc>
      </w:tr>
    </w:tbl>
    <w:p w14:paraId="129BE2B7" w14:textId="77777777" w:rsidR="006F2F3A" w:rsidRDefault="006F2F3A" w:rsidP="006F2F3A">
      <w:pPr>
        <w:rPr>
          <w:rFonts w:asciiTheme="minorHAnsi" w:hAnsiTheme="minorHAnsi" w:cstheme="minorHAnsi"/>
          <w:b/>
          <w:color w:val="000000"/>
          <w:sz w:val="22"/>
          <w:szCs w:val="22"/>
          <w:lang w:val="en-GB"/>
        </w:rPr>
      </w:pPr>
    </w:p>
    <w:p w14:paraId="67452028" w14:textId="077AB066" w:rsidR="00AE05CE" w:rsidRPr="00CC5A81" w:rsidRDefault="00CC5A81" w:rsidP="00E34779">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563DD218" w:rsidR="00AE05CE" w:rsidRPr="006F2F3A" w:rsidRDefault="00E34779" w:rsidP="00E34779">
            <w:pPr>
              <w:rPr>
                <w:rFonts w:asciiTheme="minorHAnsi" w:hAnsiTheme="minorHAnsi" w:cstheme="minorHAnsi"/>
                <w:bCs/>
                <w:szCs w:val="16"/>
                <w:lang w:val="en-GB"/>
              </w:rPr>
            </w:pPr>
            <w:r>
              <w:rPr>
                <w:rFonts w:asciiTheme="minorHAnsi" w:hAnsiTheme="minorHAnsi" w:cstheme="minorHAnsi"/>
                <w:bCs/>
                <w:color w:val="1F497D" w:themeColor="text2"/>
                <w:szCs w:val="16"/>
                <w:lang w:val="en-GB"/>
              </w:rPr>
              <w:t xml:space="preserve">Face-to-face </w:t>
            </w:r>
            <w:r w:rsidR="00EA64D5" w:rsidRPr="0079791E">
              <w:rPr>
                <w:rFonts w:asciiTheme="minorHAnsi" w:hAnsiTheme="minorHAnsi" w:cstheme="minorHAnsi"/>
                <w:bCs/>
                <w:color w:val="1F497D" w:themeColor="text2"/>
                <w:szCs w:val="16"/>
                <w:lang w:val="en-GB"/>
              </w:rPr>
              <w:t xml:space="preserve">Lectures and meetings with </w:t>
            </w:r>
            <w:r w:rsidR="00EA64D5" w:rsidRPr="0079791E">
              <w:rPr>
                <w:rFonts w:asciiTheme="minorHAnsi" w:hAnsiTheme="minorHAnsi" w:cstheme="minorHAnsi"/>
                <w:bCs/>
                <w:color w:val="1F497D" w:themeColor="text2"/>
                <w:sz w:val="22"/>
                <w:szCs w:val="16"/>
                <w:lang w:val="en-GB"/>
              </w:rPr>
              <w:t>students</w:t>
            </w:r>
            <w:r w:rsidR="00AE05CE" w:rsidRPr="0079791E">
              <w:rPr>
                <w:rFonts w:asciiTheme="minorHAnsi" w:hAnsiTheme="minorHAnsi" w:cstheme="minorHAnsi"/>
                <w:bCs/>
                <w:color w:val="1F497D" w:themeColor="text2"/>
                <w:szCs w:val="16"/>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79791E">
              <w:rPr>
                <w:rFonts w:asciiTheme="minorHAnsi" w:hAnsiTheme="minorHAnsi" w:cstheme="minorHAnsi"/>
                <w:bCs/>
                <w:color w:val="1F497D" w:themeColor="text2"/>
                <w:sz w:val="22"/>
                <w:szCs w:val="16"/>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6F2F3A"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6F2F3A" w:rsidRDefault="00185926" w:rsidP="000D22DA">
                  <w:pPr>
                    <w:jc w:val="center"/>
                    <w:rPr>
                      <w:rFonts w:asciiTheme="minorHAnsi" w:hAnsiTheme="minorHAnsi" w:cstheme="minorHAnsi"/>
                      <w:b/>
                      <w:i/>
                      <w:sz w:val="20"/>
                      <w:szCs w:val="20"/>
                    </w:rPr>
                  </w:pPr>
                  <w:r w:rsidRPr="006F2F3A">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6F2F3A" w:rsidRDefault="00185926" w:rsidP="000D22DA">
                  <w:pPr>
                    <w:jc w:val="center"/>
                    <w:rPr>
                      <w:rFonts w:asciiTheme="minorHAnsi" w:hAnsiTheme="minorHAnsi" w:cstheme="minorHAnsi"/>
                      <w:b/>
                      <w:i/>
                      <w:sz w:val="20"/>
                      <w:szCs w:val="20"/>
                    </w:rPr>
                  </w:pPr>
                  <w:r w:rsidRPr="006F2F3A">
                    <w:rPr>
                      <w:rFonts w:asciiTheme="minorHAnsi" w:hAnsiTheme="minorHAnsi" w:cstheme="minorHAnsi"/>
                      <w:b/>
                      <w:i/>
                      <w:sz w:val="20"/>
                      <w:szCs w:val="20"/>
                    </w:rPr>
                    <w:t>Workload</w:t>
                  </w:r>
                </w:p>
              </w:tc>
            </w:tr>
            <w:tr w:rsidR="00AE05CE" w:rsidRPr="006F2F3A"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79791E" w:rsidRDefault="001F0117" w:rsidP="00F92125">
                  <w:pPr>
                    <w:rPr>
                      <w:rFonts w:asciiTheme="minorHAnsi" w:hAnsiTheme="minorHAnsi" w:cstheme="minorHAnsi"/>
                      <w:iCs/>
                      <w:color w:val="1F497D" w:themeColor="text2"/>
                      <w:sz w:val="22"/>
                      <w:szCs w:val="22"/>
                      <w:lang w:val="el-GR"/>
                    </w:rPr>
                  </w:pPr>
                  <w:r w:rsidRPr="0079791E">
                    <w:rPr>
                      <w:rFonts w:asciiTheme="minorHAnsi" w:hAnsiTheme="minorHAnsi" w:cstheme="minorHAnsi"/>
                      <w:iCs/>
                      <w:color w:val="1F497D" w:themeColor="text2"/>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2B62FABC" w:rsidR="00AE05CE" w:rsidRPr="0079791E" w:rsidRDefault="006F2F3A" w:rsidP="00F92125">
                  <w:pPr>
                    <w:jc w:val="cente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lang w:val="en-GB"/>
                    </w:rPr>
                    <w:t>52</w:t>
                  </w:r>
                  <w:r w:rsidR="005328B8" w:rsidRPr="0079791E">
                    <w:rPr>
                      <w:rFonts w:asciiTheme="minorHAnsi" w:hAnsiTheme="minorHAnsi" w:cstheme="minorHAnsi"/>
                      <w:color w:val="1F497D" w:themeColor="text2"/>
                      <w:sz w:val="22"/>
                      <w:szCs w:val="22"/>
                      <w:lang w:val="en-GB"/>
                    </w:rPr>
                    <w:t xml:space="preserve"> hours</w:t>
                  </w:r>
                </w:p>
              </w:tc>
            </w:tr>
            <w:tr w:rsidR="00AE05CE" w:rsidRPr="006F2F3A"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79791E" w:rsidRDefault="00B06F76" w:rsidP="00F92125">
                  <w:pPr>
                    <w:rPr>
                      <w:rFonts w:asciiTheme="minorHAnsi" w:hAnsiTheme="minorHAnsi" w:cstheme="minorHAnsi"/>
                      <w:iCs/>
                      <w:color w:val="1F497D" w:themeColor="text2"/>
                      <w:sz w:val="22"/>
                      <w:szCs w:val="22"/>
                      <w:lang w:val="en-GB"/>
                    </w:rPr>
                  </w:pPr>
                  <w:r w:rsidRPr="0079791E">
                    <w:rPr>
                      <w:rFonts w:asciiTheme="minorHAnsi" w:hAnsiTheme="minorHAnsi" w:cstheme="minorHAnsi"/>
                      <w:iCs/>
                      <w:color w:val="1F497D" w:themeColor="text2"/>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43D6D23F" w:rsidR="00AE05CE" w:rsidRPr="0079791E" w:rsidRDefault="006F2F3A" w:rsidP="00355A0D">
                  <w:pPr>
                    <w:jc w:val="cente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rPr>
                    <w:t>37</w:t>
                  </w:r>
                  <w:r w:rsidR="00AE05CE" w:rsidRPr="0079791E">
                    <w:rPr>
                      <w:rFonts w:asciiTheme="minorHAnsi" w:hAnsiTheme="minorHAnsi" w:cstheme="minorHAnsi"/>
                      <w:color w:val="1F497D" w:themeColor="text2"/>
                      <w:sz w:val="22"/>
                      <w:szCs w:val="22"/>
                      <w:lang w:val="el-GR"/>
                    </w:rPr>
                    <w:t xml:space="preserve"> </w:t>
                  </w:r>
                  <w:r w:rsidR="005328B8" w:rsidRPr="0079791E">
                    <w:rPr>
                      <w:rFonts w:asciiTheme="minorHAnsi" w:hAnsiTheme="minorHAnsi" w:cstheme="minorHAnsi"/>
                      <w:color w:val="1F497D" w:themeColor="text2"/>
                      <w:sz w:val="22"/>
                      <w:szCs w:val="22"/>
                      <w:lang w:val="en-GB"/>
                    </w:rPr>
                    <w:t>hours</w:t>
                  </w:r>
                </w:p>
              </w:tc>
            </w:tr>
            <w:tr w:rsidR="00AE05CE" w:rsidRPr="006F2F3A"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79791E" w:rsidRDefault="00974CE5" w:rsidP="00F92125">
                  <w:pPr>
                    <w:rPr>
                      <w:rFonts w:asciiTheme="minorHAnsi" w:hAnsiTheme="minorHAnsi" w:cstheme="minorHAnsi"/>
                      <w:iCs/>
                      <w:color w:val="1F497D" w:themeColor="text2"/>
                      <w:sz w:val="22"/>
                      <w:szCs w:val="22"/>
                      <w:lang w:val="en-GB"/>
                    </w:rPr>
                  </w:pPr>
                  <w:r w:rsidRPr="0079791E">
                    <w:rPr>
                      <w:rFonts w:asciiTheme="minorHAnsi" w:hAnsiTheme="minorHAnsi" w:cstheme="minorHAnsi"/>
                      <w:iCs/>
                      <w:color w:val="1F497D" w:themeColor="text2"/>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679EB708" w:rsidR="00AE05CE" w:rsidRPr="0079791E" w:rsidRDefault="006F2F3A" w:rsidP="006F2F3A">
                  <w:pPr>
                    <w:jc w:val="cente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rPr>
                    <w:t xml:space="preserve">23 </w:t>
                  </w:r>
                  <w:r w:rsidR="005328B8" w:rsidRPr="0079791E">
                    <w:rPr>
                      <w:rFonts w:asciiTheme="minorHAnsi" w:hAnsiTheme="minorHAnsi" w:cstheme="minorHAnsi"/>
                      <w:color w:val="1F497D" w:themeColor="text2"/>
                      <w:sz w:val="22"/>
                      <w:szCs w:val="22"/>
                      <w:lang w:val="en-GB"/>
                    </w:rPr>
                    <w:t>hours</w:t>
                  </w:r>
                </w:p>
              </w:tc>
            </w:tr>
            <w:tr w:rsidR="00AE05CE" w:rsidRPr="006F2F3A"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39FCCFC5" w:rsidR="00AE05CE" w:rsidRPr="0079791E" w:rsidRDefault="006F2F3A" w:rsidP="0001411A">
                  <w:pPr>
                    <w:rPr>
                      <w:rFonts w:asciiTheme="minorHAnsi" w:hAnsiTheme="minorHAnsi" w:cstheme="minorHAnsi"/>
                      <w:iCs/>
                      <w:color w:val="1F497D" w:themeColor="text2"/>
                      <w:sz w:val="22"/>
                      <w:szCs w:val="22"/>
                    </w:rPr>
                  </w:pPr>
                  <w:r w:rsidRPr="0079791E">
                    <w:rPr>
                      <w:rFonts w:asciiTheme="minorHAnsi" w:hAnsiTheme="minorHAnsi" w:cstheme="minorHAnsi"/>
                      <w:iCs/>
                      <w:color w:val="1F497D" w:themeColor="text2"/>
                      <w:sz w:val="22"/>
                      <w:szCs w:val="22"/>
                    </w:rPr>
                    <w:t xml:space="preserve">Self-study </w:t>
                  </w:r>
                </w:p>
              </w:tc>
              <w:tc>
                <w:tcPr>
                  <w:tcW w:w="2468" w:type="dxa"/>
                  <w:tcBorders>
                    <w:top w:val="single" w:sz="4" w:space="0" w:color="auto"/>
                    <w:left w:val="single" w:sz="4" w:space="0" w:color="auto"/>
                    <w:bottom w:val="single" w:sz="4" w:space="0" w:color="auto"/>
                    <w:right w:val="single" w:sz="4" w:space="0" w:color="auto"/>
                  </w:tcBorders>
                </w:tcPr>
                <w:p w14:paraId="5D3B0E95" w14:textId="0E271B57" w:rsidR="00AE05CE" w:rsidRPr="0079791E" w:rsidRDefault="006F2F3A" w:rsidP="006F2F3A">
                  <w:pPr>
                    <w:jc w:val="center"/>
                    <w:rPr>
                      <w:rFonts w:asciiTheme="minorHAnsi" w:hAnsiTheme="minorHAnsi" w:cstheme="minorHAnsi"/>
                      <w:color w:val="1F497D" w:themeColor="text2"/>
                      <w:sz w:val="22"/>
                      <w:szCs w:val="22"/>
                      <w:lang w:val="el-GR"/>
                    </w:rPr>
                  </w:pPr>
                  <w:r w:rsidRPr="0079791E">
                    <w:rPr>
                      <w:rFonts w:asciiTheme="minorHAnsi" w:hAnsiTheme="minorHAnsi" w:cstheme="minorHAnsi"/>
                      <w:color w:val="1F497D" w:themeColor="text2"/>
                      <w:sz w:val="22"/>
                      <w:szCs w:val="22"/>
                      <w:lang w:val="en-GB"/>
                    </w:rPr>
                    <w:t>13 hours</w:t>
                  </w:r>
                </w:p>
              </w:tc>
            </w:tr>
            <w:tr w:rsidR="00AE05CE" w:rsidRPr="006F2F3A"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6F2F3A"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6F2F3A" w:rsidRDefault="00AE05CE" w:rsidP="000D22DA">
                  <w:pPr>
                    <w:jc w:val="center"/>
                    <w:rPr>
                      <w:rFonts w:asciiTheme="minorHAnsi" w:hAnsiTheme="minorHAnsi" w:cstheme="minorHAnsi"/>
                      <w:color w:val="002060"/>
                      <w:sz w:val="20"/>
                      <w:szCs w:val="20"/>
                      <w:lang w:val="el-GR"/>
                    </w:rPr>
                  </w:pPr>
                </w:p>
              </w:tc>
            </w:tr>
            <w:tr w:rsidR="00AE05CE" w:rsidRPr="006F2F3A"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6F2F3A"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6F2F3A" w:rsidRDefault="00AE05CE" w:rsidP="0001411A">
                  <w:pPr>
                    <w:rPr>
                      <w:rFonts w:asciiTheme="minorHAnsi" w:hAnsiTheme="minorHAnsi" w:cstheme="minorHAnsi"/>
                      <w:i/>
                      <w:color w:val="002060"/>
                      <w:sz w:val="16"/>
                      <w:szCs w:val="16"/>
                      <w:lang w:val="el-GR"/>
                    </w:rPr>
                  </w:pPr>
                </w:p>
              </w:tc>
            </w:tr>
            <w:tr w:rsidR="00AE05CE" w:rsidRPr="006F2F3A"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6F2F3A"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6F2F3A" w:rsidRDefault="00AE05CE" w:rsidP="0001411A">
                  <w:pPr>
                    <w:rPr>
                      <w:rFonts w:asciiTheme="minorHAnsi" w:hAnsiTheme="minorHAnsi" w:cstheme="minorHAnsi"/>
                      <w:i/>
                      <w:color w:val="002060"/>
                      <w:sz w:val="16"/>
                      <w:szCs w:val="16"/>
                      <w:lang w:val="el-GR"/>
                    </w:rPr>
                  </w:pPr>
                </w:p>
              </w:tc>
            </w:tr>
            <w:tr w:rsidR="00AE05CE" w:rsidRPr="006F2F3A"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6F2F3A"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6F2F3A" w:rsidRDefault="00AE05CE" w:rsidP="0001411A">
                  <w:pPr>
                    <w:rPr>
                      <w:rFonts w:asciiTheme="minorHAnsi" w:hAnsiTheme="minorHAnsi" w:cstheme="minorHAnsi"/>
                      <w:i/>
                      <w:color w:val="002060"/>
                      <w:sz w:val="16"/>
                      <w:szCs w:val="16"/>
                      <w:lang w:val="el-GR"/>
                    </w:rPr>
                  </w:pPr>
                </w:p>
              </w:tc>
            </w:tr>
            <w:tr w:rsidR="00AE05CE" w:rsidRPr="006F2F3A"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6F2F3A"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6F2F3A" w:rsidRDefault="00AE05CE" w:rsidP="000D22DA">
                  <w:pPr>
                    <w:jc w:val="center"/>
                    <w:rPr>
                      <w:rFonts w:asciiTheme="minorHAnsi" w:hAnsiTheme="minorHAnsi" w:cstheme="minorHAnsi"/>
                      <w:color w:val="002060"/>
                      <w:sz w:val="20"/>
                      <w:szCs w:val="20"/>
                      <w:lang w:val="el-GR"/>
                    </w:rPr>
                  </w:pPr>
                </w:p>
              </w:tc>
            </w:tr>
            <w:tr w:rsidR="00AE05CE" w:rsidRPr="006F2F3A"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79791E" w:rsidRDefault="00974CE5" w:rsidP="0001411A">
                  <w:pPr>
                    <w:rPr>
                      <w:rFonts w:asciiTheme="minorHAnsi" w:hAnsiTheme="minorHAnsi" w:cstheme="minorHAnsi"/>
                      <w:iCs/>
                      <w:color w:val="1F497D" w:themeColor="text2"/>
                      <w:lang w:val="en-GB"/>
                    </w:rPr>
                  </w:pPr>
                  <w:r w:rsidRPr="0079791E">
                    <w:rPr>
                      <w:rFonts w:asciiTheme="minorHAnsi" w:hAnsiTheme="minorHAnsi" w:cstheme="minorHAnsi"/>
                      <w:iCs/>
                      <w:color w:val="1F497D" w:themeColor="text2"/>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1FF021F7" w:rsidR="00AE05CE" w:rsidRPr="0079791E" w:rsidRDefault="006F2F3A" w:rsidP="000D22DA">
                  <w:pPr>
                    <w:jc w:val="center"/>
                    <w:rPr>
                      <w:rFonts w:asciiTheme="minorHAnsi" w:hAnsiTheme="minorHAnsi" w:cstheme="minorHAnsi"/>
                      <w:color w:val="1F497D" w:themeColor="text2"/>
                      <w:lang w:val="en-GB"/>
                    </w:rPr>
                  </w:pPr>
                  <w:r w:rsidRPr="0079791E">
                    <w:rPr>
                      <w:rFonts w:asciiTheme="minorHAnsi" w:hAnsiTheme="minorHAnsi" w:cstheme="minorHAnsi"/>
                      <w:color w:val="1F497D" w:themeColor="text2"/>
                      <w:sz w:val="22"/>
                      <w:szCs w:val="22"/>
                      <w:lang w:val="en-GB"/>
                    </w:rPr>
                    <w:t>125</w:t>
                  </w:r>
                  <w:r w:rsidR="005328B8" w:rsidRPr="0079791E">
                    <w:rPr>
                      <w:rFonts w:asciiTheme="minorHAnsi" w:hAnsiTheme="minorHAnsi" w:cstheme="minorHAnsi"/>
                      <w:color w:val="1F497D" w:themeColor="text2"/>
                      <w:sz w:val="22"/>
                      <w:szCs w:val="22"/>
                      <w:lang w:val="en-GB"/>
                    </w:rPr>
                    <w:t xml:space="preserve"> hours</w:t>
                  </w:r>
                </w:p>
              </w:tc>
            </w:tr>
          </w:tbl>
          <w:p w14:paraId="51F066E9" w14:textId="77777777" w:rsidR="00AE05CE" w:rsidRPr="006F2F3A"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296A560E" w14:textId="77777777" w:rsidR="002C48D0" w:rsidRPr="00D14078" w:rsidRDefault="002C48D0" w:rsidP="002C48D0">
            <w:pPr>
              <w:rPr>
                <w:rFonts w:asciiTheme="minorHAnsi" w:hAnsiTheme="minorHAnsi" w:cstheme="minorHAnsi"/>
                <w:color w:val="1F497D" w:themeColor="text2"/>
                <w:sz w:val="22"/>
                <w:szCs w:val="22"/>
                <w:lang w:val="en-GB"/>
              </w:rPr>
            </w:pPr>
            <w:r w:rsidRPr="00D14078">
              <w:rPr>
                <w:rFonts w:asciiTheme="minorHAnsi" w:hAnsiTheme="minorHAnsi" w:cstheme="minorHAnsi"/>
                <w:color w:val="1F497D" w:themeColor="text2"/>
                <w:sz w:val="22"/>
                <w:szCs w:val="22"/>
                <w:lang w:val="en-GB"/>
              </w:rPr>
              <w:t>Written exams at the end of the course and optional progress exams during the semester.</w:t>
            </w:r>
          </w:p>
          <w:p w14:paraId="6F7431F9" w14:textId="77777777" w:rsidR="002C48D0" w:rsidRPr="00D14078" w:rsidRDefault="002C48D0" w:rsidP="002C48D0">
            <w:pPr>
              <w:rPr>
                <w:rFonts w:asciiTheme="minorHAnsi" w:hAnsiTheme="minorHAnsi" w:cstheme="minorHAnsi"/>
                <w:color w:val="1F497D" w:themeColor="text2"/>
                <w:sz w:val="22"/>
                <w:szCs w:val="22"/>
                <w:lang w:val="en-GB"/>
              </w:rPr>
            </w:pPr>
            <w:r w:rsidRPr="00D14078">
              <w:rPr>
                <w:rFonts w:asciiTheme="minorHAnsi" w:hAnsiTheme="minorHAnsi" w:cstheme="minorHAnsi"/>
                <w:color w:val="1F497D" w:themeColor="text2"/>
                <w:sz w:val="22"/>
                <w:szCs w:val="22"/>
                <w:lang w:val="en-GB"/>
              </w:rPr>
              <w:t>The performance of students is evaluated on the basis of</w:t>
            </w:r>
            <w:r>
              <w:rPr>
                <w:rFonts w:asciiTheme="minorHAnsi" w:hAnsiTheme="minorHAnsi" w:cstheme="minorHAnsi"/>
                <w:color w:val="1F497D" w:themeColor="text2"/>
                <w:sz w:val="22"/>
                <w:szCs w:val="22"/>
                <w:lang w:val="en-GB"/>
              </w:rPr>
              <w:t xml:space="preserve"> </w:t>
            </w:r>
            <w:r w:rsidRPr="00D14078">
              <w:rPr>
                <w:rFonts w:asciiTheme="minorHAnsi" w:hAnsiTheme="minorHAnsi" w:cstheme="minorHAnsi"/>
                <w:color w:val="1F497D" w:themeColor="text2"/>
                <w:sz w:val="22"/>
                <w:szCs w:val="22"/>
                <w:lang w:val="en-GB"/>
              </w:rPr>
              <w:t>the following:</w:t>
            </w:r>
          </w:p>
          <w:p w14:paraId="57AE03F5" w14:textId="77777777" w:rsidR="002C48D0" w:rsidRPr="00D14078" w:rsidRDefault="002C48D0" w:rsidP="002C48D0">
            <w:pPr>
              <w:rPr>
                <w:rFonts w:asciiTheme="minorHAnsi" w:hAnsiTheme="minorHAnsi" w:cstheme="minorHAnsi"/>
                <w:color w:val="1F497D" w:themeColor="text2"/>
                <w:sz w:val="22"/>
                <w:szCs w:val="22"/>
                <w:lang w:val="en-GB"/>
              </w:rPr>
            </w:pPr>
            <w:r w:rsidRPr="00D14078">
              <w:rPr>
                <w:rFonts w:asciiTheme="minorHAnsi" w:hAnsiTheme="minorHAnsi" w:cstheme="minorHAnsi"/>
                <w:color w:val="1F497D" w:themeColor="text2"/>
                <w:sz w:val="22"/>
                <w:szCs w:val="22"/>
                <w:lang w:val="en-GB"/>
              </w:rPr>
              <w:t>Written final examination: 60%</w:t>
            </w:r>
          </w:p>
          <w:p w14:paraId="49DABA6D" w14:textId="77777777" w:rsidR="002C48D0" w:rsidRPr="00D14078" w:rsidRDefault="002C48D0" w:rsidP="002C48D0">
            <w:pPr>
              <w:rPr>
                <w:rFonts w:asciiTheme="minorHAnsi" w:hAnsiTheme="minorHAnsi" w:cstheme="minorHAnsi"/>
                <w:color w:val="1F497D" w:themeColor="text2"/>
                <w:sz w:val="22"/>
                <w:szCs w:val="22"/>
                <w:lang w:val="en-GB"/>
              </w:rPr>
            </w:pPr>
            <w:r w:rsidRPr="00D14078">
              <w:rPr>
                <w:rFonts w:asciiTheme="minorHAnsi" w:hAnsiTheme="minorHAnsi" w:cstheme="minorHAnsi"/>
                <w:color w:val="1F497D" w:themeColor="text2"/>
                <w:sz w:val="22"/>
                <w:szCs w:val="22"/>
                <w:lang w:val="en-GB"/>
              </w:rPr>
              <w:t>Semester assignment: 40%.</w:t>
            </w:r>
          </w:p>
          <w:p w14:paraId="672EBB11" w14:textId="77777777" w:rsidR="002C48D0" w:rsidRPr="00D14078" w:rsidRDefault="002C48D0" w:rsidP="002C48D0">
            <w:pPr>
              <w:rPr>
                <w:rFonts w:asciiTheme="minorHAnsi" w:hAnsiTheme="minorHAnsi" w:cstheme="minorHAnsi"/>
                <w:color w:val="1F497D" w:themeColor="text2"/>
                <w:sz w:val="22"/>
                <w:szCs w:val="22"/>
                <w:lang w:val="en-GB"/>
              </w:rPr>
            </w:pPr>
            <w:r w:rsidRPr="00D14078">
              <w:rPr>
                <w:rFonts w:asciiTheme="minorHAnsi" w:hAnsiTheme="minorHAnsi" w:cstheme="minorHAnsi"/>
                <w:color w:val="1F497D" w:themeColor="text2"/>
                <w:sz w:val="22"/>
                <w:szCs w:val="22"/>
                <w:lang w:val="en-GB"/>
              </w:rPr>
              <w:t>Successful completion of the course requires both the submission of the assignment and participation in the examination.</w:t>
            </w:r>
          </w:p>
          <w:p w14:paraId="3508F6CF" w14:textId="06CB625B" w:rsidR="00CA5858" w:rsidRPr="007F2315" w:rsidRDefault="002C48D0" w:rsidP="002C48D0">
            <w:pPr>
              <w:rPr>
                <w:rFonts w:asciiTheme="minorHAnsi" w:hAnsiTheme="minorHAnsi" w:cstheme="minorHAnsi"/>
                <w:color w:val="002060"/>
                <w:lang w:val="en-GB"/>
              </w:rPr>
            </w:pPr>
            <w:r w:rsidRPr="00D14078">
              <w:rPr>
                <w:rFonts w:asciiTheme="minorHAnsi" w:hAnsiTheme="minorHAnsi" w:cstheme="minorHAnsi"/>
                <w:color w:val="1F497D" w:themeColor="text2"/>
                <w:sz w:val="22"/>
                <w:szCs w:val="22"/>
                <w:lang w:val="en-GB"/>
              </w:rPr>
              <w:t>The assessment is in Greek. Written assignments are also accepted in English.</w:t>
            </w:r>
          </w:p>
        </w:tc>
      </w:tr>
    </w:tbl>
    <w:p w14:paraId="496352EF" w14:textId="5F6FB14E" w:rsidR="00AE05CE" w:rsidRPr="00AF6959" w:rsidRDefault="009C66BD" w:rsidP="004E3089">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5DFFF5D8" w14:textId="797ED081" w:rsidR="006F2F3A" w:rsidRPr="0079791E" w:rsidRDefault="006F2F3A" w:rsidP="006F2F3A">
            <w:pPr>
              <w:pStyle w:val="a4"/>
              <w:numPr>
                <w:ilvl w:val="0"/>
                <w:numId w:val="6"/>
              </w:numPr>
              <w:rPr>
                <w:rFonts w:asciiTheme="minorHAnsi" w:hAnsiTheme="minorHAnsi" w:cstheme="minorHAnsi"/>
                <w:color w:val="1F497D" w:themeColor="text2"/>
                <w:sz w:val="22"/>
                <w:szCs w:val="22"/>
                <w:lang w:val="en-GB"/>
              </w:rPr>
            </w:pPr>
            <w:proofErr w:type="spellStart"/>
            <w:r w:rsidRPr="0079791E">
              <w:rPr>
                <w:rFonts w:asciiTheme="minorHAnsi" w:hAnsiTheme="minorHAnsi" w:cstheme="minorHAnsi"/>
                <w:color w:val="1F497D" w:themeColor="text2"/>
                <w:sz w:val="22"/>
                <w:szCs w:val="22"/>
                <w:lang w:val="en-GB"/>
              </w:rPr>
              <w:t>Vassiliou</w:t>
            </w:r>
            <w:proofErr w:type="spellEnd"/>
            <w:r w:rsidRPr="0079791E">
              <w:rPr>
                <w:rFonts w:asciiTheme="minorHAnsi" w:hAnsiTheme="minorHAnsi" w:cstheme="minorHAnsi"/>
                <w:color w:val="1F497D" w:themeColor="text2"/>
                <w:sz w:val="22"/>
                <w:szCs w:val="22"/>
                <w:lang w:val="en-GB"/>
              </w:rPr>
              <w:t xml:space="preserve">, D., </w:t>
            </w:r>
            <w:proofErr w:type="spellStart"/>
            <w:r w:rsidR="0079791E" w:rsidRPr="0079791E">
              <w:rPr>
                <w:rFonts w:asciiTheme="minorHAnsi" w:hAnsiTheme="minorHAnsi" w:cstheme="minorHAnsi"/>
                <w:color w:val="1F497D" w:themeColor="text2"/>
                <w:sz w:val="22"/>
                <w:szCs w:val="22"/>
                <w:lang w:val="en-GB"/>
              </w:rPr>
              <w:t>Ireiotis</w:t>
            </w:r>
            <w:proofErr w:type="spellEnd"/>
            <w:r w:rsidR="0079791E" w:rsidRPr="0079791E">
              <w:rPr>
                <w:rFonts w:asciiTheme="minorHAnsi" w:hAnsiTheme="minorHAnsi" w:cstheme="minorHAnsi"/>
                <w:color w:val="1F497D" w:themeColor="text2"/>
                <w:sz w:val="22"/>
                <w:szCs w:val="22"/>
                <w:lang w:val="en-GB"/>
              </w:rPr>
              <w:t>,</w:t>
            </w:r>
            <w:r w:rsidRPr="0079791E">
              <w:rPr>
                <w:rFonts w:asciiTheme="minorHAnsi" w:hAnsiTheme="minorHAnsi" w:cstheme="minorHAnsi"/>
                <w:color w:val="1F497D" w:themeColor="text2"/>
                <w:sz w:val="22"/>
                <w:szCs w:val="22"/>
                <w:lang w:val="en-GB"/>
              </w:rPr>
              <w:t xml:space="preserve"> N., </w:t>
            </w:r>
            <w:proofErr w:type="spellStart"/>
            <w:r w:rsidRPr="0079791E">
              <w:rPr>
                <w:rFonts w:asciiTheme="minorHAnsi" w:hAnsiTheme="minorHAnsi" w:cstheme="minorHAnsi"/>
                <w:color w:val="1F497D" w:themeColor="text2"/>
                <w:sz w:val="22"/>
                <w:szCs w:val="22"/>
                <w:lang w:val="en-GB"/>
              </w:rPr>
              <w:t>Balios</w:t>
            </w:r>
            <w:proofErr w:type="spellEnd"/>
            <w:r w:rsidRPr="0079791E">
              <w:rPr>
                <w:rFonts w:asciiTheme="minorHAnsi" w:hAnsiTheme="minorHAnsi" w:cstheme="minorHAnsi"/>
                <w:color w:val="1F497D" w:themeColor="text2"/>
                <w:sz w:val="22"/>
                <w:szCs w:val="22"/>
                <w:lang w:val="en-GB"/>
              </w:rPr>
              <w:t xml:space="preserve"> D. 2019. Principles of Financial Accounting - Financial Analysis and Decision Making. Publications: </w:t>
            </w:r>
            <w:proofErr w:type="spellStart"/>
            <w:r w:rsidRPr="0079791E">
              <w:rPr>
                <w:rFonts w:asciiTheme="minorHAnsi" w:hAnsiTheme="minorHAnsi" w:cstheme="minorHAnsi"/>
                <w:color w:val="1F497D" w:themeColor="text2"/>
                <w:sz w:val="22"/>
                <w:szCs w:val="22"/>
                <w:lang w:val="en-GB"/>
              </w:rPr>
              <w:t>Rosili</w:t>
            </w:r>
            <w:proofErr w:type="spellEnd"/>
          </w:p>
          <w:p w14:paraId="3F8758A1" w14:textId="77777777" w:rsidR="006F2F3A" w:rsidRPr="0079791E" w:rsidRDefault="006F2F3A" w:rsidP="006F2F3A">
            <w:pPr>
              <w:pStyle w:val="a4"/>
              <w:numPr>
                <w:ilvl w:val="0"/>
                <w:numId w:val="6"/>
              </w:numPr>
              <w:rPr>
                <w:rFonts w:asciiTheme="minorHAnsi" w:hAnsiTheme="minorHAnsi" w:cstheme="minorHAnsi"/>
                <w:color w:val="1F497D" w:themeColor="text2"/>
                <w:sz w:val="22"/>
                <w:szCs w:val="22"/>
                <w:lang w:val="en-GB"/>
              </w:rPr>
            </w:pPr>
            <w:proofErr w:type="spellStart"/>
            <w:r w:rsidRPr="0079791E">
              <w:rPr>
                <w:rFonts w:asciiTheme="minorHAnsi" w:hAnsiTheme="minorHAnsi" w:cstheme="minorHAnsi"/>
                <w:color w:val="1F497D" w:themeColor="text2"/>
                <w:sz w:val="22"/>
                <w:szCs w:val="22"/>
                <w:lang w:val="en-GB"/>
              </w:rPr>
              <w:t>Liapis</w:t>
            </w:r>
            <w:proofErr w:type="spellEnd"/>
            <w:r w:rsidRPr="0079791E">
              <w:rPr>
                <w:rFonts w:asciiTheme="minorHAnsi" w:hAnsiTheme="minorHAnsi" w:cstheme="minorHAnsi"/>
                <w:color w:val="1F497D" w:themeColor="text2"/>
                <w:sz w:val="22"/>
                <w:szCs w:val="22"/>
                <w:lang w:val="en-GB"/>
              </w:rPr>
              <w:t xml:space="preserve"> K, 2011 Business Finance &amp; Accounting 2nd edition,</w:t>
            </w:r>
          </w:p>
          <w:p w14:paraId="465FE750" w14:textId="77777777" w:rsidR="006F2F3A" w:rsidRPr="0079791E" w:rsidRDefault="006F2F3A" w:rsidP="006F2F3A">
            <w:pPr>
              <w:pStyle w:val="a4"/>
              <w:numPr>
                <w:ilvl w:val="0"/>
                <w:numId w:val="6"/>
              </w:numPr>
              <w:rPr>
                <w:rFonts w:asciiTheme="minorHAnsi" w:hAnsiTheme="minorHAnsi" w:cstheme="minorHAnsi"/>
                <w:color w:val="1F497D" w:themeColor="text2"/>
                <w:sz w:val="22"/>
                <w:szCs w:val="22"/>
                <w:lang w:val="en-GB"/>
              </w:rPr>
            </w:pPr>
            <w:proofErr w:type="spellStart"/>
            <w:r w:rsidRPr="0079791E">
              <w:rPr>
                <w:rFonts w:asciiTheme="minorHAnsi" w:hAnsiTheme="minorHAnsi" w:cstheme="minorHAnsi"/>
                <w:color w:val="1F497D" w:themeColor="text2"/>
                <w:sz w:val="22"/>
                <w:szCs w:val="22"/>
                <w:lang w:val="en-GB"/>
              </w:rPr>
              <w:t>Liapis</w:t>
            </w:r>
            <w:proofErr w:type="spellEnd"/>
            <w:r w:rsidRPr="0079791E">
              <w:rPr>
                <w:rFonts w:asciiTheme="minorHAnsi" w:hAnsiTheme="minorHAnsi" w:cstheme="minorHAnsi"/>
                <w:color w:val="1F497D" w:themeColor="text2"/>
                <w:sz w:val="22"/>
                <w:szCs w:val="22"/>
                <w:lang w:val="en-GB"/>
              </w:rPr>
              <w:t xml:space="preserve"> K., </w:t>
            </w:r>
            <w:proofErr w:type="spellStart"/>
            <w:r w:rsidRPr="0079791E">
              <w:rPr>
                <w:rFonts w:asciiTheme="minorHAnsi" w:hAnsiTheme="minorHAnsi" w:cstheme="minorHAnsi"/>
                <w:color w:val="1F497D" w:themeColor="text2"/>
                <w:sz w:val="22"/>
                <w:szCs w:val="22"/>
                <w:lang w:val="en-GB"/>
              </w:rPr>
              <w:t>Filos</w:t>
            </w:r>
            <w:proofErr w:type="spellEnd"/>
            <w:r w:rsidRPr="0079791E">
              <w:rPr>
                <w:rFonts w:asciiTheme="minorHAnsi" w:hAnsiTheme="minorHAnsi" w:cstheme="minorHAnsi"/>
                <w:color w:val="1F497D" w:themeColor="text2"/>
                <w:sz w:val="22"/>
                <w:szCs w:val="22"/>
                <w:lang w:val="en-GB"/>
              </w:rPr>
              <w:t xml:space="preserve"> I. 2018 Accounting &amp; Business Finance,</w:t>
            </w:r>
          </w:p>
          <w:p w14:paraId="6839C532" w14:textId="77777777" w:rsidR="006F2F3A" w:rsidRPr="0079791E" w:rsidRDefault="006F2F3A" w:rsidP="006F2F3A">
            <w:pPr>
              <w:pStyle w:val="a4"/>
              <w:numPr>
                <w:ilvl w:val="0"/>
                <w:numId w:val="6"/>
              </w:numPr>
              <w:rPr>
                <w:rFonts w:asciiTheme="minorHAnsi" w:hAnsiTheme="minorHAnsi" w:cstheme="minorHAnsi"/>
                <w:color w:val="1F497D" w:themeColor="text2"/>
                <w:sz w:val="22"/>
                <w:szCs w:val="22"/>
                <w:lang w:val="en-GB"/>
              </w:rPr>
            </w:pPr>
            <w:proofErr w:type="spellStart"/>
            <w:r w:rsidRPr="0079791E">
              <w:rPr>
                <w:rFonts w:asciiTheme="minorHAnsi" w:hAnsiTheme="minorHAnsi" w:cstheme="minorHAnsi"/>
                <w:color w:val="1F497D" w:themeColor="text2"/>
                <w:sz w:val="22"/>
                <w:szCs w:val="22"/>
                <w:lang w:val="en-GB"/>
              </w:rPr>
              <w:t>Filos</w:t>
            </w:r>
            <w:proofErr w:type="spellEnd"/>
            <w:r w:rsidRPr="0079791E">
              <w:rPr>
                <w:rFonts w:asciiTheme="minorHAnsi" w:hAnsiTheme="minorHAnsi" w:cstheme="minorHAnsi"/>
                <w:color w:val="1F497D" w:themeColor="text2"/>
                <w:sz w:val="22"/>
                <w:szCs w:val="22"/>
                <w:lang w:val="en-GB"/>
              </w:rPr>
              <w:t xml:space="preserve"> I., </w:t>
            </w:r>
            <w:proofErr w:type="spellStart"/>
            <w:r w:rsidRPr="0079791E">
              <w:rPr>
                <w:rFonts w:asciiTheme="minorHAnsi" w:hAnsiTheme="minorHAnsi" w:cstheme="minorHAnsi"/>
                <w:color w:val="1F497D" w:themeColor="text2"/>
                <w:sz w:val="22"/>
                <w:szCs w:val="22"/>
                <w:lang w:val="en-GB"/>
              </w:rPr>
              <w:t>Apostolou</w:t>
            </w:r>
            <w:proofErr w:type="spellEnd"/>
            <w:r w:rsidRPr="0079791E">
              <w:rPr>
                <w:rFonts w:asciiTheme="minorHAnsi" w:hAnsiTheme="minorHAnsi" w:cstheme="minorHAnsi"/>
                <w:color w:val="1F497D" w:themeColor="text2"/>
                <w:sz w:val="22"/>
                <w:szCs w:val="22"/>
                <w:lang w:val="en-GB"/>
              </w:rPr>
              <w:t xml:space="preserve"> A., International Accounting Standards: Theoretical Approach and Conversion Applications,</w:t>
            </w:r>
          </w:p>
          <w:p w14:paraId="023A76BB" w14:textId="730F9711" w:rsidR="0079791E" w:rsidRPr="0079791E" w:rsidRDefault="006F2F3A" w:rsidP="006F2F3A">
            <w:pPr>
              <w:pStyle w:val="a4"/>
              <w:numPr>
                <w:ilvl w:val="0"/>
                <w:numId w:val="6"/>
              </w:numP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lang w:val="en-GB"/>
              </w:rPr>
              <w:t xml:space="preserve">Needles, B., Powers, M. and </w:t>
            </w:r>
            <w:proofErr w:type="spellStart"/>
            <w:r w:rsidR="0079791E" w:rsidRPr="0079791E">
              <w:rPr>
                <w:rFonts w:asciiTheme="minorHAnsi" w:hAnsiTheme="minorHAnsi" w:cstheme="minorHAnsi"/>
                <w:color w:val="1F497D" w:themeColor="text2"/>
                <w:sz w:val="22"/>
                <w:szCs w:val="22"/>
                <w:lang w:val="en-GB"/>
              </w:rPr>
              <w:t>Crosson</w:t>
            </w:r>
            <w:proofErr w:type="spellEnd"/>
            <w:r w:rsidR="0079791E" w:rsidRPr="0079791E">
              <w:rPr>
                <w:rFonts w:asciiTheme="minorHAnsi" w:hAnsiTheme="minorHAnsi" w:cstheme="minorHAnsi"/>
                <w:color w:val="1F497D" w:themeColor="text2"/>
                <w:sz w:val="22"/>
                <w:szCs w:val="22"/>
                <w:lang w:val="en-GB"/>
              </w:rPr>
              <w:t>,</w:t>
            </w:r>
            <w:r w:rsidRPr="0079791E">
              <w:rPr>
                <w:rFonts w:asciiTheme="minorHAnsi" w:hAnsiTheme="minorHAnsi" w:cstheme="minorHAnsi"/>
                <w:color w:val="1F497D" w:themeColor="text2"/>
                <w:sz w:val="22"/>
                <w:szCs w:val="22"/>
                <w:lang w:val="en-GB"/>
              </w:rPr>
              <w:t xml:space="preserve"> S. 2016. Introduction at </w:t>
            </w:r>
            <w:r w:rsidR="0079791E" w:rsidRPr="0079791E">
              <w:rPr>
                <w:rFonts w:asciiTheme="minorHAnsi" w:hAnsiTheme="minorHAnsi" w:cstheme="minorHAnsi"/>
                <w:color w:val="1F497D" w:themeColor="text2"/>
                <w:sz w:val="22"/>
                <w:szCs w:val="22"/>
                <w:lang w:val="en-GB"/>
              </w:rPr>
              <w:t>Accounting. (ed.</w:t>
            </w:r>
            <w:r w:rsidRPr="0079791E">
              <w:rPr>
                <w:rFonts w:asciiTheme="minorHAnsi" w:hAnsiTheme="minorHAnsi" w:cstheme="minorHAnsi"/>
                <w:color w:val="1F497D" w:themeColor="text2"/>
                <w:sz w:val="22"/>
                <w:szCs w:val="22"/>
                <w:lang w:val="en-GB"/>
              </w:rPr>
              <w:t xml:space="preserve">) </w:t>
            </w:r>
          </w:p>
          <w:p w14:paraId="0B4F06E7" w14:textId="6742A17F" w:rsidR="006F2F3A" w:rsidRPr="0079791E" w:rsidRDefault="006F2F3A" w:rsidP="006F2F3A">
            <w:pPr>
              <w:pStyle w:val="a4"/>
              <w:numPr>
                <w:ilvl w:val="0"/>
                <w:numId w:val="6"/>
              </w:numPr>
              <w:rPr>
                <w:rFonts w:asciiTheme="minorHAnsi" w:hAnsiTheme="minorHAnsi" w:cstheme="minorHAnsi"/>
                <w:color w:val="1F497D" w:themeColor="text2"/>
                <w:sz w:val="22"/>
                <w:szCs w:val="22"/>
                <w:lang w:val="en-GB"/>
              </w:rPr>
            </w:pPr>
            <w:r w:rsidRPr="0079791E">
              <w:rPr>
                <w:rFonts w:asciiTheme="minorHAnsi" w:hAnsiTheme="minorHAnsi" w:cstheme="minorHAnsi"/>
                <w:color w:val="1F497D" w:themeColor="text2"/>
                <w:sz w:val="22"/>
                <w:szCs w:val="22"/>
                <w:lang w:val="en-GB"/>
              </w:rPr>
              <w:t xml:space="preserve">Veneers G. , </w:t>
            </w:r>
            <w:proofErr w:type="spellStart"/>
            <w:r w:rsidRPr="0079791E">
              <w:rPr>
                <w:rFonts w:asciiTheme="minorHAnsi" w:hAnsiTheme="minorHAnsi" w:cstheme="minorHAnsi"/>
                <w:color w:val="1F497D" w:themeColor="text2"/>
                <w:sz w:val="22"/>
                <w:szCs w:val="22"/>
                <w:lang w:val="en-GB"/>
              </w:rPr>
              <w:t>Zisis</w:t>
            </w:r>
            <w:proofErr w:type="spellEnd"/>
            <w:r w:rsidRPr="0079791E">
              <w:rPr>
                <w:rFonts w:asciiTheme="minorHAnsi" w:hAnsiTheme="minorHAnsi" w:cstheme="minorHAnsi"/>
                <w:color w:val="1F497D" w:themeColor="text2"/>
                <w:sz w:val="22"/>
                <w:szCs w:val="22"/>
                <w:lang w:val="en-GB"/>
              </w:rPr>
              <w:t xml:space="preserve"> B. , Lois P. , Sword X. , </w:t>
            </w:r>
            <w:proofErr w:type="spellStart"/>
            <w:r w:rsidRPr="0079791E">
              <w:rPr>
                <w:rFonts w:asciiTheme="minorHAnsi" w:hAnsiTheme="minorHAnsi" w:cstheme="minorHAnsi"/>
                <w:color w:val="1F497D" w:themeColor="text2"/>
                <w:sz w:val="22"/>
                <w:szCs w:val="22"/>
                <w:lang w:val="en-GB"/>
              </w:rPr>
              <w:t>Sorros</w:t>
            </w:r>
            <w:proofErr w:type="spellEnd"/>
            <w:r w:rsidRPr="0079791E">
              <w:rPr>
                <w:rFonts w:asciiTheme="minorHAnsi" w:hAnsiTheme="minorHAnsi" w:cstheme="minorHAnsi"/>
                <w:color w:val="1F497D" w:themeColor="text2"/>
                <w:sz w:val="22"/>
                <w:szCs w:val="22"/>
                <w:lang w:val="en-GB"/>
              </w:rPr>
              <w:t xml:space="preserve"> I. , </w:t>
            </w:r>
            <w:proofErr w:type="spellStart"/>
            <w:r w:rsidRPr="0079791E">
              <w:rPr>
                <w:rFonts w:asciiTheme="minorHAnsi" w:hAnsiTheme="minorHAnsi" w:cstheme="minorHAnsi"/>
                <w:color w:val="1F497D" w:themeColor="text2"/>
                <w:sz w:val="22"/>
                <w:szCs w:val="22"/>
                <w:lang w:val="en-GB"/>
              </w:rPr>
              <w:t>Tzelepis</w:t>
            </w:r>
            <w:proofErr w:type="spellEnd"/>
            <w:r w:rsidRPr="0079791E">
              <w:rPr>
                <w:rFonts w:asciiTheme="minorHAnsi" w:hAnsiTheme="minorHAnsi" w:cstheme="minorHAnsi"/>
                <w:color w:val="1F497D" w:themeColor="text2"/>
                <w:sz w:val="22"/>
                <w:szCs w:val="22"/>
                <w:lang w:val="en-GB"/>
              </w:rPr>
              <w:t xml:space="preserve"> D. Nicosia, Cyprus: Broken Hill, Athens : Publications </w:t>
            </w:r>
            <w:proofErr w:type="spellStart"/>
            <w:r w:rsidRPr="0079791E">
              <w:rPr>
                <w:rFonts w:asciiTheme="minorHAnsi" w:hAnsiTheme="minorHAnsi" w:cstheme="minorHAnsi"/>
                <w:color w:val="1F497D" w:themeColor="text2"/>
                <w:sz w:val="22"/>
                <w:szCs w:val="22"/>
                <w:lang w:val="en-GB"/>
              </w:rPr>
              <w:t>Paschalidis</w:t>
            </w:r>
            <w:proofErr w:type="spellEnd"/>
            <w:r w:rsidRPr="0079791E">
              <w:rPr>
                <w:rFonts w:asciiTheme="minorHAnsi" w:hAnsiTheme="minorHAnsi" w:cstheme="minorHAnsi"/>
                <w:color w:val="1F497D" w:themeColor="text2"/>
                <w:sz w:val="22"/>
                <w:szCs w:val="22"/>
                <w:lang w:val="en-GB"/>
              </w:rPr>
              <w:t xml:space="preserve"> .</w:t>
            </w:r>
          </w:p>
          <w:p w14:paraId="56E7DFF0" w14:textId="3DC98E06" w:rsidR="00AE05CE" w:rsidRPr="006F2F3A" w:rsidRDefault="0079791E" w:rsidP="006F2F3A">
            <w:pPr>
              <w:pStyle w:val="a4"/>
              <w:numPr>
                <w:ilvl w:val="0"/>
                <w:numId w:val="6"/>
              </w:numPr>
              <w:rPr>
                <w:rFonts w:asciiTheme="minorHAnsi" w:hAnsiTheme="minorHAnsi" w:cstheme="minorHAnsi"/>
                <w:sz w:val="22"/>
                <w:szCs w:val="22"/>
              </w:rPr>
            </w:pPr>
            <w:proofErr w:type="spellStart"/>
            <w:r w:rsidRPr="0079791E">
              <w:rPr>
                <w:rFonts w:asciiTheme="minorHAnsi" w:hAnsiTheme="minorHAnsi" w:cstheme="minorHAnsi"/>
                <w:color w:val="1F497D" w:themeColor="text2"/>
                <w:sz w:val="22"/>
                <w:szCs w:val="22"/>
                <w:lang w:val="en-GB"/>
              </w:rPr>
              <w:t>Tsoukalas</w:t>
            </w:r>
            <w:proofErr w:type="spellEnd"/>
            <w:r w:rsidRPr="0079791E">
              <w:rPr>
                <w:rFonts w:asciiTheme="minorHAnsi" w:hAnsiTheme="minorHAnsi" w:cstheme="minorHAnsi"/>
                <w:color w:val="1F497D" w:themeColor="text2"/>
                <w:sz w:val="22"/>
                <w:szCs w:val="22"/>
                <w:lang w:val="en-GB"/>
              </w:rPr>
              <w:t>,</w:t>
            </w:r>
            <w:r w:rsidR="006F2F3A" w:rsidRPr="0079791E">
              <w:rPr>
                <w:rFonts w:asciiTheme="minorHAnsi" w:hAnsiTheme="minorHAnsi" w:cstheme="minorHAnsi"/>
                <w:color w:val="1F497D" w:themeColor="text2"/>
                <w:sz w:val="22"/>
                <w:szCs w:val="22"/>
                <w:lang w:val="en-GB"/>
              </w:rPr>
              <w:t xml:space="preserve"> S. 2010. Agricultural Accounting. STOCHASTIS Publications.</w:t>
            </w:r>
          </w:p>
        </w:tc>
      </w:tr>
      <w:bookmarkEnd w:id="0"/>
    </w:tbl>
    <w:p w14:paraId="09414E0B" w14:textId="77777777" w:rsidR="00AE05CE" w:rsidRPr="006F2F3A" w:rsidRDefault="00AE05CE">
      <w:pPr>
        <w:rPr>
          <w:rFonts w:asciiTheme="minorHAnsi" w:hAnsiTheme="minorHAnsi" w:cstheme="minorHAnsi"/>
        </w:rPr>
      </w:pPr>
    </w:p>
    <w:sectPr w:rsidR="00AE05CE" w:rsidRPr="006F2F3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04"/>
    <w:multiLevelType w:val="hybridMultilevel"/>
    <w:tmpl w:val="DA0C88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DB3E67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04957A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749D2"/>
    <w:multiLevelType w:val="hybridMultilevel"/>
    <w:tmpl w:val="8F6CA426"/>
    <w:lvl w:ilvl="0" w:tplc="D1EE5662">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DB3A91"/>
    <w:multiLevelType w:val="hybridMultilevel"/>
    <w:tmpl w:val="382C6FB0"/>
    <w:lvl w:ilvl="0" w:tplc="10A035A4">
      <w:numFmt w:val="bullet"/>
      <w:lvlText w:val="-"/>
      <w:lvlJc w:val="left"/>
      <w:pPr>
        <w:ind w:left="360" w:hanging="360"/>
      </w:pPr>
      <w:rPr>
        <w:rFonts w:ascii="Calibri" w:eastAsia="Times New Roman"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6F66A55"/>
    <w:multiLevelType w:val="hybridMultilevel"/>
    <w:tmpl w:val="7C565BFA"/>
    <w:lvl w:ilvl="0" w:tplc="E9E46B12">
      <w:start w:val="1"/>
      <w:numFmt w:val="bullet"/>
      <w:lvlText w:val=""/>
      <w:lvlJc w:val="left"/>
      <w:pPr>
        <w:ind w:left="720" w:hanging="360"/>
      </w:pPr>
      <w:rPr>
        <w:rFonts w:ascii="Symbol" w:hAnsi="Symbol" w:hint="default"/>
        <w:color w:val="1F497D" w:themeColor="text2"/>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7368F1"/>
    <w:multiLevelType w:val="hybridMultilevel"/>
    <w:tmpl w:val="DE2CF3CA"/>
    <w:lvl w:ilvl="0" w:tplc="1556C44E">
      <w:start w:val="1"/>
      <w:numFmt w:val="bullet"/>
      <w:lvlText w:val=""/>
      <w:lvlJc w:val="left"/>
      <w:pPr>
        <w:ind w:left="720" w:hanging="360"/>
      </w:pPr>
      <w:rPr>
        <w:rFonts w:ascii="Symbol" w:hAnsi="Symbol" w:hint="default"/>
        <w:color w:val="1F497D" w:themeColor="text2"/>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3DFEC97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
  </w:num>
  <w:num w:numId="4">
    <w:abstractNumId w:val="4"/>
  </w:num>
  <w:num w:numId="5">
    <w:abstractNumId w:val="10"/>
  </w:num>
  <w:num w:numId="6">
    <w:abstractNumId w:val="6"/>
  </w:num>
  <w:num w:numId="7">
    <w:abstractNumId w:val="1"/>
  </w:num>
  <w:num w:numId="8">
    <w:abstractNumId w:val="0"/>
  </w:num>
  <w:num w:numId="9">
    <w:abstractNumId w:val="8"/>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26D94"/>
    <w:rsid w:val="00031690"/>
    <w:rsid w:val="0004505B"/>
    <w:rsid w:val="00050821"/>
    <w:rsid w:val="000612F6"/>
    <w:rsid w:val="000917F6"/>
    <w:rsid w:val="000922D7"/>
    <w:rsid w:val="000A3E8F"/>
    <w:rsid w:val="000C3A8F"/>
    <w:rsid w:val="000D22DA"/>
    <w:rsid w:val="000D7411"/>
    <w:rsid w:val="000E65EE"/>
    <w:rsid w:val="000F19B2"/>
    <w:rsid w:val="001062CC"/>
    <w:rsid w:val="001300D8"/>
    <w:rsid w:val="0016555B"/>
    <w:rsid w:val="00165610"/>
    <w:rsid w:val="00175C4B"/>
    <w:rsid w:val="00185926"/>
    <w:rsid w:val="001B6380"/>
    <w:rsid w:val="001D2BAF"/>
    <w:rsid w:val="001E0A7E"/>
    <w:rsid w:val="001E39F6"/>
    <w:rsid w:val="001F0117"/>
    <w:rsid w:val="00203825"/>
    <w:rsid w:val="00214357"/>
    <w:rsid w:val="0021606F"/>
    <w:rsid w:val="002508AA"/>
    <w:rsid w:val="0026692D"/>
    <w:rsid w:val="002C1BDB"/>
    <w:rsid w:val="002C48D0"/>
    <w:rsid w:val="00312F8F"/>
    <w:rsid w:val="0031572C"/>
    <w:rsid w:val="00340FE3"/>
    <w:rsid w:val="00355A0D"/>
    <w:rsid w:val="003571C6"/>
    <w:rsid w:val="00382D46"/>
    <w:rsid w:val="00394BBC"/>
    <w:rsid w:val="00397505"/>
    <w:rsid w:val="003B2ED1"/>
    <w:rsid w:val="004017E9"/>
    <w:rsid w:val="0041144B"/>
    <w:rsid w:val="00412D1F"/>
    <w:rsid w:val="004246E1"/>
    <w:rsid w:val="0045297E"/>
    <w:rsid w:val="00477073"/>
    <w:rsid w:val="004831F2"/>
    <w:rsid w:val="004C0994"/>
    <w:rsid w:val="004C3FDC"/>
    <w:rsid w:val="004E2C8A"/>
    <w:rsid w:val="004E3089"/>
    <w:rsid w:val="00510F5A"/>
    <w:rsid w:val="0051463F"/>
    <w:rsid w:val="0051485C"/>
    <w:rsid w:val="00516D60"/>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A04F5"/>
    <w:rsid w:val="006B4B75"/>
    <w:rsid w:val="006B51DD"/>
    <w:rsid w:val="006C2009"/>
    <w:rsid w:val="006F2F3A"/>
    <w:rsid w:val="007010F8"/>
    <w:rsid w:val="00705AAD"/>
    <w:rsid w:val="00707280"/>
    <w:rsid w:val="0071052E"/>
    <w:rsid w:val="00715CFE"/>
    <w:rsid w:val="007602B1"/>
    <w:rsid w:val="007605D0"/>
    <w:rsid w:val="00777AF0"/>
    <w:rsid w:val="00786162"/>
    <w:rsid w:val="0079791E"/>
    <w:rsid w:val="007A3D7A"/>
    <w:rsid w:val="007F2315"/>
    <w:rsid w:val="008200E1"/>
    <w:rsid w:val="008450D7"/>
    <w:rsid w:val="00871D24"/>
    <w:rsid w:val="008A0AF2"/>
    <w:rsid w:val="008A3176"/>
    <w:rsid w:val="008B3A89"/>
    <w:rsid w:val="008C5E09"/>
    <w:rsid w:val="008D0DE7"/>
    <w:rsid w:val="008D215B"/>
    <w:rsid w:val="008F18B0"/>
    <w:rsid w:val="008F3C7B"/>
    <w:rsid w:val="00926C72"/>
    <w:rsid w:val="00927D8F"/>
    <w:rsid w:val="00932AD6"/>
    <w:rsid w:val="00954A82"/>
    <w:rsid w:val="00974CE5"/>
    <w:rsid w:val="009A1CD6"/>
    <w:rsid w:val="009A3E3B"/>
    <w:rsid w:val="009A4A3F"/>
    <w:rsid w:val="009B5D1B"/>
    <w:rsid w:val="009C137D"/>
    <w:rsid w:val="009C66BD"/>
    <w:rsid w:val="009D0245"/>
    <w:rsid w:val="009E0839"/>
    <w:rsid w:val="009F49EF"/>
    <w:rsid w:val="00A242AE"/>
    <w:rsid w:val="00A418E9"/>
    <w:rsid w:val="00A458BE"/>
    <w:rsid w:val="00A56A38"/>
    <w:rsid w:val="00A71B6D"/>
    <w:rsid w:val="00A845D2"/>
    <w:rsid w:val="00A96738"/>
    <w:rsid w:val="00AB0785"/>
    <w:rsid w:val="00AB2EE9"/>
    <w:rsid w:val="00AB699A"/>
    <w:rsid w:val="00AE05CE"/>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133E"/>
    <w:rsid w:val="00C42001"/>
    <w:rsid w:val="00C47B3E"/>
    <w:rsid w:val="00C549BB"/>
    <w:rsid w:val="00C72DF6"/>
    <w:rsid w:val="00CA5858"/>
    <w:rsid w:val="00CC174F"/>
    <w:rsid w:val="00CC5A81"/>
    <w:rsid w:val="00CD01E9"/>
    <w:rsid w:val="00CD554B"/>
    <w:rsid w:val="00D21E78"/>
    <w:rsid w:val="00D248F5"/>
    <w:rsid w:val="00D3105B"/>
    <w:rsid w:val="00D563E6"/>
    <w:rsid w:val="00D67DE2"/>
    <w:rsid w:val="00D7108D"/>
    <w:rsid w:val="00D8059F"/>
    <w:rsid w:val="00DA26D9"/>
    <w:rsid w:val="00DA41B3"/>
    <w:rsid w:val="00DC391D"/>
    <w:rsid w:val="00DF4A7E"/>
    <w:rsid w:val="00DF79ED"/>
    <w:rsid w:val="00E109EA"/>
    <w:rsid w:val="00E160FB"/>
    <w:rsid w:val="00E164EA"/>
    <w:rsid w:val="00E32CBD"/>
    <w:rsid w:val="00E34779"/>
    <w:rsid w:val="00E40F34"/>
    <w:rsid w:val="00E65499"/>
    <w:rsid w:val="00E768CA"/>
    <w:rsid w:val="00E83011"/>
    <w:rsid w:val="00E8708E"/>
    <w:rsid w:val="00EA2BA1"/>
    <w:rsid w:val="00EA64D5"/>
    <w:rsid w:val="00EC19DE"/>
    <w:rsid w:val="00EC72A7"/>
    <w:rsid w:val="00EE760F"/>
    <w:rsid w:val="00F00B4E"/>
    <w:rsid w:val="00F14A29"/>
    <w:rsid w:val="00F30539"/>
    <w:rsid w:val="00F4783A"/>
    <w:rsid w:val="00F563E5"/>
    <w:rsid w:val="00F72B38"/>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11259CB1-3E8D-4BFE-8D83-EEBCEB8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D24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irios.Trigkas@aua.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88A33B8BF8243AF28EC36CE60D29D" ma:contentTypeVersion="18" ma:contentTypeDescription="Create a new document." ma:contentTypeScope="" ma:versionID="1a974654a488230c32102c459ed18d7d">
  <xsd:schema xmlns:xsd="http://www.w3.org/2001/XMLSchema" xmlns:xs="http://www.w3.org/2001/XMLSchema" xmlns:p="http://schemas.microsoft.com/office/2006/metadata/properties" xmlns:ns3="16ebb915-98de-46fb-b7c3-c9c8449998ea" xmlns:ns4="f3b3d794-1f51-4c76-ab16-906eac347100" targetNamespace="http://schemas.microsoft.com/office/2006/metadata/properties" ma:root="true" ma:fieldsID="34ee6bc6053a3be5c665fabd6ff4ed34" ns3:_="" ns4:_="">
    <xsd:import namespace="16ebb915-98de-46fb-b7c3-c9c8449998ea"/>
    <xsd:import namespace="f3b3d794-1f51-4c76-ab16-906eac3471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b915-98de-46fb-b7c3-c9c8449998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3d794-1f51-4c76-ab16-906eac3471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3b3d794-1f51-4c76-ab16-906eac3471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10EE0-30D6-49EF-AC24-D34E479D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b915-98de-46fb-b7c3-c9c8449998ea"/>
    <ds:schemaRef ds:uri="f3b3d794-1f51-4c76-ab16-906eac347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09FEF-1ED4-42F2-959B-0D33AC4F5D72}">
  <ds:schemaRefs>
    <ds:schemaRef ds:uri="http://schemas.microsoft.com/office/2006/metadata/properties"/>
    <ds:schemaRef ds:uri="http://schemas.microsoft.com/office/infopath/2007/PartnerControls"/>
    <ds:schemaRef ds:uri="f3b3d794-1f51-4c76-ab16-906eac347100"/>
  </ds:schemaRefs>
</ds:datastoreItem>
</file>

<file path=customXml/itemProps3.xml><?xml version="1.0" encoding="utf-8"?>
<ds:datastoreItem xmlns:ds="http://schemas.openxmlformats.org/officeDocument/2006/customXml" ds:itemID="{771EC0BD-E104-4948-A42C-E831A0B4C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5366</Characters>
  <Application>Microsoft Office Word</Application>
  <DocSecurity>0</DocSecurity>
  <Lines>92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3</cp:revision>
  <cp:lastPrinted>2020-07-22T05:44:00Z</cp:lastPrinted>
  <dcterms:created xsi:type="dcterms:W3CDTF">2024-04-25T10:22:00Z</dcterms:created>
  <dcterms:modified xsi:type="dcterms:W3CDTF">2024-05-13T11:06:00Z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0x0101002E588A33B8BF8243AF28EC36CE60D29D</vt:lpwstr>
  </property>
</Properties>
</file>