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80F3" w14:textId="4EE28E3E" w:rsidR="00B14B74" w:rsidRDefault="005D2ECC" w:rsidP="0051485C">
      <w:pPr>
        <w:spacing w:before="120" w:line="276" w:lineRule="auto"/>
        <w:jc w:val="center"/>
        <w:rPr>
          <w:rFonts w:ascii="Calibri" w:hAnsi="Calibri" w:cs="Arial"/>
          <w:lang w:val="el-GR"/>
        </w:rPr>
      </w:pPr>
      <w:r w:rsidRPr="005D2ECC">
        <w:rPr>
          <w:rFonts w:ascii="Calibri" w:hAnsi="Calibri" w:cs="Arial"/>
          <w:b/>
          <w:lang w:val="el-GR"/>
        </w:rPr>
        <w:t>COURSE OUTLINE</w:t>
      </w:r>
    </w:p>
    <w:p w14:paraId="0F1ED8CD" w14:textId="600D1544" w:rsidR="00B14B74" w:rsidRPr="00705AAD" w:rsidRDefault="005D2ECC"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4707EE" w14:paraId="3445620B" w14:textId="77777777" w:rsidTr="009B7F11">
        <w:tc>
          <w:tcPr>
            <w:tcW w:w="2690" w:type="dxa"/>
            <w:shd w:val="clear" w:color="auto" w:fill="DDD9C3"/>
          </w:tcPr>
          <w:p w14:paraId="2D6FE0F4" w14:textId="754A1F73"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SCHOOL</w:t>
            </w:r>
          </w:p>
        </w:tc>
        <w:tc>
          <w:tcPr>
            <w:tcW w:w="6086" w:type="dxa"/>
            <w:gridSpan w:val="5"/>
          </w:tcPr>
          <w:p w14:paraId="3815B81F" w14:textId="003AC6FF" w:rsidR="00B14B74" w:rsidRPr="004707EE" w:rsidRDefault="004707EE" w:rsidP="0001411A">
            <w:pPr>
              <w:rPr>
                <w:rFonts w:ascii="Calibri" w:hAnsi="Calibri" w:cs="Arial"/>
                <w:color w:val="002060"/>
              </w:rPr>
            </w:pPr>
            <w:r w:rsidRPr="004707EE">
              <w:rPr>
                <w:rFonts w:ascii="Calibri" w:hAnsi="Calibri" w:cs="Arial"/>
                <w:color w:val="002060"/>
              </w:rPr>
              <w:t>Applied Economics and Social Sciences</w:t>
            </w:r>
          </w:p>
        </w:tc>
      </w:tr>
      <w:tr w:rsidR="00B14B74" w:rsidRPr="004707EE" w14:paraId="6B87FCB6" w14:textId="77777777" w:rsidTr="009B7F11">
        <w:tc>
          <w:tcPr>
            <w:tcW w:w="2690" w:type="dxa"/>
            <w:shd w:val="clear" w:color="auto" w:fill="DDD9C3"/>
          </w:tcPr>
          <w:p w14:paraId="64CEFF3C" w14:textId="59D4EEBF" w:rsidR="00B14B74" w:rsidRPr="004707EE" w:rsidRDefault="004707EE" w:rsidP="0001411A">
            <w:pPr>
              <w:jc w:val="right"/>
              <w:rPr>
                <w:rFonts w:ascii="Calibri" w:hAnsi="Calibri" w:cs="Arial"/>
                <w:b/>
                <w:sz w:val="20"/>
                <w:szCs w:val="20"/>
              </w:rPr>
            </w:pPr>
            <w:r>
              <w:rPr>
                <w:rFonts w:ascii="Calibri" w:hAnsi="Calibri" w:cs="Arial"/>
                <w:b/>
                <w:sz w:val="20"/>
                <w:szCs w:val="20"/>
              </w:rPr>
              <w:t>DEPARTMENT</w:t>
            </w:r>
          </w:p>
        </w:tc>
        <w:tc>
          <w:tcPr>
            <w:tcW w:w="6086" w:type="dxa"/>
            <w:gridSpan w:val="5"/>
          </w:tcPr>
          <w:p w14:paraId="74228652" w14:textId="46D856C8" w:rsidR="00B14B74" w:rsidRPr="004707EE" w:rsidRDefault="004707EE" w:rsidP="0001411A">
            <w:pPr>
              <w:rPr>
                <w:rFonts w:ascii="Calibri" w:hAnsi="Calibri" w:cs="Arial"/>
                <w:color w:val="002060"/>
              </w:rPr>
            </w:pPr>
            <w:r w:rsidRPr="004707EE">
              <w:rPr>
                <w:rFonts w:ascii="Calibri" w:hAnsi="Calibri" w:cs="Arial"/>
                <w:color w:val="002060"/>
                <w:sz w:val="22"/>
                <w:szCs w:val="22"/>
              </w:rPr>
              <w:t>Department of Regional and Economic Development</w:t>
            </w:r>
          </w:p>
        </w:tc>
      </w:tr>
      <w:tr w:rsidR="00B14B74" w:rsidRPr="00705AAD" w14:paraId="2444F3FD" w14:textId="77777777" w:rsidTr="009B7F11">
        <w:tc>
          <w:tcPr>
            <w:tcW w:w="2690" w:type="dxa"/>
            <w:shd w:val="clear" w:color="auto" w:fill="DDD9C3"/>
          </w:tcPr>
          <w:p w14:paraId="5AF6B4F2" w14:textId="2F976A02" w:rsidR="00B14B74" w:rsidRPr="004707EE" w:rsidRDefault="004707EE" w:rsidP="004707EE">
            <w:pPr>
              <w:jc w:val="right"/>
              <w:rPr>
                <w:rFonts w:ascii="Calibri" w:hAnsi="Calibri" w:cs="Arial"/>
                <w:b/>
                <w:sz w:val="20"/>
                <w:szCs w:val="20"/>
              </w:rPr>
            </w:pPr>
            <w:r>
              <w:rPr>
                <w:rFonts w:ascii="Calibri" w:hAnsi="Calibri" w:cs="Arial"/>
                <w:b/>
                <w:sz w:val="20"/>
                <w:szCs w:val="20"/>
              </w:rPr>
              <w:t xml:space="preserve">COURSE </w:t>
            </w:r>
            <w:r>
              <w:rPr>
                <w:rFonts w:ascii="Calibri" w:hAnsi="Calibri" w:cs="Arial"/>
                <w:b/>
                <w:sz w:val="20"/>
                <w:szCs w:val="20"/>
                <w:lang w:val="el-GR"/>
              </w:rPr>
              <w:t>LEVEL</w:t>
            </w:r>
          </w:p>
        </w:tc>
        <w:tc>
          <w:tcPr>
            <w:tcW w:w="6086" w:type="dxa"/>
            <w:gridSpan w:val="5"/>
          </w:tcPr>
          <w:p w14:paraId="4588983B" w14:textId="5CEBD4B7" w:rsidR="00B14B74" w:rsidRPr="004E2C8A" w:rsidRDefault="004707EE" w:rsidP="0001411A">
            <w:pPr>
              <w:rPr>
                <w:rFonts w:ascii="Calibri" w:hAnsi="Calibri" w:cs="Arial"/>
                <w:color w:val="002060"/>
                <w:lang w:val="el-GR"/>
              </w:rPr>
            </w:pPr>
            <w:proofErr w:type="spellStart"/>
            <w:r w:rsidRPr="004707EE">
              <w:rPr>
                <w:rFonts w:ascii="Calibri" w:hAnsi="Calibri" w:cs="Arial"/>
                <w:color w:val="002060"/>
                <w:sz w:val="22"/>
                <w:szCs w:val="22"/>
                <w:lang w:val="el-GR"/>
              </w:rPr>
              <w:t>Undergraduate</w:t>
            </w:r>
            <w:proofErr w:type="spellEnd"/>
          </w:p>
        </w:tc>
      </w:tr>
      <w:tr w:rsidR="00A11609" w:rsidRPr="00705AAD" w14:paraId="512AB26E" w14:textId="77777777" w:rsidTr="009B7F11">
        <w:tc>
          <w:tcPr>
            <w:tcW w:w="2690" w:type="dxa"/>
            <w:shd w:val="clear" w:color="auto" w:fill="DDD9C3"/>
          </w:tcPr>
          <w:p w14:paraId="0451019D" w14:textId="6E84181A" w:rsidR="00B14B74" w:rsidRPr="00705AAD" w:rsidRDefault="004707EE" w:rsidP="0001411A">
            <w:pPr>
              <w:jc w:val="right"/>
              <w:rPr>
                <w:rFonts w:ascii="Calibri" w:hAnsi="Calibri" w:cs="Arial"/>
                <w:b/>
                <w:sz w:val="20"/>
                <w:szCs w:val="20"/>
              </w:rPr>
            </w:pPr>
            <w:r w:rsidRPr="004707EE">
              <w:rPr>
                <w:rFonts w:ascii="Calibri" w:hAnsi="Calibri" w:cs="Arial"/>
                <w:b/>
                <w:sz w:val="20"/>
                <w:szCs w:val="20"/>
                <w:lang w:val="el-GR"/>
              </w:rPr>
              <w:t>COURSE CODE</w:t>
            </w:r>
          </w:p>
        </w:tc>
        <w:tc>
          <w:tcPr>
            <w:tcW w:w="1246" w:type="dxa"/>
          </w:tcPr>
          <w:p w14:paraId="32B78933" w14:textId="789E5FE0" w:rsidR="00B14B74" w:rsidRPr="007E2ED3" w:rsidRDefault="00713E29" w:rsidP="004707EE">
            <w:pPr>
              <w:rPr>
                <w:rFonts w:ascii="Calibri" w:hAnsi="Calibri" w:cs="Arial"/>
                <w:color w:val="002060"/>
                <w:sz w:val="16"/>
                <w:szCs w:val="16"/>
                <w:lang w:val="el-GR"/>
              </w:rPr>
            </w:pPr>
            <w:r>
              <w:rPr>
                <w:rFonts w:ascii="Calibri" w:hAnsi="Calibri" w:cs="Arial"/>
                <w:color w:val="002060"/>
                <w:sz w:val="22"/>
                <w:szCs w:val="22"/>
              </w:rPr>
              <w:t>6</w:t>
            </w:r>
            <w:r w:rsidR="00256D26">
              <w:rPr>
                <w:rFonts w:ascii="Calibri" w:hAnsi="Calibri" w:cs="Arial"/>
                <w:color w:val="002060"/>
                <w:sz w:val="22"/>
                <w:szCs w:val="22"/>
              </w:rPr>
              <w:t>317</w:t>
            </w:r>
          </w:p>
        </w:tc>
        <w:tc>
          <w:tcPr>
            <w:tcW w:w="2277" w:type="dxa"/>
            <w:gridSpan w:val="2"/>
            <w:shd w:val="clear" w:color="auto" w:fill="DDD9C3"/>
          </w:tcPr>
          <w:p w14:paraId="461746F6" w14:textId="03546F4F" w:rsidR="00B14B74" w:rsidRPr="004707EE" w:rsidRDefault="004707EE" w:rsidP="0001411A">
            <w:pPr>
              <w:jc w:val="right"/>
              <w:rPr>
                <w:rFonts w:ascii="Calibri" w:hAnsi="Calibri" w:cs="Arial"/>
                <w:b/>
                <w:sz w:val="20"/>
                <w:szCs w:val="20"/>
              </w:rPr>
            </w:pPr>
            <w:r>
              <w:rPr>
                <w:rFonts w:ascii="Calibri" w:hAnsi="Calibri" w:cs="Arial"/>
                <w:b/>
                <w:sz w:val="20"/>
                <w:szCs w:val="20"/>
              </w:rPr>
              <w:t>SEMESTER</w:t>
            </w:r>
          </w:p>
        </w:tc>
        <w:tc>
          <w:tcPr>
            <w:tcW w:w="2563" w:type="dxa"/>
            <w:gridSpan w:val="2"/>
          </w:tcPr>
          <w:p w14:paraId="060A389E" w14:textId="09930E99" w:rsidR="00B14B74" w:rsidRPr="003A7E48" w:rsidRDefault="00256D26" w:rsidP="00070F92">
            <w:pPr>
              <w:rPr>
                <w:rFonts w:ascii="Calibri" w:hAnsi="Calibri" w:cs="Arial"/>
                <w:color w:val="002060"/>
                <w:sz w:val="22"/>
                <w:szCs w:val="22"/>
                <w:lang w:val="el-GR"/>
              </w:rPr>
            </w:pPr>
            <w:r>
              <w:rPr>
                <w:rFonts w:ascii="Calibri" w:hAnsi="Calibri" w:cs="Arial"/>
                <w:color w:val="002060"/>
                <w:sz w:val="22"/>
                <w:szCs w:val="22"/>
              </w:rPr>
              <w:t>3</w:t>
            </w:r>
            <w:r w:rsidR="00070F92">
              <w:rPr>
                <w:rFonts w:ascii="Calibri" w:hAnsi="Calibri" w:cs="Arial"/>
                <w:color w:val="002060"/>
                <w:sz w:val="22"/>
                <w:szCs w:val="22"/>
                <w:vertAlign w:val="superscript"/>
              </w:rPr>
              <w:t>rd</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4F1F28D9"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COURSE TITLE</w:t>
            </w:r>
          </w:p>
        </w:tc>
        <w:tc>
          <w:tcPr>
            <w:tcW w:w="6086" w:type="dxa"/>
            <w:gridSpan w:val="5"/>
            <w:vAlign w:val="center"/>
          </w:tcPr>
          <w:p w14:paraId="5E558226" w14:textId="2A4D3EFD" w:rsidR="00B14B74" w:rsidRPr="003A7E48" w:rsidRDefault="004707EE" w:rsidP="0001411A">
            <w:pPr>
              <w:rPr>
                <w:rFonts w:ascii="Calibri" w:hAnsi="Calibri" w:cs="Arial"/>
                <w:color w:val="002060"/>
                <w:sz w:val="22"/>
                <w:szCs w:val="22"/>
                <w:lang w:val="el-GR"/>
              </w:rPr>
            </w:pPr>
            <w:bookmarkStart w:id="0" w:name="_GoBack"/>
            <w:proofErr w:type="spellStart"/>
            <w:r w:rsidRPr="004707EE">
              <w:rPr>
                <w:rFonts w:ascii="Calibri" w:hAnsi="Calibri" w:cs="Arial"/>
                <w:color w:val="002060"/>
                <w:sz w:val="22"/>
                <w:szCs w:val="22"/>
                <w:lang w:val="el-GR"/>
              </w:rPr>
              <w:t>Regional</w:t>
            </w:r>
            <w:proofErr w:type="spellEnd"/>
            <w:r w:rsidRPr="004707EE">
              <w:rPr>
                <w:rFonts w:ascii="Calibri" w:hAnsi="Calibri" w:cs="Arial"/>
                <w:color w:val="002060"/>
                <w:sz w:val="22"/>
                <w:szCs w:val="22"/>
                <w:lang w:val="el-GR"/>
              </w:rPr>
              <w:t xml:space="preserve"> </w:t>
            </w:r>
            <w:proofErr w:type="spellStart"/>
            <w:r w:rsidRPr="004707EE">
              <w:rPr>
                <w:rFonts w:ascii="Calibri" w:hAnsi="Calibri" w:cs="Arial"/>
                <w:color w:val="002060"/>
                <w:sz w:val="22"/>
                <w:szCs w:val="22"/>
                <w:lang w:val="el-GR"/>
              </w:rPr>
              <w:t>Economics</w:t>
            </w:r>
            <w:proofErr w:type="spellEnd"/>
            <w:r w:rsidRPr="004707EE">
              <w:rPr>
                <w:rFonts w:ascii="Calibri" w:hAnsi="Calibri" w:cs="Arial"/>
                <w:color w:val="002060"/>
                <w:sz w:val="22"/>
                <w:szCs w:val="22"/>
                <w:lang w:val="el-GR"/>
              </w:rPr>
              <w:t xml:space="preserve"> I</w:t>
            </w:r>
            <w:bookmarkEnd w:id="0"/>
          </w:p>
        </w:tc>
      </w:tr>
      <w:tr w:rsidR="00A11609" w:rsidRPr="00705AAD" w14:paraId="50DB37C3" w14:textId="77777777" w:rsidTr="009B7F11">
        <w:trPr>
          <w:trHeight w:val="196"/>
        </w:trPr>
        <w:tc>
          <w:tcPr>
            <w:tcW w:w="5005" w:type="dxa"/>
            <w:gridSpan w:val="3"/>
            <w:shd w:val="clear" w:color="auto" w:fill="DDD9C3"/>
            <w:vAlign w:val="center"/>
          </w:tcPr>
          <w:p w14:paraId="6691E3B5" w14:textId="70E35F5D" w:rsidR="00B14B74" w:rsidRPr="004707EE" w:rsidRDefault="004707EE" w:rsidP="004707EE">
            <w:pPr>
              <w:jc w:val="center"/>
              <w:rPr>
                <w:rFonts w:ascii="Calibri" w:hAnsi="Calibri" w:cs="Arial"/>
                <w:b/>
                <w:sz w:val="20"/>
                <w:szCs w:val="20"/>
              </w:rPr>
            </w:pPr>
            <w:r w:rsidRPr="004707EE">
              <w:rPr>
                <w:rFonts w:ascii="Calibri" w:hAnsi="Calibri" w:cs="Arial"/>
                <w:b/>
                <w:sz w:val="20"/>
                <w:szCs w:val="20"/>
              </w:rPr>
              <w:t xml:space="preserve">INDEPENDENT TEACHING ACTIVITIES </w:t>
            </w:r>
            <w:r w:rsidR="00B14B74" w:rsidRPr="004707EE">
              <w:rPr>
                <w:rFonts w:ascii="Calibri" w:hAnsi="Calibri" w:cs="Arial"/>
                <w:b/>
                <w:sz w:val="20"/>
                <w:szCs w:val="20"/>
              </w:rPr>
              <w:br/>
            </w:r>
            <w:r w:rsidRPr="004707EE">
              <w:rPr>
                <w:rFonts w:ascii="Calibri" w:hAnsi="Calibri" w:cs="Arial"/>
                <w:i/>
                <w:sz w:val="18"/>
                <w:szCs w:val="18"/>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135653F5" w14:textId="77777777" w:rsidR="004707EE" w:rsidRPr="004707EE" w:rsidRDefault="004707EE" w:rsidP="004707EE">
            <w:pPr>
              <w:jc w:val="center"/>
              <w:rPr>
                <w:rFonts w:ascii="Calibri" w:hAnsi="Calibri" w:cs="Arial"/>
                <w:b/>
                <w:sz w:val="20"/>
                <w:szCs w:val="20"/>
                <w:lang w:val="el-GR"/>
              </w:rPr>
            </w:pPr>
            <w:r w:rsidRPr="004707EE">
              <w:rPr>
                <w:rFonts w:ascii="Calibri" w:hAnsi="Calibri" w:cs="Arial"/>
                <w:b/>
                <w:sz w:val="20"/>
                <w:szCs w:val="20"/>
                <w:lang w:val="el-GR"/>
              </w:rPr>
              <w:t>WEEKLY</w:t>
            </w:r>
          </w:p>
          <w:p w14:paraId="05D98C52" w14:textId="71DF9B98" w:rsidR="00B14B74" w:rsidRPr="00705AAD" w:rsidRDefault="004707EE" w:rsidP="004707EE">
            <w:pPr>
              <w:jc w:val="center"/>
              <w:rPr>
                <w:rFonts w:ascii="Calibri" w:hAnsi="Calibri" w:cs="Arial"/>
                <w:b/>
                <w:sz w:val="20"/>
                <w:szCs w:val="20"/>
                <w:lang w:val="el-GR"/>
              </w:rPr>
            </w:pPr>
            <w:r w:rsidRPr="004707EE">
              <w:rPr>
                <w:rFonts w:ascii="Calibri" w:hAnsi="Calibri" w:cs="Arial"/>
                <w:b/>
                <w:sz w:val="20"/>
                <w:szCs w:val="20"/>
                <w:lang w:val="el-GR"/>
              </w:rPr>
              <w:t>TEACHING HOURS</w:t>
            </w:r>
          </w:p>
        </w:tc>
        <w:tc>
          <w:tcPr>
            <w:tcW w:w="2232" w:type="dxa"/>
            <w:shd w:val="clear" w:color="auto" w:fill="DDD9C3"/>
            <w:vAlign w:val="center"/>
          </w:tcPr>
          <w:p w14:paraId="05E8D90B" w14:textId="6D5A8DD2" w:rsidR="00B14B74" w:rsidRPr="00705AAD" w:rsidRDefault="004707EE" w:rsidP="0001411A">
            <w:pPr>
              <w:jc w:val="center"/>
              <w:rPr>
                <w:rFonts w:ascii="Calibri" w:hAnsi="Calibri" w:cs="Arial"/>
                <w:b/>
                <w:sz w:val="20"/>
                <w:szCs w:val="20"/>
                <w:lang w:val="el-GR"/>
              </w:rPr>
            </w:pPr>
            <w:r w:rsidRPr="004707EE">
              <w:rPr>
                <w:rFonts w:ascii="Calibri" w:hAnsi="Calibri" w:cs="Arial"/>
                <w:b/>
                <w:sz w:val="20"/>
                <w:szCs w:val="20"/>
                <w:lang w:val="el-GR"/>
              </w:rPr>
              <w:t>TEACHING/CREDIT UNITS</w:t>
            </w:r>
          </w:p>
        </w:tc>
      </w:tr>
      <w:tr w:rsidR="00B14B74" w:rsidRPr="00705AAD" w14:paraId="6C80403C" w14:textId="77777777" w:rsidTr="009B7F11">
        <w:trPr>
          <w:trHeight w:val="194"/>
        </w:trPr>
        <w:tc>
          <w:tcPr>
            <w:tcW w:w="5005" w:type="dxa"/>
            <w:gridSpan w:val="3"/>
          </w:tcPr>
          <w:p w14:paraId="04F71999" w14:textId="785559A0" w:rsidR="00B14B74" w:rsidRPr="004707EE" w:rsidRDefault="004707EE" w:rsidP="0001411A">
            <w:pPr>
              <w:jc w:val="right"/>
              <w:rPr>
                <w:rFonts w:ascii="Calibri" w:hAnsi="Calibri" w:cs="Arial"/>
                <w:color w:val="002060"/>
                <w:sz w:val="22"/>
                <w:szCs w:val="22"/>
              </w:rPr>
            </w:pPr>
            <w:r>
              <w:rPr>
                <w:rFonts w:ascii="Calibri" w:hAnsi="Calibri" w:cs="Arial"/>
                <w:color w:val="002060"/>
                <w:sz w:val="22"/>
                <w:szCs w:val="22"/>
              </w:rPr>
              <w:t>Lectures</w:t>
            </w:r>
          </w:p>
        </w:tc>
        <w:tc>
          <w:tcPr>
            <w:tcW w:w="1539" w:type="dxa"/>
            <w:gridSpan w:val="2"/>
          </w:tcPr>
          <w:p w14:paraId="169DA953" w14:textId="6506CF69" w:rsidR="00B14B74" w:rsidRPr="00713E29" w:rsidRDefault="00713E29"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3975851B" w14:textId="7D2EB998" w:rsidR="00B14B74" w:rsidRPr="00713E29" w:rsidRDefault="00713E29"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4707EE" w14:paraId="4FFD875F" w14:textId="77777777" w:rsidTr="009B7F11">
        <w:trPr>
          <w:trHeight w:val="194"/>
        </w:trPr>
        <w:tc>
          <w:tcPr>
            <w:tcW w:w="5005" w:type="dxa"/>
            <w:gridSpan w:val="3"/>
            <w:shd w:val="clear" w:color="auto" w:fill="DDD9C3"/>
          </w:tcPr>
          <w:p w14:paraId="07199453" w14:textId="2566465E" w:rsidR="00B14B74" w:rsidRPr="004707EE" w:rsidRDefault="004707EE" w:rsidP="0001411A">
            <w:pPr>
              <w:rPr>
                <w:rFonts w:ascii="Calibri" w:hAnsi="Calibri" w:cs="Arial"/>
                <w:i/>
                <w:sz w:val="18"/>
                <w:szCs w:val="18"/>
              </w:rPr>
            </w:pPr>
            <w:r w:rsidRPr="004707EE">
              <w:rPr>
                <w:rFonts w:ascii="Calibri" w:hAnsi="Calibri" w:cs="Arial"/>
                <w:i/>
                <w:sz w:val="18"/>
                <w:szCs w:val="18"/>
              </w:rPr>
              <w:t xml:space="preserve">Add rows if necessary. The teaching </w:t>
            </w:r>
            <w:proofErr w:type="spellStart"/>
            <w:r w:rsidRPr="004707EE">
              <w:rPr>
                <w:rFonts w:ascii="Calibri" w:hAnsi="Calibri" w:cs="Arial"/>
                <w:i/>
                <w:sz w:val="18"/>
                <w:szCs w:val="18"/>
              </w:rPr>
              <w:t>organisation</w:t>
            </w:r>
            <w:proofErr w:type="spellEnd"/>
            <w:r w:rsidRPr="004707EE">
              <w:rPr>
                <w:rFonts w:ascii="Calibri" w:hAnsi="Calibri" w:cs="Arial"/>
                <w:i/>
                <w:sz w:val="18"/>
                <w:szCs w:val="18"/>
              </w:rPr>
              <w:t xml:space="preserve"> and the teaching methods used are described in detail in 4.</w:t>
            </w:r>
          </w:p>
        </w:tc>
        <w:tc>
          <w:tcPr>
            <w:tcW w:w="1539" w:type="dxa"/>
            <w:gridSpan w:val="2"/>
          </w:tcPr>
          <w:p w14:paraId="7B5BE381" w14:textId="77777777" w:rsidR="00B14B74" w:rsidRPr="004707EE" w:rsidRDefault="00B14B74" w:rsidP="0001411A">
            <w:pPr>
              <w:jc w:val="right"/>
              <w:rPr>
                <w:rFonts w:ascii="Calibri" w:hAnsi="Calibri" w:cs="Arial"/>
                <w:color w:val="002060"/>
                <w:sz w:val="20"/>
                <w:szCs w:val="20"/>
              </w:rPr>
            </w:pPr>
          </w:p>
        </w:tc>
        <w:tc>
          <w:tcPr>
            <w:tcW w:w="2232" w:type="dxa"/>
          </w:tcPr>
          <w:p w14:paraId="0F33C447" w14:textId="77777777" w:rsidR="00B14B74" w:rsidRPr="004707EE" w:rsidRDefault="00B14B74" w:rsidP="0001411A">
            <w:pPr>
              <w:rPr>
                <w:rFonts w:ascii="Calibri" w:hAnsi="Calibri" w:cs="Arial"/>
                <w:color w:val="002060"/>
                <w:sz w:val="20"/>
                <w:szCs w:val="20"/>
              </w:rPr>
            </w:pPr>
          </w:p>
        </w:tc>
      </w:tr>
      <w:tr w:rsidR="00B14B74" w:rsidRPr="004707EE" w14:paraId="1BD005D8" w14:textId="77777777" w:rsidTr="009B7F11">
        <w:trPr>
          <w:trHeight w:val="599"/>
        </w:trPr>
        <w:tc>
          <w:tcPr>
            <w:tcW w:w="2690" w:type="dxa"/>
            <w:shd w:val="clear" w:color="auto" w:fill="DDD9C3"/>
          </w:tcPr>
          <w:p w14:paraId="0F83AD39" w14:textId="77777777" w:rsidR="004707EE" w:rsidRPr="00070F92" w:rsidRDefault="004707EE" w:rsidP="004707EE">
            <w:pPr>
              <w:jc w:val="right"/>
              <w:rPr>
                <w:rFonts w:ascii="Calibri" w:hAnsi="Calibri" w:cs="Arial"/>
                <w:b/>
                <w:sz w:val="20"/>
                <w:szCs w:val="20"/>
              </w:rPr>
            </w:pPr>
            <w:r w:rsidRPr="00070F92">
              <w:rPr>
                <w:rFonts w:ascii="Calibri" w:hAnsi="Calibri" w:cs="Arial"/>
                <w:b/>
                <w:sz w:val="20"/>
                <w:szCs w:val="20"/>
              </w:rPr>
              <w:t>TYPE OF COURSE</w:t>
            </w:r>
          </w:p>
          <w:p w14:paraId="2EE654BD" w14:textId="49992AE3" w:rsidR="00B14B74" w:rsidRPr="004707EE" w:rsidRDefault="004707EE" w:rsidP="004707EE">
            <w:pPr>
              <w:jc w:val="right"/>
              <w:rPr>
                <w:rFonts w:ascii="Calibri" w:hAnsi="Calibri" w:cs="Arial"/>
                <w:b/>
                <w:sz w:val="20"/>
                <w:szCs w:val="20"/>
              </w:rPr>
            </w:pPr>
            <w:r w:rsidRPr="004707EE">
              <w:rPr>
                <w:rFonts w:ascii="Calibri" w:hAnsi="Calibri" w:cs="Arial"/>
                <w:sz w:val="20"/>
                <w:szCs w:val="20"/>
              </w:rPr>
              <w:t>Background, General Knowledge, Scientific Area, Skills Development</w:t>
            </w:r>
          </w:p>
        </w:tc>
        <w:tc>
          <w:tcPr>
            <w:tcW w:w="6086" w:type="dxa"/>
            <w:gridSpan w:val="5"/>
          </w:tcPr>
          <w:p w14:paraId="554D9167" w14:textId="15CDCE47" w:rsidR="00B14B74" w:rsidRPr="004707EE" w:rsidRDefault="00713E29" w:rsidP="0001411A">
            <w:pPr>
              <w:rPr>
                <w:rFonts w:ascii="Calibri" w:hAnsi="Calibri" w:cs="Arial"/>
                <w:color w:val="002060"/>
              </w:rPr>
            </w:pPr>
            <w:r>
              <w:rPr>
                <w:rFonts w:ascii="Calibri" w:hAnsi="Calibri" w:cs="Arial"/>
                <w:color w:val="002060"/>
                <w:sz w:val="22"/>
                <w:szCs w:val="22"/>
              </w:rPr>
              <w:t>S</w:t>
            </w:r>
            <w:r w:rsidR="004707EE" w:rsidRPr="004707EE">
              <w:rPr>
                <w:rFonts w:ascii="Calibri" w:hAnsi="Calibri" w:cs="Arial"/>
                <w:color w:val="002060"/>
                <w:sz w:val="22"/>
                <w:szCs w:val="22"/>
              </w:rPr>
              <w:t>cientific area course</w:t>
            </w:r>
          </w:p>
        </w:tc>
      </w:tr>
      <w:tr w:rsidR="00B14B74" w:rsidRPr="00A11609" w14:paraId="7D1FE554" w14:textId="77777777" w:rsidTr="009B7F11">
        <w:tc>
          <w:tcPr>
            <w:tcW w:w="2690" w:type="dxa"/>
            <w:shd w:val="clear" w:color="auto" w:fill="DDD9C3"/>
          </w:tcPr>
          <w:p w14:paraId="167CF8C0" w14:textId="27B2223D"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PREREQUISITES:</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4B3C829A"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LANGUAGE OF TEACHING AND EXAMINATION:</w:t>
            </w:r>
          </w:p>
        </w:tc>
        <w:tc>
          <w:tcPr>
            <w:tcW w:w="6086" w:type="dxa"/>
            <w:gridSpan w:val="5"/>
          </w:tcPr>
          <w:p w14:paraId="645DD4F7" w14:textId="07892B37" w:rsidR="00B14B74" w:rsidRPr="004707EE" w:rsidRDefault="004707EE" w:rsidP="0001411A">
            <w:pPr>
              <w:rPr>
                <w:rFonts w:ascii="Calibri" w:hAnsi="Calibri" w:cs="Arial"/>
                <w:color w:val="002060"/>
              </w:rPr>
            </w:pPr>
            <w:r>
              <w:rPr>
                <w:rFonts w:ascii="Calibri" w:hAnsi="Calibri" w:cs="Arial"/>
                <w:color w:val="002060"/>
                <w:sz w:val="22"/>
                <w:szCs w:val="22"/>
              </w:rPr>
              <w:t>Hellenic (Greek)</w:t>
            </w:r>
          </w:p>
        </w:tc>
      </w:tr>
      <w:tr w:rsidR="00B14B74" w:rsidRPr="004707EE" w14:paraId="77DCD1CA" w14:textId="77777777" w:rsidTr="009B7F11">
        <w:tc>
          <w:tcPr>
            <w:tcW w:w="2690" w:type="dxa"/>
            <w:shd w:val="clear" w:color="auto" w:fill="DDD9C3"/>
          </w:tcPr>
          <w:p w14:paraId="2695DDAA" w14:textId="31F4EEF0"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THE COURSE IS OFFERED TO ERASMUS STUDENTS</w:t>
            </w:r>
          </w:p>
        </w:tc>
        <w:tc>
          <w:tcPr>
            <w:tcW w:w="6086" w:type="dxa"/>
            <w:gridSpan w:val="5"/>
          </w:tcPr>
          <w:p w14:paraId="5E658644" w14:textId="77777777" w:rsidR="00B14B74" w:rsidRPr="004707EE" w:rsidRDefault="00B14B74" w:rsidP="00A628DE">
            <w:pPr>
              <w:rPr>
                <w:rFonts w:ascii="Calibri" w:hAnsi="Calibri" w:cs="Arial"/>
                <w:color w:val="FF0000"/>
              </w:rPr>
            </w:pPr>
          </w:p>
        </w:tc>
      </w:tr>
      <w:tr w:rsidR="00B14B74" w:rsidRPr="00D8355B" w14:paraId="13B2E299" w14:textId="77777777" w:rsidTr="009B7F11">
        <w:tc>
          <w:tcPr>
            <w:tcW w:w="2690" w:type="dxa"/>
            <w:shd w:val="clear" w:color="auto" w:fill="DDD9C3"/>
          </w:tcPr>
          <w:p w14:paraId="6D693295" w14:textId="3993C9B7" w:rsidR="00B14B74" w:rsidRPr="00705AAD" w:rsidRDefault="004707EE" w:rsidP="0001411A">
            <w:pPr>
              <w:jc w:val="right"/>
              <w:rPr>
                <w:rFonts w:ascii="Calibri" w:hAnsi="Calibri" w:cs="Arial"/>
                <w:b/>
                <w:sz w:val="20"/>
                <w:szCs w:val="20"/>
                <w:lang w:val="en-GB"/>
              </w:rPr>
            </w:pPr>
            <w:r w:rsidRPr="004707EE">
              <w:rPr>
                <w:rFonts w:ascii="Calibri" w:hAnsi="Calibri" w:cs="Arial"/>
                <w:b/>
                <w:sz w:val="20"/>
                <w:szCs w:val="20"/>
                <w:lang w:val="el-GR"/>
              </w:rPr>
              <w:t>ELECTRONIC COURSE PAGE (URL)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4B80B930" w:rsidR="00B14B74" w:rsidRPr="00705AAD" w:rsidRDefault="004707EE" w:rsidP="004707EE">
      <w:pPr>
        <w:widowControl w:val="0"/>
        <w:numPr>
          <w:ilvl w:val="0"/>
          <w:numId w:val="1"/>
        </w:numPr>
        <w:autoSpaceDE w:val="0"/>
        <w:autoSpaceDN w:val="0"/>
        <w:adjustRightInd w:val="0"/>
        <w:spacing w:before="120" w:after="200" w:line="276" w:lineRule="auto"/>
        <w:ind w:left="426" w:hanging="284"/>
        <w:rPr>
          <w:rFonts w:ascii="Calibri" w:hAnsi="Calibri" w:cs="Arial"/>
          <w:b/>
          <w:color w:val="000000"/>
          <w:sz w:val="22"/>
          <w:szCs w:val="22"/>
        </w:rPr>
      </w:pPr>
      <w:r w:rsidRPr="004707EE">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1073D17" w:rsidR="00B14B74" w:rsidRPr="00705AAD" w:rsidRDefault="004707EE" w:rsidP="0001411A">
            <w:pPr>
              <w:rPr>
                <w:rFonts w:ascii="Calibri" w:hAnsi="Calibri" w:cs="Arial"/>
                <w:i/>
                <w:sz w:val="16"/>
                <w:szCs w:val="16"/>
                <w:lang w:val="el-GR"/>
              </w:rPr>
            </w:pPr>
            <w:proofErr w:type="spellStart"/>
            <w:r w:rsidRPr="004707EE">
              <w:rPr>
                <w:rFonts w:ascii="Calibri" w:hAnsi="Calibri" w:cs="Arial"/>
                <w:b/>
                <w:sz w:val="20"/>
                <w:szCs w:val="20"/>
                <w:lang w:val="el-GR"/>
              </w:rPr>
              <w:t>Learning</w:t>
            </w:r>
            <w:proofErr w:type="spellEnd"/>
            <w:r w:rsidRPr="004707EE">
              <w:rPr>
                <w:rFonts w:ascii="Calibri" w:hAnsi="Calibri" w:cs="Arial"/>
                <w:b/>
                <w:sz w:val="20"/>
                <w:szCs w:val="20"/>
                <w:lang w:val="el-GR"/>
              </w:rPr>
              <w:t xml:space="preserve"> </w:t>
            </w:r>
            <w:proofErr w:type="spellStart"/>
            <w:r w:rsidRPr="004707EE">
              <w:rPr>
                <w:rFonts w:ascii="Calibri" w:hAnsi="Calibri" w:cs="Arial"/>
                <w:b/>
                <w:sz w:val="20"/>
                <w:szCs w:val="20"/>
                <w:lang w:val="el-GR"/>
              </w:rPr>
              <w:t>Outcomes</w:t>
            </w:r>
            <w:proofErr w:type="spellEnd"/>
          </w:p>
        </w:tc>
      </w:tr>
      <w:tr w:rsidR="00B14B74" w:rsidRPr="004707EE" w14:paraId="32F29913" w14:textId="77777777" w:rsidTr="00290D59">
        <w:tc>
          <w:tcPr>
            <w:tcW w:w="8364" w:type="dxa"/>
            <w:gridSpan w:val="2"/>
            <w:tcBorders>
              <w:top w:val="nil"/>
            </w:tcBorders>
            <w:shd w:val="clear" w:color="auto" w:fill="DDD9C3"/>
          </w:tcPr>
          <w:p w14:paraId="495F6E8E" w14:textId="77777777" w:rsidR="004707EE" w:rsidRPr="004707EE" w:rsidRDefault="004707EE" w:rsidP="004707EE">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The learning outcomes of the course describe the specific knowledge, skills and competences of an appropriate level that students will acquire after successful completion of the course.</w:t>
            </w:r>
          </w:p>
          <w:p w14:paraId="71FB4AA9" w14:textId="1FC07148" w:rsidR="00B14B74" w:rsidRPr="004707EE" w:rsidRDefault="004707EE" w:rsidP="004707EE">
            <w:pPr>
              <w:autoSpaceDE w:val="0"/>
              <w:autoSpaceDN w:val="0"/>
              <w:adjustRightInd w:val="0"/>
              <w:rPr>
                <w:rFonts w:ascii="Calibri" w:hAnsi="Calibri" w:cs="Arial"/>
                <w:i/>
                <w:sz w:val="16"/>
                <w:szCs w:val="16"/>
              </w:rPr>
            </w:pPr>
            <w:r w:rsidRPr="004707EE">
              <w:rPr>
                <w:rFonts w:ascii="Calibri" w:hAnsi="Calibri" w:cs="Arial"/>
                <w:i/>
                <w:sz w:val="16"/>
                <w:szCs w:val="16"/>
              </w:rPr>
              <w:t>Consult Annex A</w:t>
            </w:r>
          </w:p>
          <w:p w14:paraId="22F49BD0"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Description of the Level of Learning Outcomes for each cycle of study according to the Qualifications Framework of the European Higher Education Area</w:t>
            </w:r>
          </w:p>
          <w:p w14:paraId="55E9D5AD"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Descriptive indicators for Levels 6, 7 &amp; 8 of the European Qualifications Framework for Lifelong Learning and Annex B</w:t>
            </w:r>
          </w:p>
          <w:p w14:paraId="7BF9A317" w14:textId="06B729CA" w:rsidR="00B14B74" w:rsidRP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Comprehensive Guide to the Writing of Learning Outcomes</w:t>
            </w:r>
          </w:p>
        </w:tc>
      </w:tr>
      <w:tr w:rsidR="00B14B74" w:rsidRPr="004707EE" w14:paraId="56A940C2" w14:textId="77777777" w:rsidTr="00290D59">
        <w:tc>
          <w:tcPr>
            <w:tcW w:w="8364" w:type="dxa"/>
            <w:gridSpan w:val="2"/>
          </w:tcPr>
          <w:p w14:paraId="1FE74126" w14:textId="37A9664F" w:rsidR="00B14B74" w:rsidRPr="004707EE" w:rsidRDefault="004707EE" w:rsidP="00A628DE">
            <w:pPr>
              <w:jc w:val="both"/>
              <w:rPr>
                <w:rFonts w:ascii="Calibri" w:hAnsi="Calibri"/>
                <w:bCs/>
                <w:color w:val="002060"/>
              </w:rPr>
            </w:pPr>
            <w:r w:rsidRPr="004707EE">
              <w:rPr>
                <w:rFonts w:ascii="Calibri" w:hAnsi="Calibri"/>
                <w:bCs/>
                <w:color w:val="002060"/>
              </w:rPr>
              <w:t>Upon completion of the course it is expected that students will be able to</w:t>
            </w:r>
            <w:r w:rsidR="00FC4272" w:rsidRPr="004707EE">
              <w:rPr>
                <w:rFonts w:ascii="Calibri" w:hAnsi="Calibri"/>
                <w:bCs/>
                <w:color w:val="002060"/>
              </w:rPr>
              <w:t>:</w:t>
            </w:r>
          </w:p>
          <w:p w14:paraId="7239AF78" w14:textId="77777777" w:rsidR="004707EE" w:rsidRPr="00070F92" w:rsidRDefault="004707EE" w:rsidP="004707EE">
            <w:pPr>
              <w:ind w:firstLine="318"/>
              <w:jc w:val="both"/>
              <w:rPr>
                <w:rFonts w:asciiTheme="minorHAnsi" w:hAnsiTheme="minorHAnsi" w:cstheme="minorHAnsi"/>
                <w:b/>
                <w:sz w:val="20"/>
                <w:szCs w:val="20"/>
                <w:u w:val="single"/>
              </w:rPr>
            </w:pPr>
            <w:r w:rsidRPr="00070F92">
              <w:rPr>
                <w:rFonts w:asciiTheme="minorHAnsi" w:hAnsiTheme="minorHAnsi" w:cstheme="minorHAnsi"/>
                <w:b/>
                <w:sz w:val="20"/>
                <w:szCs w:val="20"/>
                <w:u w:val="single"/>
              </w:rPr>
              <w:t>Knowledge</w:t>
            </w:r>
          </w:p>
          <w:p w14:paraId="2A0D71F4" w14:textId="4B4A1354"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xml:space="preserve">- To understand the way in which the economic system of regions works, in order to explain the causes that shape and maintain regional inequalities and the unequal distribution of activities in a regional or national economic area. </w:t>
            </w:r>
          </w:p>
          <w:p w14:paraId="60D962A6" w14:textId="77777777"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xml:space="preserve">- To understand the fundamental concepts of regional economics, the main economic forces interacting in space and the way space influences market formation.  </w:t>
            </w:r>
          </w:p>
          <w:p w14:paraId="0EAA5F50" w14:textId="77777777"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To understand the extension of the use of the concepts and tools of microeconomic analysis to spatial issues, to become familiar with indicators and quantitative methods for measuring regional development, inter-regional disparities, inter-regional interactions, regional convergence or divergence and to measure regional disparities with quantitative indicators and to distinguish between strong and weak regions.</w:t>
            </w:r>
          </w:p>
          <w:p w14:paraId="39172DD8" w14:textId="4B1110D5"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xml:space="preserve">- to understand how the economy works at </w:t>
            </w:r>
            <w:r w:rsidR="00070F92">
              <w:rPr>
                <w:rFonts w:asciiTheme="minorHAnsi" w:hAnsiTheme="minorHAnsi" w:cstheme="minorHAnsi"/>
                <w:sz w:val="20"/>
                <w:szCs w:val="20"/>
              </w:rPr>
              <w:t xml:space="preserve">a </w:t>
            </w:r>
            <w:r w:rsidRPr="004707EE">
              <w:rPr>
                <w:rFonts w:asciiTheme="minorHAnsi" w:hAnsiTheme="minorHAnsi" w:cstheme="minorHAnsi"/>
                <w:sz w:val="20"/>
                <w:szCs w:val="20"/>
              </w:rPr>
              <w:t>regional level, how economic growth is distributed across regions, the relationships that can be established between regions and the process by which the economy of one region interacts with the economy of other regions</w:t>
            </w:r>
            <w:r w:rsidR="00070F92">
              <w:rPr>
                <w:rFonts w:asciiTheme="minorHAnsi" w:hAnsiTheme="minorHAnsi" w:cstheme="minorHAnsi"/>
                <w:sz w:val="20"/>
                <w:szCs w:val="20"/>
              </w:rPr>
              <w:t>.</w:t>
            </w:r>
            <w:r w:rsidRPr="004707EE">
              <w:rPr>
                <w:rFonts w:asciiTheme="minorHAnsi" w:hAnsiTheme="minorHAnsi" w:cstheme="minorHAnsi"/>
                <w:sz w:val="20"/>
                <w:szCs w:val="20"/>
              </w:rPr>
              <w:t xml:space="preserve"> </w:t>
            </w:r>
          </w:p>
          <w:p w14:paraId="494690A2" w14:textId="77777777"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xml:space="preserve">- To know how the availability of factors of production affects economic activity in the region at the inter-regional level. </w:t>
            </w:r>
          </w:p>
          <w:p w14:paraId="33277689" w14:textId="77777777" w:rsidR="004707EE" w:rsidRPr="004707EE" w:rsidRDefault="004707EE" w:rsidP="004707EE">
            <w:pPr>
              <w:ind w:firstLine="318"/>
              <w:jc w:val="both"/>
              <w:rPr>
                <w:rFonts w:asciiTheme="minorHAnsi" w:hAnsiTheme="minorHAnsi" w:cstheme="minorHAnsi"/>
                <w:sz w:val="20"/>
                <w:szCs w:val="20"/>
              </w:rPr>
            </w:pPr>
          </w:p>
          <w:p w14:paraId="0BFB3DE4" w14:textId="77777777" w:rsidR="004707EE" w:rsidRPr="00070F92" w:rsidRDefault="004707EE" w:rsidP="004707EE">
            <w:pPr>
              <w:ind w:firstLine="318"/>
              <w:jc w:val="both"/>
              <w:rPr>
                <w:rFonts w:asciiTheme="minorHAnsi" w:hAnsiTheme="minorHAnsi" w:cstheme="minorHAnsi"/>
                <w:b/>
                <w:sz w:val="20"/>
                <w:szCs w:val="20"/>
                <w:u w:val="single"/>
              </w:rPr>
            </w:pPr>
            <w:r w:rsidRPr="00070F92">
              <w:rPr>
                <w:rFonts w:asciiTheme="minorHAnsi" w:hAnsiTheme="minorHAnsi" w:cstheme="minorHAnsi"/>
                <w:b/>
                <w:sz w:val="20"/>
                <w:szCs w:val="20"/>
                <w:u w:val="single"/>
              </w:rPr>
              <w:t>Competences</w:t>
            </w:r>
          </w:p>
          <w:p w14:paraId="4081F852" w14:textId="05954DCE"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They will be able to understand, have opinions</w:t>
            </w:r>
            <w:r w:rsidR="00070F92">
              <w:rPr>
                <w:rFonts w:asciiTheme="minorHAnsi" w:hAnsiTheme="minorHAnsi" w:cstheme="minorHAnsi"/>
                <w:sz w:val="20"/>
                <w:szCs w:val="20"/>
              </w:rPr>
              <w:t>,</w:t>
            </w:r>
            <w:r w:rsidRPr="004707EE">
              <w:rPr>
                <w:rFonts w:asciiTheme="minorHAnsi" w:hAnsiTheme="minorHAnsi" w:cstheme="minorHAnsi"/>
                <w:sz w:val="20"/>
                <w:szCs w:val="20"/>
              </w:rPr>
              <w:t xml:space="preserve"> and </w:t>
            </w:r>
            <w:r w:rsidR="00070F92" w:rsidRPr="004707EE">
              <w:rPr>
                <w:rFonts w:asciiTheme="minorHAnsi" w:hAnsiTheme="minorHAnsi" w:cstheme="minorHAnsi"/>
                <w:sz w:val="20"/>
                <w:szCs w:val="20"/>
              </w:rPr>
              <w:t>analyze</w:t>
            </w:r>
            <w:r w:rsidRPr="004707EE">
              <w:rPr>
                <w:rFonts w:asciiTheme="minorHAnsi" w:hAnsiTheme="minorHAnsi" w:cstheme="minorHAnsi"/>
                <w:sz w:val="20"/>
                <w:szCs w:val="20"/>
              </w:rPr>
              <w:t xml:space="preserve"> real economic phenomena related to space and region, as well as inequalities at the interregional level.</w:t>
            </w:r>
          </w:p>
          <w:p w14:paraId="552026DF" w14:textId="77777777"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xml:space="preserve">- They will have acquired the ability to approach problems and address future 'challenges' in regional development through an understanding of the relevant concepts and the benefits of participating in the work. </w:t>
            </w:r>
          </w:p>
          <w:p w14:paraId="4D8024FC" w14:textId="05CE3E52"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xml:space="preserve">- They will have acquired the ability to </w:t>
            </w:r>
            <w:r w:rsidR="00070F92" w:rsidRPr="004707EE">
              <w:rPr>
                <w:rFonts w:asciiTheme="minorHAnsi" w:hAnsiTheme="minorHAnsi" w:cstheme="minorHAnsi"/>
                <w:sz w:val="20"/>
                <w:szCs w:val="20"/>
              </w:rPr>
              <w:t>analyze</w:t>
            </w:r>
            <w:r w:rsidRPr="004707EE">
              <w:rPr>
                <w:rFonts w:asciiTheme="minorHAnsi" w:hAnsiTheme="minorHAnsi" w:cstheme="minorHAnsi"/>
                <w:sz w:val="20"/>
                <w:szCs w:val="20"/>
              </w:rPr>
              <w:t xml:space="preserve"> regional problems using </w:t>
            </w:r>
            <w:r w:rsidR="00070F92">
              <w:rPr>
                <w:rFonts w:asciiTheme="minorHAnsi" w:hAnsiTheme="minorHAnsi" w:cstheme="minorHAnsi"/>
                <w:sz w:val="20"/>
                <w:szCs w:val="20"/>
              </w:rPr>
              <w:t xml:space="preserve">the </w:t>
            </w:r>
            <w:r w:rsidRPr="004707EE">
              <w:rPr>
                <w:rFonts w:asciiTheme="minorHAnsi" w:hAnsiTheme="minorHAnsi" w:cstheme="minorHAnsi"/>
                <w:sz w:val="20"/>
                <w:szCs w:val="20"/>
              </w:rPr>
              <w:t xml:space="preserve">knowledge gained and to solve them through an interdisciplinary perspective. </w:t>
            </w:r>
          </w:p>
          <w:p w14:paraId="4817A792" w14:textId="0B4AF570"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They will have acquired the ability to develop creative and deductive thinking through the analysis of problems with a spatial dimension, their correlation or connection with the relevant theoretical approaches</w:t>
            </w:r>
            <w:r w:rsidR="005150F2">
              <w:rPr>
                <w:rFonts w:asciiTheme="minorHAnsi" w:hAnsiTheme="minorHAnsi" w:cstheme="minorHAnsi"/>
                <w:sz w:val="20"/>
                <w:szCs w:val="20"/>
              </w:rPr>
              <w:t>,</w:t>
            </w:r>
            <w:r w:rsidRPr="004707EE">
              <w:rPr>
                <w:rFonts w:asciiTheme="minorHAnsi" w:hAnsiTheme="minorHAnsi" w:cstheme="minorHAnsi"/>
                <w:sz w:val="20"/>
                <w:szCs w:val="20"/>
              </w:rPr>
              <w:t xml:space="preserve"> and the more general problems that are posed and shaped during the semester, in which the students participate and for which they are required to propose applied and adequately justified solutions.</w:t>
            </w:r>
          </w:p>
          <w:p w14:paraId="4E846594" w14:textId="77777777" w:rsidR="004707EE" w:rsidRPr="004707EE" w:rsidRDefault="004707EE" w:rsidP="004707EE">
            <w:pPr>
              <w:ind w:firstLine="318"/>
              <w:jc w:val="both"/>
              <w:rPr>
                <w:rFonts w:asciiTheme="minorHAnsi" w:hAnsiTheme="minorHAnsi" w:cstheme="minorHAnsi"/>
                <w:sz w:val="20"/>
                <w:szCs w:val="20"/>
              </w:rPr>
            </w:pPr>
          </w:p>
          <w:p w14:paraId="4839BAED" w14:textId="77777777" w:rsidR="004707EE" w:rsidRPr="005150F2" w:rsidRDefault="004707EE" w:rsidP="004707EE">
            <w:pPr>
              <w:ind w:firstLine="318"/>
              <w:jc w:val="both"/>
              <w:rPr>
                <w:rFonts w:asciiTheme="minorHAnsi" w:hAnsiTheme="minorHAnsi" w:cstheme="minorHAnsi"/>
                <w:b/>
                <w:sz w:val="20"/>
                <w:szCs w:val="20"/>
                <w:u w:val="single"/>
              </w:rPr>
            </w:pPr>
            <w:r w:rsidRPr="005150F2">
              <w:rPr>
                <w:rFonts w:asciiTheme="minorHAnsi" w:hAnsiTheme="minorHAnsi" w:cstheme="minorHAnsi"/>
                <w:b/>
                <w:sz w:val="20"/>
                <w:szCs w:val="20"/>
                <w:u w:val="single"/>
              </w:rPr>
              <w:t>Skills</w:t>
            </w:r>
          </w:p>
          <w:p w14:paraId="69C4FFF8" w14:textId="77777777"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They will be able to refer to reliable sources of statistical data and quantitatively study inter-regional relations, inequalities, economic and social convergence/divergence of regions using different criteria.</w:t>
            </w:r>
          </w:p>
          <w:p w14:paraId="459CC02F" w14:textId="77777777" w:rsidR="004707EE" w:rsidRPr="004707EE" w:rsidRDefault="004707EE" w:rsidP="004707EE">
            <w:pPr>
              <w:ind w:firstLine="318"/>
              <w:jc w:val="both"/>
              <w:rPr>
                <w:rFonts w:asciiTheme="minorHAnsi" w:hAnsiTheme="minorHAnsi" w:cstheme="minorHAnsi"/>
                <w:sz w:val="20"/>
                <w:szCs w:val="20"/>
              </w:rPr>
            </w:pPr>
            <w:r w:rsidRPr="004707EE">
              <w:rPr>
                <w:rFonts w:asciiTheme="minorHAnsi" w:hAnsiTheme="minorHAnsi" w:cstheme="minorHAnsi"/>
                <w:sz w:val="20"/>
                <w:szCs w:val="20"/>
              </w:rPr>
              <w:t xml:space="preserve">- They will be able to apply their knowledge to real problems with regional characteristics and with a regional dimension, </w:t>
            </w:r>
          </w:p>
          <w:p w14:paraId="05B32FB7" w14:textId="77777777" w:rsidR="005150F2" w:rsidRDefault="004707EE" w:rsidP="005150F2">
            <w:pPr>
              <w:ind w:firstLine="318"/>
              <w:jc w:val="both"/>
              <w:rPr>
                <w:rFonts w:asciiTheme="minorHAnsi" w:hAnsiTheme="minorHAnsi" w:cstheme="minorHAnsi"/>
                <w:sz w:val="20"/>
                <w:szCs w:val="20"/>
              </w:rPr>
            </w:pPr>
            <w:r w:rsidRPr="004707EE">
              <w:rPr>
                <w:rFonts w:asciiTheme="minorHAnsi" w:hAnsiTheme="minorHAnsi" w:cstheme="minorHAnsi"/>
                <w:sz w:val="20"/>
                <w:szCs w:val="20"/>
              </w:rPr>
              <w:t xml:space="preserve">- Search for appropriate data and variables, select and create appropriate indicators to quantify spatial inequalities using international and domestic literature and statistical sources, </w:t>
            </w:r>
          </w:p>
          <w:p w14:paraId="68B4C976" w14:textId="15660AE1" w:rsidR="00EE36EB" w:rsidRPr="005150F2" w:rsidRDefault="004707EE" w:rsidP="005150F2">
            <w:pPr>
              <w:ind w:firstLine="318"/>
              <w:jc w:val="both"/>
              <w:rPr>
                <w:rFonts w:asciiTheme="minorHAnsi" w:hAnsiTheme="minorHAnsi" w:cstheme="minorHAnsi"/>
                <w:sz w:val="20"/>
                <w:szCs w:val="20"/>
              </w:rPr>
            </w:pPr>
            <w:r w:rsidRPr="005150F2">
              <w:rPr>
                <w:rFonts w:asciiTheme="minorHAnsi" w:hAnsiTheme="minorHAnsi" w:cstheme="minorHAnsi"/>
                <w:sz w:val="20"/>
                <w:szCs w:val="20"/>
              </w:rPr>
              <w:t xml:space="preserve">- </w:t>
            </w:r>
            <w:r w:rsidR="00214B7D" w:rsidRPr="005150F2">
              <w:rPr>
                <w:rFonts w:asciiTheme="minorHAnsi" w:hAnsiTheme="minorHAnsi" w:cstheme="minorHAnsi"/>
                <w:sz w:val="20"/>
                <w:szCs w:val="20"/>
              </w:rPr>
              <w:t>Analyze</w:t>
            </w:r>
            <w:r w:rsidRPr="005150F2">
              <w:rPr>
                <w:rFonts w:asciiTheme="minorHAnsi" w:hAnsiTheme="minorHAnsi" w:cstheme="minorHAnsi"/>
                <w:sz w:val="20"/>
                <w:szCs w:val="20"/>
              </w:rPr>
              <w:t xml:space="preserve"> and </w:t>
            </w:r>
            <w:r w:rsidR="00214B7D" w:rsidRPr="005150F2">
              <w:rPr>
                <w:rFonts w:asciiTheme="minorHAnsi" w:hAnsiTheme="minorHAnsi" w:cstheme="minorHAnsi"/>
                <w:sz w:val="20"/>
                <w:szCs w:val="20"/>
              </w:rPr>
              <w:t>synthesize</w:t>
            </w:r>
            <w:r w:rsidRPr="005150F2">
              <w:rPr>
                <w:rFonts w:asciiTheme="minorHAnsi" w:hAnsiTheme="minorHAnsi" w:cstheme="minorHAnsi"/>
                <w:sz w:val="20"/>
                <w:szCs w:val="20"/>
              </w:rPr>
              <w:t xml:space="preserve"> data and information collected to draw appropriate conclusions and make relevant decisions</w:t>
            </w:r>
            <w:r w:rsidR="00EE36EB" w:rsidRPr="005150F2">
              <w:rPr>
                <w:rFonts w:asciiTheme="minorHAnsi" w:hAnsiTheme="minorHAnsi" w:cstheme="minorHAnsi"/>
                <w:sz w:val="20"/>
                <w:szCs w:val="20"/>
              </w:rPr>
              <w:t xml:space="preserve">. </w:t>
            </w:r>
          </w:p>
          <w:p w14:paraId="12475C36" w14:textId="77777777" w:rsidR="00AE3EC2" w:rsidRPr="004707EE" w:rsidRDefault="00AE3EC2" w:rsidP="00D8355B">
            <w:pPr>
              <w:ind w:firstLine="318"/>
              <w:jc w:val="both"/>
              <w:rPr>
                <w:rFonts w:ascii="Calibri" w:hAnsi="Calibri" w:cs="Arial"/>
                <w:i/>
                <w:sz w:val="16"/>
                <w:szCs w:val="16"/>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2082B205" w:rsidR="00B14B74" w:rsidRPr="00705AAD" w:rsidRDefault="004707EE" w:rsidP="0001411A">
            <w:pPr>
              <w:rPr>
                <w:rFonts w:ascii="Calibri" w:hAnsi="Calibri" w:cs="Arial"/>
                <w:b/>
                <w:sz w:val="20"/>
                <w:szCs w:val="20"/>
                <w:lang w:val="el-GR"/>
              </w:rPr>
            </w:pPr>
            <w:r w:rsidRPr="004707EE">
              <w:rPr>
                <w:rFonts w:ascii="Calibri" w:hAnsi="Calibri" w:cs="Arial"/>
                <w:b/>
                <w:sz w:val="20"/>
                <w:szCs w:val="20"/>
                <w:lang w:val="el-GR"/>
              </w:rPr>
              <w:t xml:space="preserve">General </w:t>
            </w:r>
            <w:proofErr w:type="spellStart"/>
            <w:r w:rsidRPr="004707EE">
              <w:rPr>
                <w:rFonts w:ascii="Calibri" w:hAnsi="Calibri" w:cs="Arial"/>
                <w:b/>
                <w:sz w:val="20"/>
                <w:szCs w:val="20"/>
                <w:lang w:val="el-GR"/>
              </w:rPr>
              <w:t>skills</w:t>
            </w:r>
            <w:proofErr w:type="spellEnd"/>
          </w:p>
        </w:tc>
      </w:tr>
      <w:tr w:rsidR="00B14B74" w:rsidRPr="004707EE" w14:paraId="7BB177F7" w14:textId="77777777" w:rsidTr="00290D59">
        <w:tc>
          <w:tcPr>
            <w:tcW w:w="8364" w:type="dxa"/>
            <w:gridSpan w:val="2"/>
            <w:tcBorders>
              <w:top w:val="nil"/>
              <w:bottom w:val="nil"/>
            </w:tcBorders>
            <w:shd w:val="clear" w:color="auto" w:fill="DDD9C3"/>
          </w:tcPr>
          <w:p w14:paraId="6CC27939" w14:textId="7CD65C38" w:rsidR="00B14B74" w:rsidRPr="004707EE" w:rsidRDefault="004707EE"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B266E3"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0AA2C978"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Search, analysis and synthesis of data and information, </w:t>
            </w:r>
            <w:r w:rsidRPr="004707EE">
              <w:rPr>
                <w:rFonts w:ascii="Calibri" w:hAnsi="Calibri" w:cs="Arial"/>
                <w:i/>
                <w:sz w:val="16"/>
                <w:szCs w:val="16"/>
              </w:rPr>
              <w:lastRenderedPageBreak/>
              <w:t xml:space="preserve">including the use of the necessary technologies </w:t>
            </w:r>
          </w:p>
          <w:p w14:paraId="2217BE7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Adaptation to new situations </w:t>
            </w:r>
          </w:p>
          <w:p w14:paraId="03F3763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Decision-making </w:t>
            </w:r>
          </w:p>
          <w:p w14:paraId="2E0BB7C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Autonomous work </w:t>
            </w:r>
          </w:p>
          <w:p w14:paraId="12975C24"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Group work </w:t>
            </w:r>
          </w:p>
          <w:p w14:paraId="53B67FA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Working in an international environment </w:t>
            </w:r>
          </w:p>
          <w:p w14:paraId="5EB98CD6" w14:textId="22F66532" w:rsidR="00B14B74" w:rsidRPr="00070F92" w:rsidRDefault="00B266E3" w:rsidP="00B266E3">
            <w:pPr>
              <w:widowControl w:val="0"/>
              <w:autoSpaceDE w:val="0"/>
              <w:autoSpaceDN w:val="0"/>
              <w:adjustRightInd w:val="0"/>
              <w:spacing w:after="60"/>
              <w:rPr>
                <w:rFonts w:ascii="Calibri" w:hAnsi="Calibri" w:cs="Arial"/>
                <w:b/>
                <w:i/>
                <w:sz w:val="16"/>
                <w:szCs w:val="16"/>
              </w:rPr>
            </w:pPr>
            <w:r w:rsidRPr="004707EE">
              <w:rPr>
                <w:rFonts w:ascii="Calibri" w:hAnsi="Calibri" w:cs="Arial"/>
                <w:i/>
                <w:sz w:val="16"/>
                <w:szCs w:val="16"/>
              </w:rPr>
              <w:t>Working in an interdisciplinary environment</w:t>
            </w:r>
          </w:p>
        </w:tc>
        <w:tc>
          <w:tcPr>
            <w:tcW w:w="4508" w:type="dxa"/>
            <w:tcBorders>
              <w:top w:val="nil"/>
              <w:left w:val="nil"/>
            </w:tcBorders>
            <w:shd w:val="clear" w:color="auto" w:fill="DDD9C3"/>
          </w:tcPr>
          <w:p w14:paraId="107D72C3"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lastRenderedPageBreak/>
              <w:t xml:space="preserve">Generating new research ideas Project planning and management </w:t>
            </w:r>
          </w:p>
          <w:p w14:paraId="37A86A6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lastRenderedPageBreak/>
              <w:t xml:space="preserve">Respect for diversity and multiculturalism </w:t>
            </w:r>
          </w:p>
          <w:p w14:paraId="53069070"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the natural environment </w:t>
            </w:r>
          </w:p>
          <w:p w14:paraId="3DDFFA2B"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Demonstrating social, professional and ethical responsibility and gender sensitivity </w:t>
            </w:r>
          </w:p>
          <w:p w14:paraId="548D298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Exercise of criticism and self-criticism </w:t>
            </w:r>
          </w:p>
          <w:p w14:paraId="4FAC84DE" w14:textId="467ED4B8" w:rsidR="00B14B74" w:rsidRPr="00B266E3" w:rsidRDefault="00B266E3" w:rsidP="00B266E3">
            <w:pPr>
              <w:rPr>
                <w:rFonts w:ascii="Calibri" w:hAnsi="Calibri" w:cs="Arial"/>
                <w:b/>
                <w:sz w:val="20"/>
                <w:szCs w:val="20"/>
              </w:rPr>
            </w:pPr>
            <w:r w:rsidRPr="004707EE">
              <w:rPr>
                <w:rFonts w:ascii="Calibri" w:hAnsi="Calibri" w:cs="Arial"/>
                <w:i/>
                <w:sz w:val="16"/>
                <w:szCs w:val="16"/>
              </w:rPr>
              <w:t>Promotion of free, creative and deductive thinking.</w:t>
            </w:r>
          </w:p>
        </w:tc>
      </w:tr>
      <w:tr w:rsidR="00B14B74" w:rsidRPr="00B266E3" w14:paraId="6F49062C" w14:textId="77777777" w:rsidTr="00290D59">
        <w:tc>
          <w:tcPr>
            <w:tcW w:w="8364" w:type="dxa"/>
            <w:gridSpan w:val="2"/>
          </w:tcPr>
          <w:p w14:paraId="3B8F7355" w14:textId="77777777" w:rsidR="00B14B74" w:rsidRPr="00B266E3" w:rsidRDefault="00B14B74" w:rsidP="0001411A">
            <w:pPr>
              <w:rPr>
                <w:rFonts w:ascii="Calibri" w:hAnsi="Calibri" w:cs="Arial"/>
                <w:color w:val="002060"/>
                <w:sz w:val="20"/>
                <w:szCs w:val="20"/>
              </w:rPr>
            </w:pPr>
          </w:p>
          <w:p w14:paraId="548C0CD4"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Search, analysis and synthesis of data and information, using the necessary technologies</w:t>
            </w:r>
          </w:p>
          <w:p w14:paraId="1BD50041"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Decision-making </w:t>
            </w:r>
          </w:p>
          <w:p w14:paraId="55776BEB"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Autonomous work</w:t>
            </w:r>
          </w:p>
          <w:p w14:paraId="6173F9F3"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Generating new research ideas </w:t>
            </w:r>
          </w:p>
          <w:p w14:paraId="3948C87A" w14:textId="77777777" w:rsidR="00B266E3" w:rsidRPr="00070F92" w:rsidRDefault="00B266E3" w:rsidP="00B266E3">
            <w:pPr>
              <w:rPr>
                <w:rFonts w:ascii="Calibri" w:hAnsi="Calibri"/>
                <w:bCs/>
                <w:color w:val="002060"/>
                <w:sz w:val="20"/>
                <w:szCs w:val="20"/>
              </w:rPr>
            </w:pPr>
            <w:r w:rsidRPr="00070F92">
              <w:rPr>
                <w:rFonts w:ascii="Calibri" w:hAnsi="Calibri"/>
                <w:bCs/>
                <w:color w:val="002060"/>
                <w:sz w:val="20"/>
                <w:szCs w:val="20"/>
              </w:rPr>
              <w:t xml:space="preserve">Respect for the natural environment </w:t>
            </w:r>
          </w:p>
          <w:p w14:paraId="36D39D5F" w14:textId="383FCB0F" w:rsidR="00B14B74" w:rsidRPr="00B266E3" w:rsidRDefault="00B266E3" w:rsidP="00B266E3">
            <w:pPr>
              <w:rPr>
                <w:sz w:val="20"/>
                <w:szCs w:val="20"/>
              </w:rPr>
            </w:pPr>
            <w:r w:rsidRPr="00B266E3">
              <w:rPr>
                <w:rFonts w:ascii="Calibri" w:hAnsi="Calibri"/>
                <w:bCs/>
                <w:color w:val="002060"/>
                <w:sz w:val="20"/>
                <w:szCs w:val="20"/>
              </w:rPr>
              <w:t>Promotion of free, creative and deductive thinking</w:t>
            </w:r>
          </w:p>
        </w:tc>
      </w:tr>
    </w:tbl>
    <w:p w14:paraId="5F7EBCD2" w14:textId="45A7B890" w:rsidR="00B14B74" w:rsidRPr="00705AAD" w:rsidRDefault="00B266E3" w:rsidP="00B266E3">
      <w:pPr>
        <w:widowControl w:val="0"/>
        <w:numPr>
          <w:ilvl w:val="0"/>
          <w:numId w:val="1"/>
        </w:numPr>
        <w:autoSpaceDE w:val="0"/>
        <w:autoSpaceDN w:val="0"/>
        <w:adjustRightInd w:val="0"/>
        <w:spacing w:before="120" w:after="200" w:line="276" w:lineRule="auto"/>
        <w:rPr>
          <w:rFonts w:ascii="Calibri" w:hAnsi="Calibri" w:cs="Arial"/>
          <w:b/>
          <w:color w:val="000000"/>
          <w:sz w:val="22"/>
          <w:szCs w:val="22"/>
          <w:lang w:val="el-GR"/>
        </w:rPr>
      </w:pPr>
      <w:r w:rsidRPr="00B266E3">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B266E3" w14:paraId="5729898D" w14:textId="77777777" w:rsidTr="0001411A">
        <w:tc>
          <w:tcPr>
            <w:tcW w:w="8472" w:type="dxa"/>
          </w:tcPr>
          <w:p w14:paraId="1C1EA16D" w14:textId="77777777" w:rsidR="00B14B74" w:rsidRPr="00CE344F" w:rsidRDefault="00B14B74" w:rsidP="0001411A">
            <w:pPr>
              <w:rPr>
                <w:rFonts w:ascii="Calibri" w:hAnsi="Calibri"/>
                <w:bCs/>
                <w:color w:val="FF0000"/>
                <w:lang w:val="el-GR"/>
              </w:rPr>
            </w:pPr>
          </w:p>
          <w:p w14:paraId="4530E2E3" w14:textId="48134E6A" w:rsidR="00713E29" w:rsidRPr="00713E29" w:rsidRDefault="00713E29" w:rsidP="00713E29">
            <w:pPr>
              <w:ind w:left="284" w:firstLine="425"/>
              <w:jc w:val="both"/>
              <w:rPr>
                <w:rFonts w:ascii="Calibri" w:hAnsi="Calibri"/>
                <w:bCs/>
                <w:color w:val="002060"/>
              </w:rPr>
            </w:pPr>
            <w:r w:rsidRPr="00713E29">
              <w:rPr>
                <w:rFonts w:ascii="Calibri" w:hAnsi="Calibri"/>
                <w:bCs/>
                <w:color w:val="002060"/>
              </w:rPr>
              <w:t xml:space="preserve">Regional economics as a specific field of economic science, regional and national economic analysis, definition of </w:t>
            </w:r>
            <w:r>
              <w:rPr>
                <w:rFonts w:ascii="Calibri" w:hAnsi="Calibri"/>
                <w:bCs/>
                <w:color w:val="002060"/>
              </w:rPr>
              <w:t xml:space="preserve">the </w:t>
            </w:r>
            <w:r w:rsidRPr="00713E29">
              <w:rPr>
                <w:rFonts w:ascii="Calibri" w:hAnsi="Calibri"/>
                <w:bCs/>
                <w:color w:val="002060"/>
              </w:rPr>
              <w:t xml:space="preserve">region, criteria for distinguishing regions, economic growth and development, growth rate, sustainable development. </w:t>
            </w:r>
          </w:p>
          <w:p w14:paraId="7F7CE86A" w14:textId="37A8E6F8" w:rsidR="00713E29" w:rsidRPr="00713E29" w:rsidRDefault="00713E29" w:rsidP="00713E29">
            <w:pPr>
              <w:ind w:left="284" w:firstLine="425"/>
              <w:jc w:val="both"/>
              <w:rPr>
                <w:rFonts w:ascii="Calibri" w:hAnsi="Calibri"/>
                <w:bCs/>
                <w:color w:val="002060"/>
              </w:rPr>
            </w:pPr>
            <w:r w:rsidRPr="00713E29">
              <w:rPr>
                <w:rFonts w:ascii="Calibri" w:hAnsi="Calibri"/>
                <w:bCs/>
                <w:color w:val="002060"/>
              </w:rPr>
              <w:t>Relationship between national growth and regional inequalities, the Williamson</w:t>
            </w:r>
            <w:r>
              <w:rPr>
                <w:rFonts w:ascii="Calibri" w:hAnsi="Calibri"/>
                <w:bCs/>
                <w:color w:val="002060"/>
              </w:rPr>
              <w:t>’s</w:t>
            </w:r>
            <w:r w:rsidRPr="00713E29">
              <w:rPr>
                <w:rFonts w:ascii="Calibri" w:hAnsi="Calibri"/>
                <w:bCs/>
                <w:color w:val="002060"/>
              </w:rPr>
              <w:t xml:space="preserve"> curve, the Kuznets</w:t>
            </w:r>
            <w:r>
              <w:rPr>
                <w:rFonts w:ascii="Calibri" w:hAnsi="Calibri"/>
                <w:bCs/>
                <w:color w:val="002060"/>
              </w:rPr>
              <w:t>’</w:t>
            </w:r>
            <w:r w:rsidRPr="00713E29">
              <w:rPr>
                <w:rFonts w:ascii="Calibri" w:hAnsi="Calibri"/>
                <w:bCs/>
                <w:color w:val="002060"/>
              </w:rPr>
              <w:t xml:space="preserve"> curve, the Human Development Index - HDI, the regional problem, causes of regional inequalities, the characteristics of the regional problem in Greece, reasons and means of regional policy, the trade-off dilemma in regional policy, the main means of regional policy.</w:t>
            </w:r>
          </w:p>
          <w:p w14:paraId="75ED356C" w14:textId="7D535667" w:rsidR="00713E29" w:rsidRPr="00713E29" w:rsidRDefault="00713E29" w:rsidP="00713E29">
            <w:pPr>
              <w:ind w:left="284" w:firstLine="425"/>
              <w:jc w:val="both"/>
              <w:rPr>
                <w:rFonts w:ascii="Calibri" w:hAnsi="Calibri"/>
                <w:bCs/>
                <w:color w:val="002060"/>
              </w:rPr>
            </w:pPr>
            <w:r w:rsidRPr="00713E29">
              <w:rPr>
                <w:rFonts w:ascii="Calibri" w:hAnsi="Calibri"/>
                <w:bCs/>
                <w:color w:val="002060"/>
              </w:rPr>
              <w:t xml:space="preserve">Regional accounts data, </w:t>
            </w:r>
            <w:r w:rsidR="00337463" w:rsidRPr="00713E29">
              <w:rPr>
                <w:rFonts w:ascii="Calibri" w:hAnsi="Calibri"/>
                <w:bCs/>
                <w:color w:val="002060"/>
              </w:rPr>
              <w:t xml:space="preserve">Gross </w:t>
            </w:r>
            <w:r w:rsidRPr="00713E29">
              <w:rPr>
                <w:rFonts w:ascii="Calibri" w:hAnsi="Calibri"/>
                <w:bCs/>
                <w:color w:val="002060"/>
              </w:rPr>
              <w:t xml:space="preserve">and </w:t>
            </w:r>
            <w:r w:rsidR="00337463" w:rsidRPr="00713E29">
              <w:rPr>
                <w:rFonts w:ascii="Calibri" w:hAnsi="Calibri"/>
                <w:bCs/>
                <w:color w:val="002060"/>
              </w:rPr>
              <w:t xml:space="preserve">Net Regional </w:t>
            </w:r>
            <w:r w:rsidR="00337463">
              <w:rPr>
                <w:rFonts w:ascii="Calibri" w:hAnsi="Calibri"/>
                <w:bCs/>
                <w:color w:val="002060"/>
              </w:rPr>
              <w:t xml:space="preserve">Domestic </w:t>
            </w:r>
            <w:r w:rsidR="00337463" w:rsidRPr="00713E29">
              <w:rPr>
                <w:rFonts w:ascii="Calibri" w:hAnsi="Calibri"/>
                <w:bCs/>
                <w:color w:val="002060"/>
              </w:rPr>
              <w:t>Product</w:t>
            </w:r>
            <w:r w:rsidRPr="00713E29">
              <w:rPr>
                <w:rFonts w:ascii="Calibri" w:hAnsi="Calibri"/>
                <w:bCs/>
                <w:color w:val="002060"/>
              </w:rPr>
              <w:t xml:space="preserve">, regional income and </w:t>
            </w:r>
            <w:r w:rsidR="00337463">
              <w:rPr>
                <w:rFonts w:ascii="Calibri" w:hAnsi="Calibri"/>
                <w:bCs/>
                <w:color w:val="002060"/>
              </w:rPr>
              <w:t>variations</w:t>
            </w:r>
            <w:r w:rsidRPr="00713E29">
              <w:rPr>
                <w:rFonts w:ascii="Calibri" w:hAnsi="Calibri"/>
                <w:bCs/>
                <w:color w:val="002060"/>
              </w:rPr>
              <w:t>, GDP per capita, productivity of the regional economy, level of regional welfare, real and nominal GDP.</w:t>
            </w:r>
          </w:p>
          <w:p w14:paraId="2827674C" w14:textId="01269B7E" w:rsidR="00713E29" w:rsidRPr="00713E29" w:rsidRDefault="00713E29" w:rsidP="00713E29">
            <w:pPr>
              <w:ind w:left="284" w:firstLine="425"/>
              <w:jc w:val="both"/>
              <w:rPr>
                <w:rFonts w:ascii="Calibri" w:hAnsi="Calibri"/>
                <w:bCs/>
                <w:color w:val="002060"/>
              </w:rPr>
            </w:pPr>
            <w:r w:rsidRPr="00713E29">
              <w:rPr>
                <w:rFonts w:ascii="Calibri" w:hAnsi="Calibri"/>
                <w:bCs/>
                <w:color w:val="002060"/>
              </w:rPr>
              <w:t xml:space="preserve">Production functions, general form, linear homogeneous production functions, linear production function, Cobb-Douglas production function, constant proportion (Leontief) production function, constant elasticity </w:t>
            </w:r>
            <w:r w:rsidR="00337463">
              <w:rPr>
                <w:rFonts w:ascii="Calibri" w:hAnsi="Calibri"/>
                <w:bCs/>
                <w:color w:val="002060"/>
              </w:rPr>
              <w:t xml:space="preserve">- </w:t>
            </w:r>
            <w:r w:rsidRPr="00713E29">
              <w:rPr>
                <w:rFonts w:ascii="Calibri" w:hAnsi="Calibri"/>
                <w:bCs/>
                <w:color w:val="002060"/>
              </w:rPr>
              <w:t xml:space="preserve">CES production function, </w:t>
            </w:r>
            <w:proofErr w:type="spellStart"/>
            <w:r w:rsidRPr="00713E29">
              <w:rPr>
                <w:rFonts w:ascii="Calibri" w:hAnsi="Calibri"/>
                <w:bCs/>
                <w:color w:val="002060"/>
              </w:rPr>
              <w:t>translog</w:t>
            </w:r>
            <w:proofErr w:type="spellEnd"/>
            <w:r w:rsidRPr="00713E29">
              <w:rPr>
                <w:rFonts w:ascii="Calibri" w:hAnsi="Calibri"/>
                <w:bCs/>
                <w:color w:val="002060"/>
              </w:rPr>
              <w:t xml:space="preserve"> production functions. </w:t>
            </w:r>
          </w:p>
          <w:p w14:paraId="0AB29A37" w14:textId="7B9DC042" w:rsidR="00713E29" w:rsidRPr="00713E29" w:rsidRDefault="00713E29" w:rsidP="00713E29">
            <w:pPr>
              <w:ind w:left="284" w:firstLine="425"/>
              <w:jc w:val="both"/>
              <w:rPr>
                <w:rFonts w:ascii="Calibri" w:hAnsi="Calibri"/>
                <w:bCs/>
                <w:color w:val="002060"/>
              </w:rPr>
            </w:pPr>
            <w:r w:rsidRPr="00713E29">
              <w:rPr>
                <w:rFonts w:ascii="Calibri" w:hAnsi="Calibri"/>
                <w:bCs/>
                <w:color w:val="002060"/>
              </w:rPr>
              <w:t xml:space="preserve">Production </w:t>
            </w:r>
            <w:r w:rsidR="00337463">
              <w:rPr>
                <w:rFonts w:ascii="Calibri" w:hAnsi="Calibri"/>
                <w:bCs/>
                <w:color w:val="002060"/>
              </w:rPr>
              <w:t>returns to scale</w:t>
            </w:r>
            <w:r w:rsidRPr="00713E29">
              <w:rPr>
                <w:rFonts w:ascii="Calibri" w:hAnsi="Calibri"/>
                <w:bCs/>
                <w:color w:val="002060"/>
              </w:rPr>
              <w:t xml:space="preserve">, constant and decreasing </w:t>
            </w:r>
            <w:r w:rsidR="00337463">
              <w:rPr>
                <w:rFonts w:ascii="Calibri" w:hAnsi="Calibri"/>
                <w:bCs/>
                <w:color w:val="002060"/>
              </w:rPr>
              <w:t xml:space="preserve">returns to </w:t>
            </w:r>
            <w:r w:rsidRPr="00713E29">
              <w:rPr>
                <w:rFonts w:ascii="Calibri" w:hAnsi="Calibri"/>
                <w:bCs/>
                <w:color w:val="002060"/>
              </w:rPr>
              <w:t xml:space="preserve">scale, increasing </w:t>
            </w:r>
            <w:r w:rsidR="00337463">
              <w:rPr>
                <w:rFonts w:ascii="Calibri" w:hAnsi="Calibri"/>
                <w:bCs/>
                <w:color w:val="002060"/>
              </w:rPr>
              <w:t>returns to scale</w:t>
            </w:r>
            <w:r w:rsidRPr="00713E29">
              <w:rPr>
                <w:rFonts w:ascii="Calibri" w:hAnsi="Calibri"/>
                <w:bCs/>
                <w:color w:val="002060"/>
              </w:rPr>
              <w:t xml:space="preserve">, increasing and decreasing </w:t>
            </w:r>
            <w:r w:rsidR="00337463">
              <w:rPr>
                <w:rFonts w:ascii="Calibri" w:hAnsi="Calibri"/>
                <w:bCs/>
                <w:color w:val="002060"/>
              </w:rPr>
              <w:t xml:space="preserve">returns to </w:t>
            </w:r>
            <w:r w:rsidRPr="00713E29">
              <w:rPr>
                <w:rFonts w:ascii="Calibri" w:hAnsi="Calibri"/>
                <w:bCs/>
                <w:color w:val="002060"/>
              </w:rPr>
              <w:t xml:space="preserve">scale, the law of diminishing marginal productivity. Economies of scale and macroeconomic characteristics, increasing and decreasing economies of scale, external economies, economies of agglomeration. </w:t>
            </w:r>
          </w:p>
          <w:p w14:paraId="00D2EE06" w14:textId="54F5A0D2" w:rsidR="00713E29" w:rsidRPr="00713E29" w:rsidRDefault="00713E29" w:rsidP="00713E29">
            <w:pPr>
              <w:ind w:left="284" w:firstLine="425"/>
              <w:jc w:val="both"/>
              <w:rPr>
                <w:rFonts w:ascii="Calibri" w:hAnsi="Calibri"/>
                <w:bCs/>
                <w:color w:val="002060"/>
              </w:rPr>
            </w:pPr>
            <w:r w:rsidRPr="00713E29">
              <w:rPr>
                <w:rFonts w:ascii="Calibri" w:hAnsi="Calibri"/>
                <w:bCs/>
                <w:color w:val="002060"/>
              </w:rPr>
              <w:t>Macroeconomic regional variables and characteristics, changes in output, the speciali</w:t>
            </w:r>
            <w:r w:rsidR="00337463">
              <w:rPr>
                <w:rFonts w:ascii="Calibri" w:hAnsi="Calibri"/>
                <w:bCs/>
                <w:color w:val="002060"/>
              </w:rPr>
              <w:t>z</w:t>
            </w:r>
            <w:r w:rsidRPr="00713E29">
              <w:rPr>
                <w:rFonts w:ascii="Calibri" w:hAnsi="Calibri"/>
                <w:bCs/>
                <w:color w:val="002060"/>
              </w:rPr>
              <w:t>ation of the regional economy, public and private investment, urbani</w:t>
            </w:r>
            <w:r w:rsidR="00337463">
              <w:rPr>
                <w:rFonts w:ascii="Calibri" w:hAnsi="Calibri"/>
                <w:bCs/>
                <w:color w:val="002060"/>
              </w:rPr>
              <w:t>z</w:t>
            </w:r>
            <w:r w:rsidRPr="00713E29">
              <w:rPr>
                <w:rFonts w:ascii="Calibri" w:hAnsi="Calibri"/>
                <w:bCs/>
                <w:color w:val="002060"/>
              </w:rPr>
              <w:t xml:space="preserve">ation </w:t>
            </w:r>
            <w:r w:rsidR="00337463" w:rsidRPr="00713E29">
              <w:rPr>
                <w:rFonts w:ascii="Calibri" w:hAnsi="Calibri"/>
                <w:bCs/>
                <w:color w:val="002060"/>
              </w:rPr>
              <w:t xml:space="preserve">degree </w:t>
            </w:r>
            <w:r w:rsidRPr="00713E29">
              <w:rPr>
                <w:rFonts w:ascii="Calibri" w:hAnsi="Calibri"/>
                <w:bCs/>
                <w:color w:val="002060"/>
              </w:rPr>
              <w:t xml:space="preserve">and population density, </w:t>
            </w:r>
            <w:r w:rsidR="00337463">
              <w:rPr>
                <w:rFonts w:ascii="Calibri" w:hAnsi="Calibri"/>
                <w:bCs/>
                <w:color w:val="002060"/>
              </w:rPr>
              <w:t xml:space="preserve">labor </w:t>
            </w:r>
            <w:r w:rsidRPr="00713E29">
              <w:rPr>
                <w:rFonts w:ascii="Calibri" w:hAnsi="Calibri"/>
                <w:bCs/>
                <w:color w:val="002060"/>
              </w:rPr>
              <w:t>quality, demographic changes, environmental data, regional competitiveness.</w:t>
            </w:r>
          </w:p>
          <w:p w14:paraId="37021EF1" w14:textId="25C0BBFB" w:rsidR="00713E29" w:rsidRPr="00713E29" w:rsidRDefault="00713E29" w:rsidP="00713E29">
            <w:pPr>
              <w:ind w:left="284" w:firstLine="425"/>
              <w:jc w:val="both"/>
              <w:rPr>
                <w:rFonts w:ascii="Calibri" w:hAnsi="Calibri"/>
                <w:bCs/>
                <w:color w:val="002060"/>
              </w:rPr>
            </w:pPr>
            <w:r w:rsidRPr="00713E29">
              <w:rPr>
                <w:rFonts w:ascii="Calibri" w:hAnsi="Calibri"/>
                <w:bCs/>
                <w:color w:val="002060"/>
              </w:rPr>
              <w:t>Quantitative Analysis of Regional Inequalities and Spatial Relationships, space and measurement, the concept of scale, forms</w:t>
            </w:r>
            <w:r w:rsidR="00337463">
              <w:rPr>
                <w:rFonts w:ascii="Calibri" w:hAnsi="Calibri"/>
                <w:bCs/>
                <w:color w:val="002060"/>
              </w:rPr>
              <w:t xml:space="preserve"> of </w:t>
            </w:r>
            <w:r w:rsidR="00337463" w:rsidRPr="00713E29">
              <w:rPr>
                <w:rFonts w:ascii="Calibri" w:hAnsi="Calibri"/>
                <w:bCs/>
                <w:color w:val="002060"/>
              </w:rPr>
              <w:t>spatial data</w:t>
            </w:r>
            <w:r w:rsidRPr="00713E29">
              <w:rPr>
                <w:rFonts w:ascii="Calibri" w:hAnsi="Calibri"/>
                <w:bCs/>
                <w:color w:val="002060"/>
              </w:rPr>
              <w:t>, nomenclature of territorial statistical units</w:t>
            </w:r>
            <w:r w:rsidR="00337463">
              <w:rPr>
                <w:rFonts w:ascii="Calibri" w:hAnsi="Calibri"/>
                <w:bCs/>
                <w:color w:val="002060"/>
              </w:rPr>
              <w:t xml:space="preserve"> (NUTS)</w:t>
            </w:r>
            <w:r w:rsidRPr="00713E29">
              <w:rPr>
                <w:rFonts w:ascii="Calibri" w:hAnsi="Calibri"/>
                <w:bCs/>
                <w:color w:val="002060"/>
              </w:rPr>
              <w:t xml:space="preserve">, types of spatial units, statistical measures, location measures, </w:t>
            </w:r>
            <w:r w:rsidR="00337463">
              <w:rPr>
                <w:rFonts w:ascii="Calibri" w:hAnsi="Calibri"/>
                <w:bCs/>
                <w:color w:val="002060"/>
              </w:rPr>
              <w:t>percentiles</w:t>
            </w:r>
            <w:r w:rsidRPr="00713E29">
              <w:rPr>
                <w:rFonts w:ascii="Calibri" w:hAnsi="Calibri"/>
                <w:bCs/>
                <w:color w:val="002060"/>
              </w:rPr>
              <w:t xml:space="preserve">, measures of dispersion. </w:t>
            </w:r>
          </w:p>
          <w:p w14:paraId="6769D752" w14:textId="3FA96841" w:rsidR="00713E29" w:rsidRPr="00713E29" w:rsidRDefault="00713E29" w:rsidP="00713E29">
            <w:pPr>
              <w:ind w:left="284" w:firstLine="425"/>
              <w:jc w:val="both"/>
              <w:rPr>
                <w:rFonts w:ascii="Calibri" w:hAnsi="Calibri"/>
                <w:bCs/>
                <w:color w:val="002060"/>
              </w:rPr>
            </w:pPr>
            <w:r w:rsidRPr="00713E29">
              <w:rPr>
                <w:rFonts w:ascii="Calibri" w:hAnsi="Calibri"/>
                <w:bCs/>
                <w:color w:val="002060"/>
              </w:rPr>
              <w:t xml:space="preserve">Measurement of spatial concentrations and differentiation, </w:t>
            </w:r>
            <w:r w:rsidR="00337463">
              <w:rPr>
                <w:rFonts w:ascii="Calibri" w:hAnsi="Calibri"/>
                <w:bCs/>
                <w:color w:val="002060"/>
              </w:rPr>
              <w:t xml:space="preserve">location quotients, measures </w:t>
            </w:r>
            <w:r w:rsidRPr="00713E29">
              <w:rPr>
                <w:rFonts w:ascii="Calibri" w:hAnsi="Calibri"/>
                <w:bCs/>
                <w:color w:val="002060"/>
              </w:rPr>
              <w:t>of local speciali</w:t>
            </w:r>
            <w:r w:rsidR="00337463">
              <w:rPr>
                <w:rFonts w:ascii="Calibri" w:hAnsi="Calibri"/>
                <w:bCs/>
                <w:color w:val="002060"/>
              </w:rPr>
              <w:t>z</w:t>
            </w:r>
            <w:r w:rsidRPr="00713E29">
              <w:rPr>
                <w:rFonts w:ascii="Calibri" w:hAnsi="Calibri"/>
                <w:bCs/>
                <w:color w:val="002060"/>
              </w:rPr>
              <w:t>ation</w:t>
            </w:r>
            <w:r w:rsidR="00337463">
              <w:rPr>
                <w:rFonts w:ascii="Calibri" w:hAnsi="Calibri"/>
                <w:bCs/>
                <w:color w:val="002060"/>
              </w:rPr>
              <w:t xml:space="preserve"> and </w:t>
            </w:r>
            <w:r w:rsidRPr="00713E29">
              <w:rPr>
                <w:rFonts w:ascii="Calibri" w:hAnsi="Calibri"/>
                <w:bCs/>
                <w:color w:val="002060"/>
              </w:rPr>
              <w:t>spatial concentration, speciali</w:t>
            </w:r>
            <w:r w:rsidR="00337463">
              <w:rPr>
                <w:rFonts w:ascii="Calibri" w:hAnsi="Calibri"/>
                <w:bCs/>
                <w:color w:val="002060"/>
              </w:rPr>
              <w:t>z</w:t>
            </w:r>
            <w:r w:rsidRPr="00713E29">
              <w:rPr>
                <w:rFonts w:ascii="Calibri" w:hAnsi="Calibri"/>
                <w:bCs/>
                <w:color w:val="002060"/>
              </w:rPr>
              <w:t xml:space="preserve">ation indices, </w:t>
            </w:r>
            <w:r w:rsidR="00337463">
              <w:rPr>
                <w:rFonts w:ascii="Calibri" w:hAnsi="Calibri"/>
                <w:bCs/>
                <w:color w:val="002060"/>
              </w:rPr>
              <w:t xml:space="preserve">the </w:t>
            </w:r>
            <w:proofErr w:type="spellStart"/>
            <w:r w:rsidRPr="00713E29">
              <w:rPr>
                <w:rFonts w:ascii="Calibri" w:hAnsi="Calibri"/>
                <w:bCs/>
                <w:color w:val="002060"/>
              </w:rPr>
              <w:t>Hirschmann</w:t>
            </w:r>
            <w:proofErr w:type="spellEnd"/>
            <w:r w:rsidRPr="00713E29">
              <w:rPr>
                <w:rFonts w:ascii="Calibri" w:hAnsi="Calibri"/>
                <w:bCs/>
                <w:color w:val="002060"/>
              </w:rPr>
              <w:t xml:space="preserve"> </w:t>
            </w:r>
            <w:r w:rsidR="00337463">
              <w:rPr>
                <w:rFonts w:ascii="Calibri" w:hAnsi="Calibri"/>
                <w:bCs/>
                <w:color w:val="002060"/>
              </w:rPr>
              <w:t>–</w:t>
            </w:r>
            <w:r w:rsidRPr="00713E29">
              <w:rPr>
                <w:rFonts w:ascii="Calibri" w:hAnsi="Calibri"/>
                <w:bCs/>
                <w:color w:val="002060"/>
              </w:rPr>
              <w:t xml:space="preserve"> Herfindahl</w:t>
            </w:r>
            <w:r w:rsidR="00337463">
              <w:rPr>
                <w:rFonts w:ascii="Calibri" w:hAnsi="Calibri"/>
                <w:bCs/>
                <w:color w:val="002060"/>
              </w:rPr>
              <w:t>’s</w:t>
            </w:r>
            <w:r w:rsidRPr="00713E29">
              <w:rPr>
                <w:rFonts w:ascii="Calibri" w:hAnsi="Calibri"/>
                <w:bCs/>
                <w:color w:val="002060"/>
              </w:rPr>
              <w:t xml:space="preserve"> index, models of spatial </w:t>
            </w:r>
            <w:r w:rsidR="00337463">
              <w:rPr>
                <w:rFonts w:ascii="Calibri" w:hAnsi="Calibri"/>
                <w:bCs/>
                <w:color w:val="002060"/>
              </w:rPr>
              <w:lastRenderedPageBreak/>
              <w:t>interaction</w:t>
            </w:r>
            <w:r w:rsidRPr="00713E29">
              <w:rPr>
                <w:rFonts w:ascii="Calibri" w:hAnsi="Calibri"/>
                <w:bCs/>
                <w:color w:val="002060"/>
              </w:rPr>
              <w:t>, population potential.</w:t>
            </w:r>
          </w:p>
          <w:p w14:paraId="6CE98F40" w14:textId="409E16E0" w:rsidR="00B14B74" w:rsidRPr="00713E29" w:rsidRDefault="00713E29" w:rsidP="00337463">
            <w:pPr>
              <w:ind w:left="284" w:firstLine="425"/>
              <w:jc w:val="both"/>
              <w:rPr>
                <w:rFonts w:ascii="Calibri" w:hAnsi="Calibri"/>
                <w:bCs/>
                <w:color w:val="FF0000"/>
              </w:rPr>
            </w:pPr>
            <w:r w:rsidRPr="00713E29">
              <w:rPr>
                <w:rFonts w:ascii="Calibri" w:hAnsi="Calibri"/>
                <w:bCs/>
                <w:color w:val="002060"/>
              </w:rPr>
              <w:t>Regional inequalities in Greece, demographic and population inequalities, natural population growth, the level of education and training and the education index, regional urbani</w:t>
            </w:r>
            <w:r w:rsidR="00337463">
              <w:rPr>
                <w:rFonts w:ascii="Calibri" w:hAnsi="Calibri"/>
                <w:bCs/>
                <w:color w:val="002060"/>
              </w:rPr>
              <w:t>z</w:t>
            </w:r>
            <w:r w:rsidRPr="00713E29">
              <w:rPr>
                <w:rFonts w:ascii="Calibri" w:hAnsi="Calibri"/>
                <w:bCs/>
                <w:color w:val="002060"/>
              </w:rPr>
              <w:t>ation, sectoral speciali</w:t>
            </w:r>
            <w:r w:rsidR="00337463">
              <w:rPr>
                <w:rFonts w:ascii="Calibri" w:hAnsi="Calibri"/>
                <w:bCs/>
                <w:color w:val="002060"/>
              </w:rPr>
              <w:t>z</w:t>
            </w:r>
            <w:r w:rsidRPr="00713E29">
              <w:rPr>
                <w:rFonts w:ascii="Calibri" w:hAnsi="Calibri"/>
                <w:bCs/>
                <w:color w:val="002060"/>
              </w:rPr>
              <w:t>ation of production, regional and sectoral distribution of production, regional disparities in welfare, regional development and welfare indicators, regional capacity and productive potential, mountainous and disadvantaged areas, the spatial distribution of inequalities</w:t>
            </w:r>
            <w:r w:rsidR="00B266E3" w:rsidRPr="00713E29">
              <w:rPr>
                <w:rFonts w:ascii="Calibri" w:hAnsi="Calibri"/>
                <w:bCs/>
                <w:color w:val="002060"/>
              </w:rPr>
              <w:t>.</w:t>
            </w:r>
            <w:r w:rsidR="00091A12" w:rsidRPr="00713E29">
              <w:rPr>
                <w:rFonts w:ascii="Calibri" w:hAnsi="Calibri"/>
                <w:bCs/>
                <w:color w:val="002060"/>
              </w:rPr>
              <w:t xml:space="preserve"> </w:t>
            </w:r>
          </w:p>
        </w:tc>
      </w:tr>
    </w:tbl>
    <w:p w14:paraId="6F8ED770" w14:textId="647D4FEF" w:rsidR="00B14B74" w:rsidRPr="00E3078A" w:rsidRDefault="00E3078A" w:rsidP="00E3078A">
      <w:pPr>
        <w:widowControl w:val="0"/>
        <w:numPr>
          <w:ilvl w:val="0"/>
          <w:numId w:val="1"/>
        </w:numPr>
        <w:autoSpaceDE w:val="0"/>
        <w:autoSpaceDN w:val="0"/>
        <w:adjustRightInd w:val="0"/>
        <w:spacing w:before="120" w:after="200" w:line="276" w:lineRule="auto"/>
        <w:rPr>
          <w:rFonts w:ascii="Calibri" w:hAnsi="Calibri" w:cs="Arial"/>
          <w:b/>
          <w:color w:val="000000"/>
          <w:sz w:val="22"/>
          <w:szCs w:val="22"/>
        </w:rPr>
      </w:pPr>
      <w:r w:rsidRPr="00E3078A">
        <w:rPr>
          <w:rFonts w:ascii="Calibri" w:hAnsi="Calibri" w:cs="Arial"/>
          <w:b/>
          <w:color w:val="000000"/>
          <w:sz w:val="22"/>
          <w:szCs w:val="22"/>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3078A" w14:paraId="1C3AFAEB" w14:textId="77777777" w:rsidTr="0001411A">
        <w:tc>
          <w:tcPr>
            <w:tcW w:w="3306" w:type="dxa"/>
            <w:shd w:val="clear" w:color="auto" w:fill="DDD9C3"/>
          </w:tcPr>
          <w:p w14:paraId="174347B0" w14:textId="77777777" w:rsidR="00E3078A" w:rsidRPr="00E3078A" w:rsidRDefault="00E3078A" w:rsidP="00E3078A">
            <w:pPr>
              <w:jc w:val="right"/>
              <w:rPr>
                <w:rFonts w:ascii="Calibri" w:hAnsi="Calibri" w:cs="Arial"/>
                <w:b/>
                <w:sz w:val="20"/>
                <w:szCs w:val="20"/>
                <w:lang w:val="el-GR"/>
              </w:rPr>
            </w:pPr>
            <w:r w:rsidRPr="00E3078A">
              <w:rPr>
                <w:rFonts w:ascii="Calibri" w:hAnsi="Calibri" w:cs="Arial"/>
                <w:b/>
                <w:sz w:val="20"/>
                <w:szCs w:val="20"/>
                <w:lang w:val="el-GR"/>
              </w:rPr>
              <w:t>METHOD OF DELIVERY</w:t>
            </w:r>
          </w:p>
          <w:p w14:paraId="55EBCF22" w14:textId="0B21F51F" w:rsidR="00B14B74" w:rsidRPr="00E3078A" w:rsidRDefault="00E3078A" w:rsidP="00E3078A">
            <w:pPr>
              <w:jc w:val="right"/>
              <w:rPr>
                <w:rFonts w:ascii="Calibri" w:hAnsi="Calibri" w:cs="Arial"/>
                <w:sz w:val="20"/>
                <w:szCs w:val="20"/>
              </w:rPr>
            </w:pPr>
            <w:r w:rsidRPr="00E3078A">
              <w:rPr>
                <w:rFonts w:ascii="Calibri" w:hAnsi="Calibri" w:cs="Arial"/>
                <w:sz w:val="20"/>
                <w:szCs w:val="20"/>
              </w:rPr>
              <w:t>Face-to-face, Distance learning, etc.</w:t>
            </w:r>
          </w:p>
        </w:tc>
        <w:tc>
          <w:tcPr>
            <w:tcW w:w="5166" w:type="dxa"/>
          </w:tcPr>
          <w:p w14:paraId="52763779" w14:textId="5221E5CA" w:rsidR="00B14B74" w:rsidRPr="00E3078A" w:rsidRDefault="00E3078A" w:rsidP="0001411A">
            <w:pPr>
              <w:spacing w:after="200" w:line="276" w:lineRule="auto"/>
              <w:rPr>
                <w:rFonts w:ascii="Calibri" w:hAnsi="Calibri"/>
                <w:iCs/>
              </w:rPr>
            </w:pPr>
            <w:r w:rsidRPr="00E3078A">
              <w:rPr>
                <w:rFonts w:ascii="Calibri" w:hAnsi="Calibri"/>
                <w:iCs/>
                <w:sz w:val="22"/>
                <w:szCs w:val="22"/>
              </w:rPr>
              <w:t>Lectures and meetings with students</w:t>
            </w:r>
          </w:p>
        </w:tc>
      </w:tr>
      <w:tr w:rsidR="00B14B74" w:rsidRPr="009B7F11" w14:paraId="31D2248A" w14:textId="77777777" w:rsidTr="0001411A">
        <w:tc>
          <w:tcPr>
            <w:tcW w:w="3306" w:type="dxa"/>
            <w:shd w:val="clear" w:color="auto" w:fill="DDD9C3"/>
          </w:tcPr>
          <w:p w14:paraId="256F1E54"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USE OF INFORMATION AND COMMUNICATION TECHNOLOGIES</w:t>
            </w:r>
          </w:p>
          <w:p w14:paraId="1DB8DAAC" w14:textId="32EB4FFD" w:rsidR="00B14B74" w:rsidRPr="00E3078A" w:rsidRDefault="00E3078A" w:rsidP="00E3078A">
            <w:pPr>
              <w:jc w:val="right"/>
              <w:rPr>
                <w:rFonts w:ascii="Calibri" w:hAnsi="Calibri" w:cs="Arial"/>
                <w:i/>
                <w:sz w:val="16"/>
                <w:szCs w:val="16"/>
              </w:rPr>
            </w:pPr>
            <w:r w:rsidRPr="00E3078A">
              <w:rPr>
                <w:rFonts w:ascii="Calibri" w:hAnsi="Calibri" w:cs="Arial"/>
                <w:sz w:val="20"/>
                <w:szCs w:val="20"/>
              </w:rPr>
              <w:t>Use of ICT in Teaching, Laboratory Training, Communication with students</w:t>
            </w:r>
          </w:p>
        </w:tc>
        <w:tc>
          <w:tcPr>
            <w:tcW w:w="5166" w:type="dxa"/>
          </w:tcPr>
          <w:p w14:paraId="4CC35632" w14:textId="77777777" w:rsidR="00E3078A" w:rsidRPr="00E3078A" w:rsidRDefault="00E3078A" w:rsidP="00E3078A">
            <w:pPr>
              <w:rPr>
                <w:rFonts w:ascii="Calibri" w:hAnsi="Calibri" w:cs="Arial"/>
                <w:sz w:val="22"/>
                <w:szCs w:val="22"/>
              </w:rPr>
            </w:pPr>
            <w:r w:rsidRPr="00E3078A">
              <w:rPr>
                <w:rFonts w:ascii="Calibri" w:hAnsi="Calibri" w:cs="Arial"/>
                <w:sz w:val="22"/>
                <w:szCs w:val="22"/>
              </w:rPr>
              <w:t xml:space="preserve">Computer and interactive whiteboard will be used in the teaching. </w:t>
            </w:r>
          </w:p>
          <w:p w14:paraId="23ACA8BD" w14:textId="7CCEA55C" w:rsidR="00B14B74" w:rsidRPr="00E3078A" w:rsidRDefault="00E3078A" w:rsidP="00E3078A">
            <w:pPr>
              <w:rPr>
                <w:rFonts w:ascii="Calibri" w:hAnsi="Calibri" w:cs="Arial"/>
              </w:rPr>
            </w:pPr>
            <w:r w:rsidRPr="00E3078A">
              <w:rPr>
                <w:rFonts w:ascii="Calibri" w:hAnsi="Calibri" w:cs="Arial"/>
                <w:sz w:val="22"/>
                <w:szCs w:val="22"/>
              </w:rPr>
              <w:t>Communication with students will be on a personal level, also using e-mail and telecommunication (e.g. Skype).</w:t>
            </w:r>
          </w:p>
        </w:tc>
      </w:tr>
      <w:tr w:rsidR="00B14B74" w:rsidRPr="00705AAD" w14:paraId="6D1F16E5" w14:textId="77777777" w:rsidTr="0001411A">
        <w:tc>
          <w:tcPr>
            <w:tcW w:w="3306" w:type="dxa"/>
            <w:shd w:val="clear" w:color="auto" w:fill="DDD9C3"/>
          </w:tcPr>
          <w:p w14:paraId="22EF9412"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ORGANISATION OF TEACHING</w:t>
            </w:r>
          </w:p>
          <w:p w14:paraId="5C103002"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The way and methods of teaching are described in detail.</w:t>
            </w:r>
          </w:p>
          <w:p w14:paraId="70879544" w14:textId="7F34656D" w:rsidR="00E3078A" w:rsidRPr="00E3078A" w:rsidRDefault="00E3078A" w:rsidP="00E3078A">
            <w:pPr>
              <w:jc w:val="both"/>
              <w:rPr>
                <w:rFonts w:ascii="Calibri" w:hAnsi="Calibri" w:cs="Arial"/>
                <w:sz w:val="20"/>
                <w:szCs w:val="20"/>
              </w:rPr>
            </w:pPr>
            <w:r w:rsidRPr="00E3078A">
              <w:rPr>
                <w:rFonts w:ascii="Calibri" w:hAnsi="Calibri" w:cs="Arial"/>
                <w:sz w:val="20"/>
                <w:szCs w:val="20"/>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4D6EE46F" w14:textId="1C763DFA" w:rsidR="00B14B74" w:rsidRPr="00E3078A" w:rsidRDefault="00E3078A" w:rsidP="00E3078A">
            <w:pPr>
              <w:jc w:val="both"/>
              <w:rPr>
                <w:rFonts w:ascii="Calibri" w:hAnsi="Calibri" w:cs="Arial"/>
                <w:i/>
                <w:sz w:val="16"/>
                <w:szCs w:val="16"/>
              </w:rPr>
            </w:pPr>
            <w:r w:rsidRPr="00E3078A">
              <w:rPr>
                <w:rFonts w:ascii="Calibri" w:hAnsi="Calibri" w:cs="Arial"/>
                <w:sz w:val="20"/>
                <w:szCs w:val="20"/>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585DB277"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067B1DB2"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Semester Workload</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472DB807"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Course</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deliveries</w:t>
                  </w:r>
                  <w:proofErr w:type="spellEnd"/>
                </w:p>
              </w:tc>
              <w:tc>
                <w:tcPr>
                  <w:tcW w:w="2468" w:type="dxa"/>
                  <w:tcBorders>
                    <w:top w:val="single" w:sz="4" w:space="0" w:color="auto"/>
                    <w:left w:val="single" w:sz="4" w:space="0" w:color="auto"/>
                    <w:bottom w:val="single" w:sz="4" w:space="0" w:color="auto"/>
                    <w:right w:val="single" w:sz="4" w:space="0" w:color="auto"/>
                  </w:tcBorders>
                </w:tcPr>
                <w:p w14:paraId="61F74507" w14:textId="25998A17" w:rsidR="00B14B74" w:rsidRPr="00E3078A" w:rsidRDefault="00E52485" w:rsidP="00E3078A">
                  <w:pPr>
                    <w:jc w:val="center"/>
                    <w:rPr>
                      <w:rFonts w:ascii="Calibri" w:hAnsi="Calibri" w:cs="Arial"/>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0AFD92DD"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Study</w:t>
                  </w:r>
                  <w:proofErr w:type="spellEnd"/>
                  <w:r w:rsidRPr="00E3078A">
                    <w:rPr>
                      <w:rFonts w:ascii="Calibri" w:hAnsi="Calibri"/>
                      <w:iCs/>
                      <w:sz w:val="22"/>
                      <w:szCs w:val="22"/>
                      <w:lang w:val="el-GR"/>
                    </w:rPr>
                    <w:t xml:space="preserve"> of </w:t>
                  </w:r>
                  <w:proofErr w:type="spellStart"/>
                  <w:r w:rsidRPr="00E3078A">
                    <w:rPr>
                      <w:rFonts w:ascii="Calibri" w:hAnsi="Calibri"/>
                      <w:iCs/>
                      <w:sz w:val="22"/>
                      <w:szCs w:val="22"/>
                      <w:lang w:val="el-GR"/>
                    </w:rPr>
                    <w:t>taught</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material</w:t>
                  </w:r>
                  <w:proofErr w:type="spellEnd"/>
                </w:p>
              </w:tc>
              <w:tc>
                <w:tcPr>
                  <w:tcW w:w="2468" w:type="dxa"/>
                  <w:tcBorders>
                    <w:top w:val="single" w:sz="4" w:space="0" w:color="auto"/>
                    <w:left w:val="single" w:sz="4" w:space="0" w:color="auto"/>
                    <w:bottom w:val="single" w:sz="4" w:space="0" w:color="auto"/>
                    <w:right w:val="single" w:sz="4" w:space="0" w:color="auto"/>
                  </w:tcBorders>
                </w:tcPr>
                <w:p w14:paraId="76FDBC62" w14:textId="421A47DA" w:rsidR="00B14B74" w:rsidRPr="00D75DE4" w:rsidRDefault="00E52485" w:rsidP="00C44467">
                  <w:pPr>
                    <w:jc w:val="center"/>
                    <w:rPr>
                      <w:rFonts w:ascii="Calibri" w:hAnsi="Calibri" w:cs="Arial"/>
                      <w:lang w:val="el-GR"/>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1FBAB132" w:rsidR="00B14B74" w:rsidRPr="00E3078A" w:rsidRDefault="00E3078A" w:rsidP="0001411A">
                  <w:pPr>
                    <w:rPr>
                      <w:rFonts w:ascii="Calibri" w:hAnsi="Calibri"/>
                      <w:iCs/>
                    </w:rPr>
                  </w:pPr>
                  <w:r w:rsidRPr="00E3078A">
                    <w:rPr>
                      <w:rFonts w:ascii="Calibri" w:hAnsi="Calibri"/>
                      <w:iCs/>
                      <w:sz w:val="22"/>
                      <w:szCs w:val="22"/>
                    </w:rPr>
                    <w:t>Study and research of databases and additional work</w:t>
                  </w:r>
                </w:p>
              </w:tc>
              <w:tc>
                <w:tcPr>
                  <w:tcW w:w="2468" w:type="dxa"/>
                  <w:tcBorders>
                    <w:top w:val="single" w:sz="4" w:space="0" w:color="auto"/>
                    <w:left w:val="single" w:sz="4" w:space="0" w:color="auto"/>
                    <w:bottom w:val="single" w:sz="4" w:space="0" w:color="auto"/>
                    <w:right w:val="single" w:sz="4" w:space="0" w:color="auto"/>
                  </w:tcBorders>
                </w:tcPr>
                <w:p w14:paraId="2C3FBC38" w14:textId="04452538" w:rsidR="00B14B74" w:rsidRPr="00D75DE4" w:rsidRDefault="00D63459" w:rsidP="00E52485">
                  <w:pPr>
                    <w:jc w:val="center"/>
                    <w:rPr>
                      <w:rFonts w:ascii="Calibri" w:hAnsi="Calibri" w:cs="Arial"/>
                      <w:lang w:val="el-GR"/>
                    </w:rPr>
                  </w:pPr>
                  <w:r w:rsidRPr="00D75DE4">
                    <w:rPr>
                      <w:rFonts w:ascii="Calibri" w:hAnsi="Calibri" w:cs="Arial"/>
                      <w:sz w:val="22"/>
                      <w:szCs w:val="22"/>
                      <w:lang w:val="el-GR"/>
                    </w:rPr>
                    <w:t>2</w:t>
                  </w:r>
                  <w:r w:rsidR="00E52485">
                    <w:rPr>
                      <w:rFonts w:ascii="Calibri" w:hAnsi="Calibri" w:cs="Arial"/>
                      <w:sz w:val="22"/>
                      <w:szCs w:val="22"/>
                    </w:rPr>
                    <w:t>1</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3B95C79E" w:rsidR="00B14B74" w:rsidRPr="00D75DE4" w:rsidRDefault="00E3078A" w:rsidP="0001411A">
                  <w:pPr>
                    <w:rPr>
                      <w:rFonts w:ascii="Calibri" w:hAnsi="Calibri"/>
                      <w:iCs/>
                      <w:lang w:val="el-GR"/>
                    </w:rPr>
                  </w:pPr>
                  <w:proofErr w:type="spellStart"/>
                  <w:r w:rsidRPr="00E3078A">
                    <w:rPr>
                      <w:rFonts w:ascii="Calibri" w:hAnsi="Calibri"/>
                      <w:iCs/>
                      <w:sz w:val="22"/>
                      <w:szCs w:val="22"/>
                      <w:lang w:val="el-GR"/>
                    </w:rPr>
                    <w:t>Total</w:t>
                  </w:r>
                  <w:proofErr w:type="spellEnd"/>
                  <w:r w:rsidRPr="00E3078A">
                    <w:rPr>
                      <w:rFonts w:ascii="Calibri" w:hAnsi="Calibri"/>
                      <w:iCs/>
                      <w:sz w:val="22"/>
                      <w:szCs w:val="22"/>
                      <w:lang w:val="el-GR"/>
                    </w:rPr>
                    <w:t xml:space="preserve"> </w:t>
                  </w:r>
                  <w:proofErr w:type="spellStart"/>
                  <w:r w:rsidRPr="00E3078A">
                    <w:rPr>
                      <w:rFonts w:ascii="Calibri" w:hAnsi="Calibri"/>
                      <w:iCs/>
                      <w:sz w:val="22"/>
                      <w:szCs w:val="22"/>
                      <w:lang w:val="el-GR"/>
                    </w:rPr>
                    <w:t>Course</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0BDFD9CC"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 xml:space="preserve">125 </w:t>
                  </w:r>
                  <w:r w:rsidR="00E3078A">
                    <w:rPr>
                      <w:rFonts w:ascii="Calibri" w:hAnsi="Calibri" w:cs="Arial"/>
                      <w:sz w:val="22"/>
                      <w:szCs w:val="22"/>
                    </w:rPr>
                    <w:t>hours</w:t>
                  </w:r>
                </w:p>
              </w:tc>
            </w:tr>
          </w:tbl>
          <w:p w14:paraId="6A918EC5" w14:textId="77777777" w:rsidR="00B14B74" w:rsidRPr="00D75DE4" w:rsidRDefault="00B14B74" w:rsidP="0001411A">
            <w:pPr>
              <w:rPr>
                <w:rFonts w:ascii="Tahoma" w:hAnsi="Tahoma" w:cs="Tahoma"/>
              </w:rPr>
            </w:pPr>
          </w:p>
        </w:tc>
      </w:tr>
      <w:tr w:rsidR="00B14B74" w:rsidRPr="00E3078A" w14:paraId="60F65920" w14:textId="77777777" w:rsidTr="0001411A">
        <w:tc>
          <w:tcPr>
            <w:tcW w:w="3306" w:type="dxa"/>
          </w:tcPr>
          <w:p w14:paraId="48DD5B83"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 xml:space="preserve">STUDENT ASSESSMENT </w:t>
            </w:r>
          </w:p>
          <w:p w14:paraId="6F0C9AD6"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Description of the evaluation process</w:t>
            </w:r>
          </w:p>
          <w:p w14:paraId="519CF34F" w14:textId="77777777" w:rsidR="00E3078A" w:rsidRPr="00E3078A" w:rsidRDefault="00E3078A" w:rsidP="00E3078A">
            <w:pPr>
              <w:jc w:val="both"/>
              <w:rPr>
                <w:rFonts w:ascii="Calibri" w:hAnsi="Calibri" w:cs="Arial"/>
                <w:sz w:val="20"/>
                <w:szCs w:val="20"/>
              </w:rPr>
            </w:pPr>
          </w:p>
          <w:p w14:paraId="0D2F0960"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60875C06" w14:textId="77777777" w:rsidR="00E3078A" w:rsidRPr="00E3078A" w:rsidRDefault="00E3078A" w:rsidP="00E3078A">
            <w:pPr>
              <w:jc w:val="both"/>
              <w:rPr>
                <w:rFonts w:ascii="Calibri" w:hAnsi="Calibri" w:cs="Arial"/>
                <w:sz w:val="20"/>
                <w:szCs w:val="20"/>
              </w:rPr>
            </w:pPr>
          </w:p>
          <w:p w14:paraId="4A21DBD0" w14:textId="43E23C34" w:rsidR="00B14B74" w:rsidRPr="00E3078A" w:rsidRDefault="00E3078A" w:rsidP="00E3078A">
            <w:pPr>
              <w:jc w:val="both"/>
              <w:rPr>
                <w:rFonts w:ascii="Calibri" w:hAnsi="Calibri" w:cs="Arial"/>
                <w:i/>
                <w:sz w:val="16"/>
                <w:szCs w:val="16"/>
              </w:rPr>
            </w:pPr>
            <w:r w:rsidRPr="00E3078A">
              <w:rPr>
                <w:rFonts w:ascii="Calibri" w:hAnsi="Calibri" w:cs="Arial"/>
                <w:sz w:val="20"/>
                <w:szCs w:val="20"/>
              </w:rPr>
              <w:t>Explicitly identified assessment criteria are stated and if and where they are accessible to students.</w:t>
            </w:r>
          </w:p>
        </w:tc>
        <w:tc>
          <w:tcPr>
            <w:tcW w:w="5166" w:type="dxa"/>
          </w:tcPr>
          <w:p w14:paraId="01439DE5" w14:textId="1C29E980" w:rsidR="00B14B74" w:rsidRPr="00E3078A" w:rsidRDefault="00E3078A" w:rsidP="00E3078A">
            <w:pPr>
              <w:rPr>
                <w:rFonts w:ascii="Calibri" w:hAnsi="Calibri" w:cs="Arial"/>
              </w:rPr>
            </w:pPr>
            <w:r w:rsidRPr="00E3078A">
              <w:rPr>
                <w:rFonts w:ascii="Calibri" w:hAnsi="Calibri" w:cs="Arial"/>
                <w:sz w:val="22"/>
                <w:szCs w:val="22"/>
              </w:rPr>
              <w:t>Written exams at the end</w:t>
            </w:r>
            <w:r>
              <w:rPr>
                <w:rFonts w:ascii="Calibri" w:hAnsi="Calibri" w:cs="Arial"/>
                <w:sz w:val="22"/>
                <w:szCs w:val="22"/>
              </w:rPr>
              <w:t xml:space="preserve"> of </w:t>
            </w:r>
            <w:r w:rsidRPr="00E3078A">
              <w:rPr>
                <w:rFonts w:ascii="Calibri" w:hAnsi="Calibri" w:cs="Arial"/>
                <w:sz w:val="22"/>
                <w:szCs w:val="22"/>
              </w:rPr>
              <w:t>the course and progress exams during the semester.</w:t>
            </w:r>
          </w:p>
          <w:p w14:paraId="1A0CFA0A" w14:textId="77777777" w:rsidR="00B14B74" w:rsidRPr="00E3078A" w:rsidRDefault="00B14B74" w:rsidP="0001411A">
            <w:pPr>
              <w:rPr>
                <w:rFonts w:ascii="Calibri" w:hAnsi="Calibri" w:cs="Arial"/>
              </w:rPr>
            </w:pPr>
          </w:p>
          <w:p w14:paraId="7EE10CAD" w14:textId="77777777" w:rsidR="00B14B74" w:rsidRPr="00E3078A" w:rsidRDefault="00B14B74" w:rsidP="0001411A">
            <w:pPr>
              <w:rPr>
                <w:rFonts w:ascii="Calibri" w:hAnsi="Calibri" w:cs="Arial"/>
              </w:rPr>
            </w:pPr>
          </w:p>
          <w:p w14:paraId="1AB03349" w14:textId="77777777" w:rsidR="00B14B74" w:rsidRPr="00E3078A" w:rsidRDefault="00B14B74" w:rsidP="0001411A">
            <w:pPr>
              <w:rPr>
                <w:rFonts w:ascii="Calibri" w:hAnsi="Calibri" w:cs="Arial"/>
              </w:rPr>
            </w:pPr>
          </w:p>
          <w:p w14:paraId="74AC3F13" w14:textId="77777777" w:rsidR="00B14B74" w:rsidRPr="00E3078A" w:rsidRDefault="00B14B74" w:rsidP="0001411A">
            <w:pPr>
              <w:rPr>
                <w:rFonts w:ascii="Calibri" w:hAnsi="Calibri" w:cs="Arial"/>
              </w:rPr>
            </w:pPr>
          </w:p>
          <w:p w14:paraId="0EFCA7A7" w14:textId="77777777" w:rsidR="00B14B74" w:rsidRPr="00E3078A" w:rsidRDefault="00B14B74" w:rsidP="0001411A">
            <w:pPr>
              <w:rPr>
                <w:rFonts w:ascii="Calibri" w:hAnsi="Calibri" w:cs="Arial"/>
              </w:rPr>
            </w:pPr>
          </w:p>
          <w:p w14:paraId="0DB86CF1" w14:textId="77777777" w:rsidR="00B14B74" w:rsidRPr="00E3078A" w:rsidRDefault="00B14B74" w:rsidP="0001411A">
            <w:pPr>
              <w:rPr>
                <w:rFonts w:ascii="Calibri" w:hAnsi="Calibri" w:cs="Arial"/>
              </w:rPr>
            </w:pPr>
          </w:p>
          <w:p w14:paraId="773800A9" w14:textId="77777777" w:rsidR="00B14B74" w:rsidRPr="00E3078A" w:rsidRDefault="00B14B74" w:rsidP="0001411A">
            <w:pPr>
              <w:rPr>
                <w:rFonts w:ascii="Calibri" w:hAnsi="Calibri" w:cs="Arial"/>
              </w:rPr>
            </w:pPr>
          </w:p>
          <w:p w14:paraId="3A7E4C8E" w14:textId="77777777" w:rsidR="00B14B74" w:rsidRPr="00E3078A" w:rsidRDefault="00B14B74" w:rsidP="0001411A">
            <w:pPr>
              <w:rPr>
                <w:rFonts w:ascii="Calibri" w:hAnsi="Calibri" w:cs="Arial"/>
              </w:rPr>
            </w:pPr>
          </w:p>
          <w:p w14:paraId="1A4BB27D" w14:textId="77777777" w:rsidR="00B14B74" w:rsidRPr="00E3078A" w:rsidRDefault="00B14B74" w:rsidP="0001411A">
            <w:pPr>
              <w:rPr>
                <w:rFonts w:ascii="Calibri" w:hAnsi="Calibri" w:cs="Arial"/>
              </w:rPr>
            </w:pPr>
          </w:p>
          <w:p w14:paraId="650B2326" w14:textId="77777777" w:rsidR="00B14B74" w:rsidRPr="00E3078A" w:rsidRDefault="00B14B74" w:rsidP="0001411A">
            <w:pPr>
              <w:rPr>
                <w:rFonts w:ascii="Calibri" w:hAnsi="Calibri" w:cs="Arial"/>
              </w:rPr>
            </w:pPr>
          </w:p>
          <w:p w14:paraId="77505C6A" w14:textId="77777777" w:rsidR="00B14B74" w:rsidRPr="00E3078A" w:rsidRDefault="00B14B74" w:rsidP="0001411A">
            <w:pPr>
              <w:rPr>
                <w:rFonts w:ascii="Calibri" w:hAnsi="Calibri" w:cs="Arial"/>
              </w:rPr>
            </w:pPr>
          </w:p>
        </w:tc>
      </w:tr>
    </w:tbl>
    <w:p w14:paraId="65C5FBF6" w14:textId="57514982" w:rsidR="00B14B74" w:rsidRPr="00705AAD" w:rsidRDefault="00E3078A" w:rsidP="00E3078A">
      <w:pPr>
        <w:widowControl w:val="0"/>
        <w:numPr>
          <w:ilvl w:val="0"/>
          <w:numId w:val="1"/>
        </w:numPr>
        <w:autoSpaceDE w:val="0"/>
        <w:autoSpaceDN w:val="0"/>
        <w:adjustRightInd w:val="0"/>
        <w:spacing w:before="240" w:after="200" w:line="276" w:lineRule="auto"/>
        <w:rPr>
          <w:rFonts w:ascii="Calibri" w:hAnsi="Calibri" w:cs="Arial"/>
          <w:b/>
          <w:color w:val="000000"/>
          <w:sz w:val="22"/>
          <w:szCs w:val="22"/>
        </w:rPr>
      </w:pPr>
      <w:r w:rsidRPr="00E3078A">
        <w:rPr>
          <w:rFonts w:ascii="Calibri" w:hAnsi="Calibri" w:cs="Arial"/>
          <w:b/>
          <w:color w:val="000000"/>
          <w:sz w:val="22"/>
          <w:szCs w:val="22"/>
          <w:lang w:val="el-GR"/>
        </w:rPr>
        <w:t>RECOMMENDED-</w:t>
      </w:r>
      <w:r>
        <w:rPr>
          <w:rFonts w:ascii="Calibri" w:hAnsi="Calibri" w:cs="Arial"/>
          <w:b/>
          <w:color w:val="000000"/>
          <w:sz w:val="22"/>
          <w:szCs w:val="22"/>
        </w:rPr>
        <w:t>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1B7F295B" w14:textId="77777777" w:rsidR="00E3078A" w:rsidRPr="00E3078A" w:rsidRDefault="00E3078A" w:rsidP="00E3078A">
            <w:pPr>
              <w:jc w:val="both"/>
              <w:rPr>
                <w:rFonts w:asciiTheme="minorHAnsi" w:hAnsiTheme="minorHAnsi" w:cstheme="minorHAnsi"/>
                <w:sz w:val="20"/>
                <w:szCs w:val="20"/>
              </w:rPr>
            </w:pPr>
            <w:r w:rsidRPr="00E3078A">
              <w:rPr>
                <w:rFonts w:asciiTheme="minorHAnsi" w:hAnsiTheme="minorHAnsi" w:cstheme="minorHAnsi"/>
                <w:sz w:val="20"/>
                <w:szCs w:val="20"/>
              </w:rPr>
              <w:lastRenderedPageBreak/>
              <w:t xml:space="preserve">The basic literature that will be used is </w:t>
            </w:r>
          </w:p>
          <w:p w14:paraId="78625B87" w14:textId="77777777" w:rsidR="00E3078A" w:rsidRPr="00E3078A" w:rsidRDefault="00E3078A" w:rsidP="00E3078A">
            <w:pPr>
              <w:jc w:val="both"/>
              <w:rPr>
                <w:rFonts w:asciiTheme="minorHAnsi" w:hAnsiTheme="minorHAnsi" w:cstheme="minorHAnsi"/>
                <w:sz w:val="20"/>
                <w:szCs w:val="20"/>
              </w:rPr>
            </w:pPr>
          </w:p>
          <w:p w14:paraId="44C35C0E" w14:textId="6CD313CD" w:rsidR="00591D99" w:rsidRPr="00E3078A" w:rsidRDefault="00E3078A" w:rsidP="00E3078A">
            <w:pPr>
              <w:jc w:val="both"/>
              <w:rPr>
                <w:rFonts w:asciiTheme="minorHAnsi" w:hAnsiTheme="minorHAnsi" w:cstheme="minorHAnsi"/>
                <w:i/>
                <w:sz w:val="20"/>
                <w:szCs w:val="20"/>
              </w:rPr>
            </w:pPr>
            <w:r w:rsidRPr="00E3078A">
              <w:rPr>
                <w:rFonts w:asciiTheme="minorHAnsi" w:hAnsiTheme="minorHAnsi" w:cstheme="minorHAnsi"/>
                <w:sz w:val="20"/>
                <w:szCs w:val="20"/>
                <w:lang w:val="el-GR"/>
              </w:rPr>
              <w:t xml:space="preserve">Greek </w:t>
            </w:r>
            <w:proofErr w:type="spellStart"/>
            <w:r>
              <w:rPr>
                <w:rFonts w:asciiTheme="minorHAnsi" w:hAnsiTheme="minorHAnsi" w:cstheme="minorHAnsi"/>
                <w:sz w:val="20"/>
                <w:szCs w:val="20"/>
              </w:rPr>
              <w:t>Litarature</w:t>
            </w:r>
            <w:proofErr w:type="spellEnd"/>
          </w:p>
          <w:p w14:paraId="15AF5E1B" w14:textId="39CEDCF4" w:rsidR="003F773B" w:rsidRPr="00275216" w:rsidRDefault="00B745F1" w:rsidP="003F773B">
            <w:pPr>
              <w:numPr>
                <w:ilvl w:val="0"/>
                <w:numId w:val="7"/>
              </w:numPr>
              <w:jc w:val="both"/>
              <w:rPr>
                <w:rFonts w:asciiTheme="minorHAnsi" w:hAnsiTheme="minorHAnsi" w:cstheme="minorHAnsi"/>
                <w:sz w:val="20"/>
                <w:szCs w:val="20"/>
                <w:lang w:val="el-GR"/>
              </w:rPr>
            </w:pPr>
            <w:r w:rsidRPr="00B745F1">
              <w:rPr>
                <w:rFonts w:asciiTheme="minorHAnsi" w:hAnsiTheme="minorHAnsi" w:cstheme="minorHAnsi"/>
                <w:sz w:val="20"/>
                <w:szCs w:val="20"/>
                <w:lang w:val="el-GR"/>
              </w:rPr>
              <w:t xml:space="preserve">Πολύζος, Σ., (2019) </w:t>
            </w:r>
            <w:r w:rsidRPr="00B745F1">
              <w:rPr>
                <w:rFonts w:asciiTheme="minorHAnsi" w:hAnsiTheme="minorHAnsi" w:cstheme="minorHAnsi"/>
                <w:i/>
                <w:sz w:val="20"/>
                <w:szCs w:val="20"/>
                <w:lang w:val="el-GR"/>
              </w:rPr>
              <w:t>Περιφερειακή Ανάπτυξη</w:t>
            </w:r>
            <w:r w:rsidRPr="00B745F1">
              <w:rPr>
                <w:rFonts w:asciiTheme="minorHAnsi" w:hAnsiTheme="minorHAnsi" w:cstheme="minorHAnsi"/>
                <w:sz w:val="20"/>
                <w:szCs w:val="20"/>
                <w:lang w:val="el-GR"/>
              </w:rPr>
              <w:t>, 2</w:t>
            </w:r>
            <w:r w:rsidRPr="00B745F1">
              <w:rPr>
                <w:rFonts w:asciiTheme="minorHAnsi" w:hAnsiTheme="minorHAnsi" w:cstheme="minorHAnsi"/>
                <w:sz w:val="20"/>
                <w:szCs w:val="20"/>
                <w:vertAlign w:val="superscript"/>
                <w:lang w:val="el-GR"/>
              </w:rPr>
              <w:t>η</w:t>
            </w:r>
            <w:r w:rsidRPr="00B745F1">
              <w:rPr>
                <w:rFonts w:asciiTheme="minorHAnsi" w:hAnsiTheme="minorHAnsi" w:cstheme="minorHAnsi"/>
                <w:sz w:val="20"/>
                <w:szCs w:val="20"/>
                <w:lang w:val="el-GR"/>
              </w:rPr>
              <w:t xml:space="preserve"> </w:t>
            </w:r>
            <w:proofErr w:type="spellStart"/>
            <w:r w:rsidRPr="00B745F1">
              <w:rPr>
                <w:rFonts w:asciiTheme="minorHAnsi" w:hAnsiTheme="minorHAnsi" w:cstheme="minorHAnsi"/>
                <w:sz w:val="20"/>
                <w:szCs w:val="20"/>
                <w:lang w:val="el-GR"/>
              </w:rPr>
              <w:t>εκδ</w:t>
            </w:r>
            <w:proofErr w:type="spellEnd"/>
            <w:r w:rsidRPr="00B745F1">
              <w:rPr>
                <w:rFonts w:asciiTheme="minorHAnsi" w:hAnsiTheme="minorHAnsi" w:cstheme="minorHAnsi"/>
                <w:sz w:val="20"/>
                <w:szCs w:val="20"/>
                <w:lang w:val="el-GR"/>
              </w:rPr>
              <w:t>, Αθήνα, Εκδόσεις Κριτική</w:t>
            </w:r>
            <w:r w:rsidR="003F773B" w:rsidRPr="00275216">
              <w:rPr>
                <w:rFonts w:asciiTheme="minorHAnsi" w:hAnsiTheme="minorHAnsi" w:cstheme="minorHAnsi"/>
                <w:sz w:val="20"/>
                <w:szCs w:val="20"/>
                <w:lang w:val="el-GR"/>
              </w:rPr>
              <w:t>.</w:t>
            </w:r>
          </w:p>
          <w:p w14:paraId="03B9DD32" w14:textId="48B57612" w:rsidR="003F773B" w:rsidRPr="00275216" w:rsidRDefault="00B745F1" w:rsidP="003F773B">
            <w:pPr>
              <w:numPr>
                <w:ilvl w:val="0"/>
                <w:numId w:val="7"/>
              </w:numPr>
              <w:jc w:val="both"/>
              <w:rPr>
                <w:rFonts w:asciiTheme="minorHAnsi" w:hAnsiTheme="minorHAnsi" w:cstheme="minorHAnsi"/>
                <w:sz w:val="20"/>
                <w:szCs w:val="20"/>
                <w:lang w:val="el-GR"/>
              </w:rPr>
            </w:pPr>
            <w:r w:rsidRPr="00B745F1">
              <w:rPr>
                <w:rFonts w:asciiTheme="minorHAnsi" w:hAnsiTheme="minorHAnsi" w:cstheme="minorHAnsi"/>
                <w:sz w:val="20"/>
                <w:szCs w:val="20"/>
                <w:lang w:val="el-GR"/>
              </w:rPr>
              <w:t xml:space="preserve">Πολύζος, Σ., (2023) </w:t>
            </w:r>
            <w:r w:rsidRPr="00B745F1">
              <w:rPr>
                <w:rFonts w:asciiTheme="minorHAnsi" w:hAnsiTheme="minorHAnsi" w:cstheme="minorHAnsi"/>
                <w:i/>
                <w:sz w:val="20"/>
                <w:szCs w:val="20"/>
                <w:lang w:val="el-GR"/>
              </w:rPr>
              <w:t>Αστική Ανάπτυξη</w:t>
            </w:r>
            <w:r w:rsidRPr="00B745F1">
              <w:rPr>
                <w:rFonts w:asciiTheme="minorHAnsi" w:hAnsiTheme="minorHAnsi" w:cstheme="minorHAnsi"/>
                <w:sz w:val="20"/>
                <w:szCs w:val="20"/>
                <w:lang w:val="el-GR"/>
              </w:rPr>
              <w:t>, 2</w:t>
            </w:r>
            <w:r w:rsidRPr="00B745F1">
              <w:rPr>
                <w:rFonts w:asciiTheme="minorHAnsi" w:hAnsiTheme="minorHAnsi" w:cstheme="minorHAnsi"/>
                <w:sz w:val="20"/>
                <w:szCs w:val="20"/>
                <w:vertAlign w:val="superscript"/>
                <w:lang w:val="el-GR"/>
              </w:rPr>
              <w:t>η</w:t>
            </w:r>
            <w:r w:rsidRPr="00B745F1">
              <w:rPr>
                <w:rFonts w:asciiTheme="minorHAnsi" w:hAnsiTheme="minorHAnsi" w:cstheme="minorHAnsi"/>
                <w:sz w:val="20"/>
                <w:szCs w:val="20"/>
                <w:lang w:val="el-GR"/>
              </w:rPr>
              <w:t xml:space="preserve"> </w:t>
            </w:r>
            <w:proofErr w:type="spellStart"/>
            <w:r w:rsidRPr="00B745F1">
              <w:rPr>
                <w:rFonts w:asciiTheme="minorHAnsi" w:hAnsiTheme="minorHAnsi" w:cstheme="minorHAnsi"/>
                <w:sz w:val="20"/>
                <w:szCs w:val="20"/>
                <w:lang w:val="el-GR"/>
              </w:rPr>
              <w:t>εκδ</w:t>
            </w:r>
            <w:proofErr w:type="spellEnd"/>
            <w:r w:rsidRPr="00B745F1">
              <w:rPr>
                <w:rFonts w:asciiTheme="minorHAnsi" w:hAnsiTheme="minorHAnsi" w:cstheme="minorHAnsi"/>
                <w:sz w:val="20"/>
                <w:szCs w:val="20"/>
                <w:lang w:val="el-GR"/>
              </w:rPr>
              <w:t>, Αθήνα, Εκδόσεις Κριτική</w:t>
            </w:r>
            <w:r w:rsidR="003F773B" w:rsidRPr="00275216">
              <w:rPr>
                <w:rFonts w:asciiTheme="minorHAnsi" w:hAnsiTheme="minorHAnsi" w:cstheme="minorHAnsi"/>
                <w:sz w:val="20"/>
                <w:szCs w:val="20"/>
                <w:lang w:val="el-GR"/>
              </w:rPr>
              <w:t>.</w:t>
            </w:r>
          </w:p>
          <w:p w14:paraId="0C678129" w14:textId="77777777" w:rsidR="003F773B" w:rsidRPr="00275216" w:rsidRDefault="003F773B" w:rsidP="003F773B">
            <w:pPr>
              <w:numPr>
                <w:ilvl w:val="0"/>
                <w:numId w:val="7"/>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Γιώτη - Παπαδάκη, Ο., (2011) </w:t>
            </w:r>
            <w:r w:rsidRPr="00D931F1">
              <w:rPr>
                <w:rFonts w:asciiTheme="minorHAnsi" w:hAnsiTheme="minorHAnsi" w:cstheme="minorHAnsi"/>
                <w:i/>
                <w:sz w:val="20"/>
                <w:szCs w:val="20"/>
                <w:lang w:val="el-GR"/>
              </w:rPr>
              <w:t>Εισαγωγή στην Οικονομική Γεωγραφία</w:t>
            </w:r>
            <w:r w:rsidRPr="00275216">
              <w:rPr>
                <w:rFonts w:asciiTheme="minorHAnsi" w:hAnsiTheme="minorHAnsi" w:cstheme="minorHAnsi"/>
                <w:sz w:val="20"/>
                <w:szCs w:val="20"/>
                <w:lang w:val="el-GR"/>
              </w:rPr>
              <w:t>, Αθήνα, Εκδόσεις Κριτική.</w:t>
            </w:r>
          </w:p>
          <w:p w14:paraId="79D2CBFF" w14:textId="77777777" w:rsidR="00591D99" w:rsidRPr="000A5A92" w:rsidRDefault="003F773B" w:rsidP="003F773B">
            <w:pPr>
              <w:numPr>
                <w:ilvl w:val="0"/>
                <w:numId w:val="7"/>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Κόνσολας</w:t>
            </w:r>
            <w:proofErr w:type="spellEnd"/>
            <w:r w:rsidRPr="00275216">
              <w:rPr>
                <w:rFonts w:asciiTheme="minorHAnsi" w:hAnsiTheme="minorHAnsi" w:cstheme="minorHAnsi"/>
                <w:sz w:val="20"/>
                <w:szCs w:val="20"/>
                <w:lang w:val="el-GR"/>
              </w:rPr>
              <w:t xml:space="preserve">, Ν., (1997) </w:t>
            </w:r>
            <w:r w:rsidRPr="00D931F1">
              <w:rPr>
                <w:rFonts w:asciiTheme="minorHAnsi" w:hAnsiTheme="minorHAnsi" w:cstheme="minorHAnsi"/>
                <w:i/>
                <w:sz w:val="20"/>
                <w:szCs w:val="20"/>
                <w:lang w:val="el-GR"/>
              </w:rPr>
              <w:t>Σύγχρονη Περιφερειακή Οικονομική Πολιτική</w:t>
            </w:r>
            <w:r w:rsidRPr="00275216">
              <w:rPr>
                <w:rFonts w:asciiTheme="minorHAnsi" w:hAnsiTheme="minorHAnsi" w:cstheme="minorHAnsi"/>
                <w:sz w:val="20"/>
                <w:szCs w:val="20"/>
                <w:lang w:val="el-GR"/>
              </w:rPr>
              <w:t xml:space="preserve">, Εκδόσεις </w:t>
            </w:r>
            <w:proofErr w:type="spellStart"/>
            <w:r w:rsidRPr="00275216">
              <w:rPr>
                <w:rFonts w:asciiTheme="minorHAnsi" w:hAnsiTheme="minorHAnsi" w:cstheme="minorHAnsi"/>
                <w:sz w:val="20"/>
                <w:szCs w:val="20"/>
                <w:lang w:val="el-GR"/>
              </w:rPr>
              <w:t>Παπαζήση</w:t>
            </w:r>
            <w:proofErr w:type="spellEnd"/>
            <w:r w:rsidRPr="00275216">
              <w:rPr>
                <w:rFonts w:asciiTheme="minorHAnsi" w:hAnsiTheme="minorHAnsi" w:cstheme="minorHAnsi"/>
                <w:sz w:val="20"/>
                <w:szCs w:val="20"/>
                <w:lang w:val="el-GR"/>
              </w:rPr>
              <w:t>, Αθήνα.</w:t>
            </w:r>
          </w:p>
          <w:p w14:paraId="26E8E821" w14:textId="77777777" w:rsidR="000A5A92" w:rsidRPr="00C73F11" w:rsidRDefault="000A5A92" w:rsidP="000A5A92">
            <w:pPr>
              <w:numPr>
                <w:ilvl w:val="0"/>
                <w:numId w:val="7"/>
              </w:numPr>
              <w:jc w:val="both"/>
              <w:rPr>
                <w:rFonts w:asciiTheme="minorHAnsi" w:hAnsiTheme="minorHAnsi" w:cstheme="minorHAnsi"/>
                <w:color w:val="000000" w:themeColor="text1"/>
                <w:sz w:val="20"/>
                <w:szCs w:val="20"/>
                <w:lang w:val="el-GR"/>
              </w:rPr>
            </w:pPr>
            <w:r w:rsidRPr="00DB4268">
              <w:rPr>
                <w:rFonts w:asciiTheme="minorHAnsi" w:hAnsiTheme="minorHAnsi" w:cstheme="minorHAnsi"/>
                <w:color w:val="000000" w:themeColor="text1"/>
                <w:sz w:val="20"/>
                <w:szCs w:val="20"/>
                <w:lang w:val="el-GR"/>
              </w:rPr>
              <w:t xml:space="preserve">Πετράκος Γ – Ψυχάρης Ι, </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2016</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 xml:space="preserve">, </w:t>
            </w:r>
            <w:r w:rsidRPr="00B93674">
              <w:rPr>
                <w:rFonts w:asciiTheme="minorHAnsi" w:hAnsiTheme="minorHAnsi" w:cstheme="minorHAnsi"/>
                <w:i/>
                <w:color w:val="000000" w:themeColor="text1"/>
                <w:sz w:val="20"/>
                <w:szCs w:val="20"/>
                <w:lang w:val="el-GR"/>
              </w:rPr>
              <w:t>Περιφερειακή ανάπτυξη στην Ελλάδα</w:t>
            </w:r>
            <w:r w:rsidRPr="00DB4268">
              <w:rPr>
                <w:rFonts w:asciiTheme="minorHAnsi" w:hAnsiTheme="minorHAnsi" w:cstheme="minorHAnsi"/>
                <w:color w:val="000000" w:themeColor="text1"/>
                <w:sz w:val="20"/>
                <w:szCs w:val="20"/>
                <w:lang w:val="el-GR"/>
              </w:rPr>
              <w:t>, Εκδόσεις Κριτική</w:t>
            </w:r>
            <w:r w:rsidRPr="00632074">
              <w:rPr>
                <w:rFonts w:asciiTheme="minorHAnsi" w:hAnsiTheme="minorHAnsi" w:cstheme="minorHAnsi"/>
                <w:color w:val="000000" w:themeColor="text1"/>
                <w:sz w:val="20"/>
                <w:szCs w:val="20"/>
                <w:lang w:val="el-GR"/>
              </w:rPr>
              <w:t>.</w:t>
            </w:r>
          </w:p>
          <w:p w14:paraId="501E0271" w14:textId="77777777" w:rsidR="00591D99" w:rsidRPr="003F773B" w:rsidRDefault="00591D99" w:rsidP="00591D99">
            <w:pPr>
              <w:jc w:val="both"/>
              <w:rPr>
                <w:rFonts w:asciiTheme="minorHAnsi" w:hAnsiTheme="minorHAnsi" w:cstheme="minorHAnsi"/>
                <w:sz w:val="20"/>
                <w:szCs w:val="20"/>
                <w:lang w:val="el-GR"/>
              </w:rPr>
            </w:pPr>
          </w:p>
          <w:p w14:paraId="2A509BB1" w14:textId="684801FA"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International Literature</w:t>
            </w:r>
          </w:p>
          <w:p w14:paraId="7171ABB1" w14:textId="77777777" w:rsidR="00591D99" w:rsidRPr="00275216" w:rsidRDefault="00591D99" w:rsidP="00591D99">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Armstrong H. W. and Taylor J. (2000), </w:t>
            </w:r>
            <w:r w:rsidRPr="00D931F1">
              <w:rPr>
                <w:rFonts w:asciiTheme="minorHAnsi" w:hAnsiTheme="minorHAnsi" w:cstheme="minorHAnsi"/>
                <w:i/>
                <w:sz w:val="20"/>
                <w:szCs w:val="20"/>
              </w:rPr>
              <w:t>Regional Economics and Policy</w:t>
            </w:r>
            <w:r w:rsidRPr="00275216">
              <w:rPr>
                <w:rFonts w:asciiTheme="minorHAnsi" w:hAnsiTheme="minorHAnsi" w:cstheme="minorHAnsi"/>
                <w:sz w:val="20"/>
                <w:szCs w:val="20"/>
              </w:rPr>
              <w:t>, Oxford: Blackwell</w:t>
            </w:r>
            <w:r w:rsidR="00FC1C11">
              <w:rPr>
                <w:rFonts w:asciiTheme="minorHAnsi" w:hAnsiTheme="minorHAnsi" w:cstheme="minorHAnsi"/>
                <w:sz w:val="20"/>
                <w:szCs w:val="20"/>
              </w:rPr>
              <w:t>.</w:t>
            </w:r>
          </w:p>
          <w:p w14:paraId="30D48FB3" w14:textId="77777777" w:rsidR="00591D99" w:rsidRPr="00275216" w:rsidRDefault="00591D99" w:rsidP="00591D99">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w:t>
            </w:r>
            <w:proofErr w:type="spellStart"/>
            <w:r w:rsidRPr="00275216">
              <w:rPr>
                <w:rFonts w:asciiTheme="minorHAnsi" w:hAnsiTheme="minorHAnsi" w:cstheme="minorHAnsi"/>
                <w:sz w:val="20"/>
                <w:szCs w:val="20"/>
              </w:rPr>
              <w:t>Tomaney</w:t>
            </w:r>
            <w:proofErr w:type="spellEnd"/>
            <w:r w:rsidRPr="00275216">
              <w:rPr>
                <w:rFonts w:asciiTheme="minorHAnsi" w:hAnsiTheme="minorHAnsi" w:cstheme="minorHAnsi"/>
                <w:sz w:val="20"/>
                <w:szCs w:val="20"/>
              </w:rPr>
              <w:t xml:space="preserve"> J. (2006), </w:t>
            </w:r>
            <w:r w:rsidRPr="00D931F1">
              <w:rPr>
                <w:rFonts w:asciiTheme="minorHAnsi" w:hAnsiTheme="minorHAnsi" w:cstheme="minorHAnsi"/>
                <w:i/>
                <w:sz w:val="20"/>
                <w:szCs w:val="20"/>
              </w:rPr>
              <w:t>Local and Regional Development</w:t>
            </w:r>
            <w:r w:rsidRPr="00275216">
              <w:rPr>
                <w:rFonts w:asciiTheme="minorHAnsi" w:hAnsiTheme="minorHAnsi" w:cstheme="minorHAnsi"/>
                <w:sz w:val="20"/>
                <w:szCs w:val="20"/>
              </w:rPr>
              <w:t>, New York: Routledge.</w:t>
            </w:r>
          </w:p>
          <w:p w14:paraId="65999D2B" w14:textId="77777777" w:rsidR="00591D99" w:rsidRPr="00275216" w:rsidRDefault="00591D99" w:rsidP="00591D99">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w:t>
            </w:r>
            <w:proofErr w:type="spellStart"/>
            <w:r w:rsidRPr="00275216">
              <w:rPr>
                <w:rFonts w:asciiTheme="minorHAnsi" w:hAnsiTheme="minorHAnsi" w:cstheme="minorHAnsi"/>
                <w:sz w:val="20"/>
                <w:szCs w:val="20"/>
              </w:rPr>
              <w:t>Tomaney</w:t>
            </w:r>
            <w:proofErr w:type="spellEnd"/>
            <w:r w:rsidRPr="00275216">
              <w:rPr>
                <w:rFonts w:asciiTheme="minorHAnsi" w:hAnsiTheme="minorHAnsi" w:cstheme="minorHAnsi"/>
                <w:sz w:val="20"/>
                <w:szCs w:val="20"/>
              </w:rPr>
              <w:t xml:space="preserve"> J. (2010), </w:t>
            </w:r>
            <w:r w:rsidRPr="00D931F1">
              <w:rPr>
                <w:rFonts w:asciiTheme="minorHAnsi" w:hAnsiTheme="minorHAnsi" w:cstheme="minorHAnsi"/>
                <w:i/>
                <w:sz w:val="20"/>
                <w:szCs w:val="20"/>
              </w:rPr>
              <w:t>Handbook of Local and Regional Development</w:t>
            </w:r>
            <w:r w:rsidRPr="00275216">
              <w:rPr>
                <w:rFonts w:asciiTheme="minorHAnsi" w:hAnsiTheme="minorHAnsi" w:cstheme="minorHAnsi"/>
                <w:sz w:val="20"/>
                <w:szCs w:val="20"/>
              </w:rPr>
              <w:t>, New York: Routledge.</w:t>
            </w:r>
          </w:p>
          <w:p w14:paraId="512F5DFA" w14:textId="77777777" w:rsidR="003F773B" w:rsidRPr="00275216" w:rsidRDefault="003F773B" w:rsidP="003F773B">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Rodrigue, J. P., </w:t>
            </w:r>
            <w:proofErr w:type="spellStart"/>
            <w:r w:rsidRPr="00275216">
              <w:rPr>
                <w:rFonts w:asciiTheme="minorHAnsi" w:hAnsiTheme="minorHAnsi" w:cstheme="minorHAnsi"/>
                <w:sz w:val="20"/>
                <w:szCs w:val="20"/>
              </w:rPr>
              <w:t>Comtois</w:t>
            </w:r>
            <w:proofErr w:type="spellEnd"/>
            <w:r w:rsidRPr="00275216">
              <w:rPr>
                <w:rFonts w:asciiTheme="minorHAnsi" w:hAnsiTheme="minorHAnsi" w:cstheme="minorHAnsi"/>
                <w:sz w:val="20"/>
                <w:szCs w:val="20"/>
              </w:rPr>
              <w:t xml:space="preserve">, C., Slack, B., (2013) </w:t>
            </w:r>
            <w:r w:rsidRPr="00D931F1">
              <w:rPr>
                <w:rFonts w:asciiTheme="minorHAnsi" w:hAnsiTheme="minorHAnsi" w:cstheme="minorHAnsi"/>
                <w:i/>
                <w:sz w:val="20"/>
                <w:szCs w:val="20"/>
              </w:rPr>
              <w:t>The Geography of Transport Systems</w:t>
            </w:r>
            <w:r w:rsidRPr="00275216">
              <w:rPr>
                <w:rFonts w:asciiTheme="minorHAnsi" w:hAnsiTheme="minorHAnsi" w:cstheme="minorHAnsi"/>
                <w:sz w:val="20"/>
                <w:szCs w:val="20"/>
              </w:rPr>
              <w:t>, New York, Routledge Publications.</w:t>
            </w:r>
          </w:p>
          <w:p w14:paraId="2135141E"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C5183A4" w14:textId="19208ADB"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Suggested papers</w:t>
            </w:r>
          </w:p>
          <w:p w14:paraId="2E33DBA8"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Amin, A. (1999). An institutionalist perspective on regional economic development. </w:t>
            </w:r>
            <w:r w:rsidRPr="00D931F1">
              <w:rPr>
                <w:rFonts w:asciiTheme="minorHAnsi" w:hAnsiTheme="minorHAnsi" w:cstheme="minorHAnsi"/>
                <w:i/>
                <w:sz w:val="20"/>
                <w:szCs w:val="20"/>
                <w:lang w:val="el-GR"/>
              </w:rPr>
              <w:t xml:space="preserve">International </w:t>
            </w:r>
            <w:proofErr w:type="spellStart"/>
            <w:r w:rsidRPr="00D931F1">
              <w:rPr>
                <w:rFonts w:asciiTheme="minorHAnsi" w:hAnsiTheme="minorHAnsi" w:cstheme="minorHAnsi"/>
                <w:i/>
                <w:sz w:val="20"/>
                <w:szCs w:val="20"/>
                <w:lang w:val="el-GR"/>
              </w:rPr>
              <w:t>journal</w:t>
            </w:r>
            <w:proofErr w:type="spellEnd"/>
            <w:r w:rsidRPr="00D931F1">
              <w:rPr>
                <w:rFonts w:asciiTheme="minorHAnsi" w:hAnsiTheme="minorHAnsi" w:cstheme="minorHAnsi"/>
                <w:i/>
                <w:sz w:val="20"/>
                <w:szCs w:val="20"/>
                <w:lang w:val="el-GR"/>
              </w:rPr>
              <w:t xml:space="preserve"> of </w:t>
            </w:r>
            <w:proofErr w:type="spellStart"/>
            <w:r w:rsidRPr="00D931F1">
              <w:rPr>
                <w:rFonts w:asciiTheme="minorHAnsi" w:hAnsiTheme="minorHAnsi" w:cstheme="minorHAnsi"/>
                <w:i/>
                <w:sz w:val="20"/>
                <w:szCs w:val="20"/>
                <w:lang w:val="el-GR"/>
              </w:rPr>
              <w:t>urban</w:t>
            </w:r>
            <w:proofErr w:type="spellEnd"/>
            <w:r w:rsidRPr="00D931F1">
              <w:rPr>
                <w:rFonts w:asciiTheme="minorHAnsi" w:hAnsiTheme="minorHAnsi" w:cstheme="minorHAnsi"/>
                <w:i/>
                <w:sz w:val="20"/>
                <w:szCs w:val="20"/>
                <w:lang w:val="el-GR"/>
              </w:rPr>
              <w:t xml:space="preserve"> and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research</w:t>
            </w:r>
            <w:proofErr w:type="spellEnd"/>
            <w:r w:rsidRPr="00275216">
              <w:rPr>
                <w:rFonts w:asciiTheme="minorHAnsi" w:hAnsiTheme="minorHAnsi" w:cstheme="minorHAnsi"/>
                <w:sz w:val="20"/>
                <w:szCs w:val="20"/>
                <w:lang w:val="el-GR"/>
              </w:rPr>
              <w:t xml:space="preserve">, 23(2), 365-378. </w:t>
            </w:r>
          </w:p>
          <w:p w14:paraId="167E94E6"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Bebbington, A. (2003). Global networks and local developments: Agendas for development geography. </w:t>
            </w:r>
            <w:proofErr w:type="spellStart"/>
            <w:r w:rsidRPr="00D931F1">
              <w:rPr>
                <w:rFonts w:asciiTheme="minorHAnsi" w:hAnsiTheme="minorHAnsi" w:cstheme="minorHAnsi"/>
                <w:i/>
                <w:sz w:val="20"/>
                <w:szCs w:val="20"/>
                <w:lang w:val="el-GR"/>
              </w:rPr>
              <w:t>Tijdschrift</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voor</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economische</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en</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sociale</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geografie</w:t>
            </w:r>
            <w:proofErr w:type="spellEnd"/>
            <w:r w:rsidRPr="00275216">
              <w:rPr>
                <w:rFonts w:asciiTheme="minorHAnsi" w:hAnsiTheme="minorHAnsi" w:cstheme="minorHAnsi"/>
                <w:sz w:val="20"/>
                <w:szCs w:val="20"/>
                <w:lang w:val="el-GR"/>
              </w:rPr>
              <w:t>, 94(3), 297-309.</w:t>
            </w:r>
          </w:p>
          <w:p w14:paraId="1122FF5E" w14:textId="77777777" w:rsidR="00591D99" w:rsidRPr="0058487E" w:rsidRDefault="0058487E" w:rsidP="00591D99">
            <w:pPr>
              <w:numPr>
                <w:ilvl w:val="0"/>
                <w:numId w:val="6"/>
              </w:numPr>
              <w:jc w:val="both"/>
              <w:rPr>
                <w:rFonts w:asciiTheme="minorHAnsi" w:hAnsiTheme="minorHAnsi" w:cstheme="minorHAnsi"/>
                <w:sz w:val="20"/>
                <w:szCs w:val="20"/>
              </w:rPr>
            </w:pPr>
            <w:r w:rsidRPr="0058487E">
              <w:rPr>
                <w:rFonts w:asciiTheme="minorHAnsi" w:hAnsiTheme="minorHAnsi" w:cstheme="minorHAnsi"/>
                <w:sz w:val="20"/>
                <w:szCs w:val="20"/>
              </w:rPr>
              <w:t xml:space="preserve">Tsiotas, D., </w:t>
            </w:r>
            <w:proofErr w:type="spellStart"/>
            <w:r w:rsidRPr="0058487E">
              <w:rPr>
                <w:rFonts w:asciiTheme="minorHAnsi" w:hAnsiTheme="minorHAnsi" w:cstheme="minorHAnsi"/>
                <w:sz w:val="20"/>
                <w:szCs w:val="20"/>
              </w:rPr>
              <w:t>Aspridis</w:t>
            </w:r>
            <w:proofErr w:type="spellEnd"/>
            <w:r w:rsidRPr="0058487E">
              <w:rPr>
                <w:rFonts w:asciiTheme="minorHAnsi" w:hAnsiTheme="minorHAnsi" w:cstheme="minorHAnsi"/>
                <w:sz w:val="20"/>
                <w:szCs w:val="20"/>
              </w:rPr>
              <w:t xml:space="preserve">, G., </w:t>
            </w:r>
            <w:proofErr w:type="spellStart"/>
            <w:r w:rsidRPr="0058487E">
              <w:rPr>
                <w:rFonts w:asciiTheme="minorHAnsi" w:hAnsiTheme="minorHAnsi" w:cstheme="minorHAnsi"/>
                <w:sz w:val="20"/>
                <w:szCs w:val="20"/>
              </w:rPr>
              <w:t>Gavardinas</w:t>
            </w:r>
            <w:proofErr w:type="spellEnd"/>
            <w:r w:rsidRPr="0058487E">
              <w:rPr>
                <w:rFonts w:asciiTheme="minorHAnsi" w:hAnsiTheme="minorHAnsi" w:cstheme="minorHAnsi"/>
                <w:sz w:val="20"/>
                <w:szCs w:val="20"/>
              </w:rPr>
              <w:t xml:space="preserve">, I., </w:t>
            </w:r>
            <w:proofErr w:type="spellStart"/>
            <w:r w:rsidRPr="0058487E">
              <w:rPr>
                <w:rFonts w:asciiTheme="minorHAnsi" w:hAnsiTheme="minorHAnsi" w:cstheme="minorHAnsi"/>
                <w:sz w:val="20"/>
                <w:szCs w:val="20"/>
              </w:rPr>
              <w:t>Sdrolias</w:t>
            </w:r>
            <w:proofErr w:type="spellEnd"/>
            <w:r w:rsidRPr="0058487E">
              <w:rPr>
                <w:rFonts w:asciiTheme="minorHAnsi" w:hAnsiTheme="minorHAnsi" w:cstheme="minorHAnsi"/>
                <w:sz w:val="20"/>
                <w:szCs w:val="20"/>
              </w:rPr>
              <w:t xml:space="preserve">, L., </w:t>
            </w:r>
            <w:proofErr w:type="spellStart"/>
            <w:r w:rsidRPr="0058487E">
              <w:rPr>
                <w:rFonts w:asciiTheme="minorHAnsi" w:hAnsiTheme="minorHAnsi" w:cstheme="minorHAnsi"/>
                <w:sz w:val="20"/>
                <w:szCs w:val="20"/>
              </w:rPr>
              <w:t>Skodova</w:t>
            </w:r>
            <w:proofErr w:type="spellEnd"/>
            <w:r w:rsidRPr="0058487E">
              <w:rPr>
                <w:rFonts w:asciiTheme="minorHAnsi" w:hAnsiTheme="minorHAnsi" w:cstheme="minorHAnsi"/>
                <w:sz w:val="20"/>
                <w:szCs w:val="20"/>
              </w:rPr>
              <w:t xml:space="preserve"> – </w:t>
            </w:r>
            <w:proofErr w:type="spellStart"/>
            <w:r w:rsidRPr="0058487E">
              <w:rPr>
                <w:rFonts w:asciiTheme="minorHAnsi" w:hAnsiTheme="minorHAnsi" w:cstheme="minorHAnsi"/>
                <w:sz w:val="20"/>
                <w:szCs w:val="20"/>
              </w:rPr>
              <w:t>Parmova</w:t>
            </w:r>
            <w:proofErr w:type="spellEnd"/>
            <w:r w:rsidRPr="0058487E">
              <w:rPr>
                <w:rFonts w:asciiTheme="minorHAnsi" w:hAnsiTheme="minorHAnsi" w:cstheme="minorHAnsi"/>
                <w:sz w:val="20"/>
                <w:szCs w:val="20"/>
              </w:rPr>
              <w:t xml:space="preserve">, D., (2018) “Gravity modeling in Social Science: the case of the commuting phenomenon in Greece”, </w:t>
            </w:r>
            <w:r w:rsidRPr="0058487E">
              <w:rPr>
                <w:rFonts w:asciiTheme="minorHAnsi" w:hAnsiTheme="minorHAnsi" w:cstheme="minorHAnsi"/>
                <w:i/>
                <w:sz w:val="20"/>
                <w:szCs w:val="20"/>
              </w:rPr>
              <w:t>Evolutionary and Institutional Economics Review</w:t>
            </w:r>
            <w:r w:rsidRPr="0058487E">
              <w:rPr>
                <w:rFonts w:asciiTheme="minorHAnsi" w:hAnsiTheme="minorHAnsi" w:cstheme="minorHAnsi"/>
                <w:sz w:val="20"/>
                <w:szCs w:val="20"/>
              </w:rPr>
              <w:t>, doi:10.1007/s40844-018-0120-y</w:t>
            </w:r>
            <w:r w:rsidR="00591D99" w:rsidRPr="0058487E">
              <w:rPr>
                <w:rFonts w:asciiTheme="minorHAnsi" w:hAnsiTheme="minorHAnsi" w:cstheme="minorHAnsi"/>
                <w:sz w:val="20"/>
                <w:szCs w:val="20"/>
              </w:rPr>
              <w:t>Coe, N. M., Hess, M., Yeung, H. W. C., Dicken, P., &amp; Henderson, J. (2004). ‘</w:t>
            </w:r>
            <w:proofErr w:type="spellStart"/>
            <w:r w:rsidR="00591D99" w:rsidRPr="0058487E">
              <w:rPr>
                <w:rFonts w:asciiTheme="minorHAnsi" w:hAnsiTheme="minorHAnsi" w:cstheme="minorHAnsi"/>
                <w:sz w:val="20"/>
                <w:szCs w:val="20"/>
              </w:rPr>
              <w:t>Globalizing’regional</w:t>
            </w:r>
            <w:proofErr w:type="spellEnd"/>
            <w:r w:rsidR="00591D99" w:rsidRPr="0058487E">
              <w:rPr>
                <w:rFonts w:asciiTheme="minorHAnsi" w:hAnsiTheme="minorHAnsi" w:cstheme="minorHAnsi"/>
                <w:sz w:val="20"/>
                <w:szCs w:val="20"/>
              </w:rPr>
              <w:t xml:space="preserve"> development: a global production networks perspective. </w:t>
            </w:r>
            <w:r w:rsidR="00591D99" w:rsidRPr="0058487E">
              <w:rPr>
                <w:rFonts w:asciiTheme="minorHAnsi" w:hAnsiTheme="minorHAnsi" w:cstheme="minorHAnsi"/>
                <w:i/>
                <w:sz w:val="20"/>
                <w:szCs w:val="20"/>
              </w:rPr>
              <w:t>Transactions of the Institute of British geographers</w:t>
            </w:r>
            <w:r w:rsidR="00591D99" w:rsidRPr="0058487E">
              <w:rPr>
                <w:rFonts w:asciiTheme="minorHAnsi" w:hAnsiTheme="minorHAnsi" w:cstheme="minorHAnsi"/>
                <w:sz w:val="20"/>
                <w:szCs w:val="20"/>
              </w:rPr>
              <w:t>, 29(4), 468-484.</w:t>
            </w:r>
          </w:p>
          <w:p w14:paraId="06AB7B64" w14:textId="77777777" w:rsidR="00591D99" w:rsidRPr="00275216" w:rsidRDefault="00591D99" w:rsidP="00591D99">
            <w:pPr>
              <w:numPr>
                <w:ilvl w:val="0"/>
                <w:numId w:val="6"/>
              </w:numPr>
              <w:jc w:val="both"/>
              <w:rPr>
                <w:rFonts w:asciiTheme="minorHAnsi" w:hAnsiTheme="minorHAnsi" w:cstheme="minorHAnsi"/>
                <w:sz w:val="20"/>
                <w:szCs w:val="20"/>
              </w:rPr>
            </w:pPr>
            <w:r w:rsidRPr="00275216">
              <w:rPr>
                <w:rFonts w:asciiTheme="minorHAnsi" w:hAnsiTheme="minorHAnsi" w:cstheme="minorHAnsi"/>
                <w:sz w:val="20"/>
                <w:szCs w:val="20"/>
              </w:rPr>
              <w:t>Coe, N. M., Hess, M., Yeung, H. W. C., Dicken, P., &amp; Henderson, J. (2004). ‘</w:t>
            </w:r>
            <w:proofErr w:type="spellStart"/>
            <w:r w:rsidRPr="00275216">
              <w:rPr>
                <w:rFonts w:asciiTheme="minorHAnsi" w:hAnsiTheme="minorHAnsi" w:cstheme="minorHAnsi"/>
                <w:sz w:val="20"/>
                <w:szCs w:val="20"/>
              </w:rPr>
              <w:t>Globalizing’regional</w:t>
            </w:r>
            <w:proofErr w:type="spellEnd"/>
            <w:r w:rsidRPr="00275216">
              <w:rPr>
                <w:rFonts w:asciiTheme="minorHAnsi" w:hAnsiTheme="minorHAnsi" w:cstheme="minorHAnsi"/>
                <w:sz w:val="20"/>
                <w:szCs w:val="20"/>
              </w:rPr>
              <w:t xml:space="preserve"> development: a global production networks perspective. </w:t>
            </w:r>
            <w:r w:rsidRPr="00D931F1">
              <w:rPr>
                <w:rFonts w:asciiTheme="minorHAnsi" w:hAnsiTheme="minorHAnsi" w:cstheme="minorHAnsi"/>
                <w:i/>
                <w:sz w:val="20"/>
                <w:szCs w:val="20"/>
              </w:rPr>
              <w:t>Transactions of the Institute of British geographers</w:t>
            </w:r>
            <w:r w:rsidRPr="00275216">
              <w:rPr>
                <w:rFonts w:asciiTheme="minorHAnsi" w:hAnsiTheme="minorHAnsi" w:cstheme="minorHAnsi"/>
                <w:sz w:val="20"/>
                <w:szCs w:val="20"/>
              </w:rPr>
              <w:t>, 29(4), 468-484.</w:t>
            </w:r>
          </w:p>
          <w:p w14:paraId="7BA94E51"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Cook, I. R. (2010). Policing, partnerships, and profits: the operations of Business Improvement Districts and Town Center Management schemes in England. </w:t>
            </w:r>
            <w:proofErr w:type="spellStart"/>
            <w:r w:rsidRPr="00D931F1">
              <w:rPr>
                <w:rFonts w:asciiTheme="minorHAnsi" w:hAnsiTheme="minorHAnsi" w:cstheme="minorHAnsi"/>
                <w:i/>
                <w:sz w:val="20"/>
                <w:szCs w:val="20"/>
                <w:lang w:val="el-GR"/>
              </w:rPr>
              <w:t>Urban</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Geography</w:t>
            </w:r>
            <w:proofErr w:type="spellEnd"/>
            <w:r w:rsidRPr="00275216">
              <w:rPr>
                <w:rFonts w:asciiTheme="minorHAnsi" w:hAnsiTheme="minorHAnsi" w:cstheme="minorHAnsi"/>
                <w:sz w:val="20"/>
                <w:szCs w:val="20"/>
                <w:lang w:val="el-GR"/>
              </w:rPr>
              <w:t>, 31(4), 453-478.</w:t>
            </w:r>
          </w:p>
          <w:p w14:paraId="292E72F6"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Cullen, I., &amp; Godson, V. (1975). Urban networks: the structure of activity patterns. </w:t>
            </w:r>
            <w:r w:rsidRPr="00D931F1">
              <w:rPr>
                <w:rFonts w:asciiTheme="minorHAnsi" w:hAnsiTheme="minorHAnsi" w:cstheme="minorHAnsi"/>
                <w:i/>
                <w:sz w:val="20"/>
                <w:szCs w:val="20"/>
                <w:lang w:val="el-GR"/>
              </w:rPr>
              <w:t xml:space="preserve">Progress in </w:t>
            </w:r>
            <w:proofErr w:type="spellStart"/>
            <w:r w:rsidRPr="00D931F1">
              <w:rPr>
                <w:rFonts w:asciiTheme="minorHAnsi" w:hAnsiTheme="minorHAnsi" w:cstheme="minorHAnsi"/>
                <w:i/>
                <w:sz w:val="20"/>
                <w:szCs w:val="20"/>
                <w:lang w:val="el-GR"/>
              </w:rPr>
              <w:t>planning</w:t>
            </w:r>
            <w:proofErr w:type="spellEnd"/>
            <w:r w:rsidRPr="00275216">
              <w:rPr>
                <w:rFonts w:asciiTheme="minorHAnsi" w:hAnsiTheme="minorHAnsi" w:cstheme="minorHAnsi"/>
                <w:sz w:val="20"/>
                <w:szCs w:val="20"/>
                <w:lang w:val="el-GR"/>
              </w:rPr>
              <w:t>, 4, 1-96.</w:t>
            </w:r>
          </w:p>
          <w:p w14:paraId="75FD12D1"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Gibbs, D., Deutz, P., &amp; Proctor, A. (2005). Industrial ecology and eco‐industrial development: A potential paradigm for local and regional </w:t>
            </w:r>
            <w:proofErr w:type="gramStart"/>
            <w:r w:rsidRPr="00275216">
              <w:rPr>
                <w:rFonts w:asciiTheme="minorHAnsi" w:hAnsiTheme="minorHAnsi" w:cstheme="minorHAnsi"/>
                <w:sz w:val="20"/>
                <w:szCs w:val="20"/>
              </w:rPr>
              <w:t>development?.</w:t>
            </w:r>
            <w:proofErr w:type="gramEnd"/>
            <w:r w:rsidRPr="00275216">
              <w:rPr>
                <w:rFonts w:asciiTheme="minorHAnsi" w:hAnsiTheme="minorHAnsi" w:cstheme="minorHAnsi"/>
                <w:sz w:val="20"/>
                <w:szCs w:val="20"/>
              </w:rPr>
              <w:t xml:space="preserve">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studies</w:t>
            </w:r>
            <w:proofErr w:type="spellEnd"/>
            <w:r w:rsidRPr="00275216">
              <w:rPr>
                <w:rFonts w:asciiTheme="minorHAnsi" w:hAnsiTheme="minorHAnsi" w:cstheme="minorHAnsi"/>
                <w:sz w:val="20"/>
                <w:szCs w:val="20"/>
                <w:lang w:val="el-GR"/>
              </w:rPr>
              <w:t>, 39(2), 171-183.</w:t>
            </w:r>
          </w:p>
          <w:p w14:paraId="08C7D8C3"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Glasson, J. (2003). The widening local and regional development impacts of the modern universities-a tale of two cities (and north-south perspectives). </w:t>
            </w:r>
            <w:proofErr w:type="spellStart"/>
            <w:r w:rsidRPr="00D931F1">
              <w:rPr>
                <w:rFonts w:asciiTheme="minorHAnsi" w:hAnsiTheme="minorHAnsi" w:cstheme="minorHAnsi"/>
                <w:i/>
                <w:sz w:val="20"/>
                <w:szCs w:val="20"/>
                <w:lang w:val="el-GR"/>
              </w:rPr>
              <w:t>Local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Economy</w:t>
            </w:r>
            <w:proofErr w:type="spellEnd"/>
            <w:r w:rsidRPr="00275216">
              <w:rPr>
                <w:rFonts w:asciiTheme="minorHAnsi" w:hAnsiTheme="minorHAnsi" w:cstheme="minorHAnsi"/>
                <w:sz w:val="20"/>
                <w:szCs w:val="20"/>
                <w:lang w:val="el-GR"/>
              </w:rPr>
              <w:t>, 18(1), 21-37.</w:t>
            </w:r>
          </w:p>
          <w:p w14:paraId="75D355A0"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Hadjimichalis</w:t>
            </w:r>
            <w:proofErr w:type="spellEnd"/>
            <w:r w:rsidRPr="00275216">
              <w:rPr>
                <w:rFonts w:asciiTheme="minorHAnsi" w:hAnsiTheme="minorHAnsi" w:cstheme="minorHAnsi"/>
                <w:sz w:val="20"/>
                <w:szCs w:val="20"/>
              </w:rPr>
              <w:t xml:space="preserve">, C., &amp; Hudson, R. (2007). Rethinking local and regional development: Implications for radical political practice in Europe. </w:t>
            </w:r>
            <w:r w:rsidRPr="00D931F1">
              <w:rPr>
                <w:rFonts w:asciiTheme="minorHAnsi" w:hAnsiTheme="minorHAnsi" w:cstheme="minorHAnsi"/>
                <w:i/>
                <w:sz w:val="20"/>
                <w:szCs w:val="20"/>
                <w:lang w:val="el-GR"/>
              </w:rPr>
              <w:t xml:space="preserve">European </w:t>
            </w:r>
            <w:proofErr w:type="spellStart"/>
            <w:r w:rsidRPr="00D931F1">
              <w:rPr>
                <w:rFonts w:asciiTheme="minorHAnsi" w:hAnsiTheme="minorHAnsi" w:cstheme="minorHAnsi"/>
                <w:i/>
                <w:sz w:val="20"/>
                <w:szCs w:val="20"/>
                <w:lang w:val="el-GR"/>
              </w:rPr>
              <w:t>Urban</w:t>
            </w:r>
            <w:proofErr w:type="spellEnd"/>
            <w:r w:rsidRPr="00D931F1">
              <w:rPr>
                <w:rFonts w:asciiTheme="minorHAnsi" w:hAnsiTheme="minorHAnsi" w:cstheme="minorHAnsi"/>
                <w:i/>
                <w:sz w:val="20"/>
                <w:szCs w:val="20"/>
                <w:lang w:val="el-GR"/>
              </w:rPr>
              <w:t xml:space="preserve"> and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Studies</w:t>
            </w:r>
            <w:proofErr w:type="spellEnd"/>
            <w:r w:rsidRPr="00275216">
              <w:rPr>
                <w:rFonts w:asciiTheme="minorHAnsi" w:hAnsiTheme="minorHAnsi" w:cstheme="minorHAnsi"/>
                <w:sz w:val="20"/>
                <w:szCs w:val="20"/>
                <w:lang w:val="el-GR"/>
              </w:rPr>
              <w:t>, 14(2), 99-113.</w:t>
            </w:r>
          </w:p>
          <w:p w14:paraId="4788E272"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Hilhorst</w:t>
            </w:r>
            <w:proofErr w:type="spellEnd"/>
            <w:r w:rsidRPr="00275216">
              <w:rPr>
                <w:rFonts w:asciiTheme="minorHAnsi" w:hAnsiTheme="minorHAnsi" w:cstheme="minorHAnsi"/>
                <w:sz w:val="20"/>
                <w:szCs w:val="20"/>
              </w:rPr>
              <w:t xml:space="preserve">, J. G. (1998). Industrialization and local/regional development revisited. </w:t>
            </w:r>
            <w:r w:rsidRPr="00D931F1">
              <w:rPr>
                <w:rFonts w:asciiTheme="minorHAnsi" w:hAnsiTheme="minorHAnsi" w:cstheme="minorHAnsi"/>
                <w:i/>
                <w:sz w:val="20"/>
                <w:szCs w:val="20"/>
                <w:lang w:val="el-GR"/>
              </w:rPr>
              <w:t xml:space="preserve">Development and </w:t>
            </w:r>
            <w:proofErr w:type="spellStart"/>
            <w:r w:rsidRPr="00D931F1">
              <w:rPr>
                <w:rFonts w:asciiTheme="minorHAnsi" w:hAnsiTheme="minorHAnsi" w:cstheme="minorHAnsi"/>
                <w:i/>
                <w:sz w:val="20"/>
                <w:szCs w:val="20"/>
                <w:lang w:val="el-GR"/>
              </w:rPr>
              <w:t>change</w:t>
            </w:r>
            <w:proofErr w:type="spellEnd"/>
            <w:r w:rsidRPr="00275216">
              <w:rPr>
                <w:rFonts w:asciiTheme="minorHAnsi" w:hAnsiTheme="minorHAnsi" w:cstheme="minorHAnsi"/>
                <w:sz w:val="20"/>
                <w:szCs w:val="20"/>
                <w:lang w:val="el-GR"/>
              </w:rPr>
              <w:t>, 29(1), 1-26.</w:t>
            </w:r>
          </w:p>
          <w:p w14:paraId="69640B0D"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Jamali, D. (2004). Success and failure mechanisms of public private partnerships (PPPs) in developing countries: Insights from the Lebanese context. </w:t>
            </w:r>
            <w:r w:rsidRPr="00D931F1">
              <w:rPr>
                <w:rFonts w:asciiTheme="minorHAnsi" w:hAnsiTheme="minorHAnsi" w:cstheme="minorHAnsi"/>
                <w:i/>
                <w:sz w:val="20"/>
                <w:szCs w:val="20"/>
                <w:lang w:val="el-GR"/>
              </w:rPr>
              <w:t xml:space="preserve">International Journal of </w:t>
            </w:r>
            <w:proofErr w:type="spellStart"/>
            <w:r w:rsidRPr="00D931F1">
              <w:rPr>
                <w:rFonts w:asciiTheme="minorHAnsi" w:hAnsiTheme="minorHAnsi" w:cstheme="minorHAnsi"/>
                <w:i/>
                <w:sz w:val="20"/>
                <w:szCs w:val="20"/>
                <w:lang w:val="el-GR"/>
              </w:rPr>
              <w:t>Public</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Sector</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Management</w:t>
            </w:r>
            <w:proofErr w:type="spellEnd"/>
            <w:r w:rsidRPr="00275216">
              <w:rPr>
                <w:rFonts w:asciiTheme="minorHAnsi" w:hAnsiTheme="minorHAnsi" w:cstheme="minorHAnsi"/>
                <w:sz w:val="20"/>
                <w:szCs w:val="20"/>
                <w:lang w:val="el-GR"/>
              </w:rPr>
              <w:t>, 17(5), 414-430.</w:t>
            </w:r>
          </w:p>
          <w:p w14:paraId="3E08D12F"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Kotler, P., &amp; </w:t>
            </w:r>
            <w:proofErr w:type="spellStart"/>
            <w:r w:rsidRPr="00275216">
              <w:rPr>
                <w:rFonts w:asciiTheme="minorHAnsi" w:hAnsiTheme="minorHAnsi" w:cstheme="minorHAnsi"/>
                <w:sz w:val="20"/>
                <w:szCs w:val="20"/>
              </w:rPr>
              <w:t>Gertner</w:t>
            </w:r>
            <w:proofErr w:type="spellEnd"/>
            <w:r w:rsidRPr="00275216">
              <w:rPr>
                <w:rFonts w:asciiTheme="minorHAnsi" w:hAnsiTheme="minorHAnsi" w:cstheme="minorHAnsi"/>
                <w:sz w:val="20"/>
                <w:szCs w:val="20"/>
              </w:rPr>
              <w:t xml:space="preserve">, D. (2002). Country as brand, product, and beyond: A place marketing and brand management perspective. </w:t>
            </w:r>
            <w:r w:rsidRPr="00D931F1">
              <w:rPr>
                <w:rFonts w:asciiTheme="minorHAnsi" w:hAnsiTheme="minorHAnsi" w:cstheme="minorHAnsi"/>
                <w:i/>
                <w:sz w:val="20"/>
                <w:szCs w:val="20"/>
                <w:lang w:val="el-GR"/>
              </w:rPr>
              <w:t xml:space="preserve">Journal of </w:t>
            </w:r>
            <w:proofErr w:type="spellStart"/>
            <w:r w:rsidRPr="00D931F1">
              <w:rPr>
                <w:rFonts w:asciiTheme="minorHAnsi" w:hAnsiTheme="minorHAnsi" w:cstheme="minorHAnsi"/>
                <w:i/>
                <w:sz w:val="20"/>
                <w:szCs w:val="20"/>
                <w:lang w:val="el-GR"/>
              </w:rPr>
              <w:t>brand</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management</w:t>
            </w:r>
            <w:proofErr w:type="spellEnd"/>
            <w:r w:rsidRPr="00275216">
              <w:rPr>
                <w:rFonts w:asciiTheme="minorHAnsi" w:hAnsiTheme="minorHAnsi" w:cstheme="minorHAnsi"/>
                <w:sz w:val="20"/>
                <w:szCs w:val="20"/>
                <w:lang w:val="el-GR"/>
              </w:rPr>
              <w:t>, 9(4), 249-261.</w:t>
            </w:r>
          </w:p>
          <w:p w14:paraId="734DBB48" w14:textId="77777777" w:rsidR="00591D99" w:rsidRPr="00275216" w:rsidRDefault="00591D99" w:rsidP="00591D99">
            <w:pPr>
              <w:numPr>
                <w:ilvl w:val="0"/>
                <w:numId w:val="6"/>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rPr>
              <w:t>Malecki</w:t>
            </w:r>
            <w:proofErr w:type="spellEnd"/>
            <w:r w:rsidRPr="00275216">
              <w:rPr>
                <w:rFonts w:asciiTheme="minorHAnsi" w:hAnsiTheme="minorHAnsi" w:cstheme="minorHAnsi"/>
                <w:sz w:val="20"/>
                <w:szCs w:val="20"/>
              </w:rPr>
              <w:t xml:space="preserve">, E. J. (1993). Entrepreneurship in regional and local development. </w:t>
            </w:r>
            <w:r w:rsidRPr="00D931F1">
              <w:rPr>
                <w:rFonts w:asciiTheme="minorHAnsi" w:hAnsiTheme="minorHAnsi" w:cstheme="minorHAnsi"/>
                <w:i/>
                <w:sz w:val="20"/>
                <w:szCs w:val="20"/>
                <w:lang w:val="el-GR"/>
              </w:rPr>
              <w:t xml:space="preserve">International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science</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review</w:t>
            </w:r>
            <w:proofErr w:type="spellEnd"/>
            <w:r w:rsidRPr="00275216">
              <w:rPr>
                <w:rFonts w:asciiTheme="minorHAnsi" w:hAnsiTheme="minorHAnsi" w:cstheme="minorHAnsi"/>
                <w:sz w:val="20"/>
                <w:szCs w:val="20"/>
                <w:lang w:val="el-GR"/>
              </w:rPr>
              <w:t>, 16(1-2), 119-153.</w:t>
            </w:r>
          </w:p>
          <w:p w14:paraId="0816B6BD" w14:textId="77777777" w:rsidR="00591D99" w:rsidRPr="00275216" w:rsidRDefault="00591D99" w:rsidP="00591D99">
            <w:pPr>
              <w:numPr>
                <w:ilvl w:val="0"/>
                <w:numId w:val="6"/>
              </w:numPr>
              <w:jc w:val="both"/>
              <w:rPr>
                <w:rFonts w:asciiTheme="minorHAnsi" w:hAnsiTheme="minorHAnsi" w:cstheme="minorHAnsi"/>
                <w:sz w:val="20"/>
                <w:szCs w:val="20"/>
              </w:rPr>
            </w:pPr>
            <w:proofErr w:type="spellStart"/>
            <w:r w:rsidRPr="00275216">
              <w:rPr>
                <w:rFonts w:asciiTheme="minorHAnsi" w:hAnsiTheme="minorHAnsi" w:cstheme="minorHAnsi"/>
                <w:sz w:val="20"/>
                <w:szCs w:val="20"/>
              </w:rPr>
              <w:t>Malecki</w:t>
            </w:r>
            <w:proofErr w:type="spellEnd"/>
            <w:r w:rsidRPr="00275216">
              <w:rPr>
                <w:rFonts w:asciiTheme="minorHAnsi" w:hAnsiTheme="minorHAnsi" w:cstheme="minorHAnsi"/>
                <w:sz w:val="20"/>
                <w:szCs w:val="20"/>
              </w:rPr>
              <w:t xml:space="preserve">, E. J. (1997). </w:t>
            </w:r>
            <w:r w:rsidRPr="00D931F1">
              <w:rPr>
                <w:rFonts w:asciiTheme="minorHAnsi" w:hAnsiTheme="minorHAnsi" w:cstheme="minorHAnsi"/>
                <w:i/>
                <w:sz w:val="20"/>
                <w:szCs w:val="20"/>
              </w:rPr>
              <w:t>Technology and economic development: the dynamics of local, regional, and national change</w:t>
            </w:r>
            <w:r w:rsidRPr="00275216">
              <w:rPr>
                <w:rFonts w:asciiTheme="minorHAnsi" w:hAnsiTheme="minorHAnsi" w:cstheme="minorHAnsi"/>
                <w:sz w:val="20"/>
                <w:szCs w:val="20"/>
              </w:rPr>
              <w:t>.</w:t>
            </w:r>
          </w:p>
          <w:p w14:paraId="6A6D349E"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lastRenderedPageBreak/>
              <w:t xml:space="preserve">Matten, D., &amp; Moon, J. (2004). Corporate social responsibility. </w:t>
            </w:r>
            <w:r w:rsidRPr="00D931F1">
              <w:rPr>
                <w:rFonts w:asciiTheme="minorHAnsi" w:hAnsiTheme="minorHAnsi" w:cstheme="minorHAnsi"/>
                <w:i/>
                <w:sz w:val="20"/>
                <w:szCs w:val="20"/>
                <w:lang w:val="el-GR"/>
              </w:rPr>
              <w:t xml:space="preserve">Journal of </w:t>
            </w:r>
            <w:proofErr w:type="spellStart"/>
            <w:r w:rsidRPr="00D931F1">
              <w:rPr>
                <w:rFonts w:asciiTheme="minorHAnsi" w:hAnsiTheme="minorHAnsi" w:cstheme="minorHAnsi"/>
                <w:i/>
                <w:sz w:val="20"/>
                <w:szCs w:val="20"/>
                <w:lang w:val="el-GR"/>
              </w:rPr>
              <w:t>business</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Ethics</w:t>
            </w:r>
            <w:proofErr w:type="spellEnd"/>
            <w:r w:rsidRPr="00275216">
              <w:rPr>
                <w:rFonts w:asciiTheme="minorHAnsi" w:hAnsiTheme="minorHAnsi" w:cstheme="minorHAnsi"/>
                <w:sz w:val="20"/>
                <w:szCs w:val="20"/>
                <w:lang w:val="el-GR"/>
              </w:rPr>
              <w:t>, 54(4), 323-337.</w:t>
            </w:r>
          </w:p>
          <w:p w14:paraId="7A8887EF"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McWilliams, A. (2000). </w:t>
            </w:r>
            <w:r w:rsidRPr="00D931F1">
              <w:rPr>
                <w:rFonts w:asciiTheme="minorHAnsi" w:hAnsiTheme="minorHAnsi" w:cstheme="minorHAnsi"/>
                <w:i/>
                <w:sz w:val="20"/>
                <w:szCs w:val="20"/>
              </w:rPr>
              <w:t>Corporate social responsibility</w:t>
            </w:r>
            <w:r w:rsidRPr="00275216">
              <w:rPr>
                <w:rFonts w:asciiTheme="minorHAnsi" w:hAnsiTheme="minorHAnsi" w:cstheme="minorHAnsi"/>
                <w:sz w:val="20"/>
                <w:szCs w:val="20"/>
              </w:rPr>
              <w:t xml:space="preserve">. </w:t>
            </w:r>
            <w:proofErr w:type="spellStart"/>
            <w:r w:rsidRPr="00275216">
              <w:rPr>
                <w:rFonts w:asciiTheme="minorHAnsi" w:hAnsiTheme="minorHAnsi" w:cstheme="minorHAnsi"/>
                <w:sz w:val="20"/>
                <w:szCs w:val="20"/>
                <w:lang w:val="el-GR"/>
              </w:rPr>
              <w:t>Wiley</w:t>
            </w:r>
            <w:proofErr w:type="spellEnd"/>
            <w:r w:rsidRPr="00275216">
              <w:rPr>
                <w:rFonts w:asciiTheme="minorHAnsi" w:hAnsiTheme="minorHAnsi" w:cstheme="minorHAnsi"/>
                <w:sz w:val="20"/>
                <w:szCs w:val="20"/>
                <w:lang w:val="el-GR"/>
              </w:rPr>
              <w:t xml:space="preserve"> </w:t>
            </w:r>
            <w:proofErr w:type="spellStart"/>
            <w:r w:rsidRPr="00275216">
              <w:rPr>
                <w:rFonts w:asciiTheme="minorHAnsi" w:hAnsiTheme="minorHAnsi" w:cstheme="minorHAnsi"/>
                <w:sz w:val="20"/>
                <w:szCs w:val="20"/>
                <w:lang w:val="el-GR"/>
              </w:rPr>
              <w:t>Encyclopedia</w:t>
            </w:r>
            <w:proofErr w:type="spellEnd"/>
            <w:r w:rsidRPr="00275216">
              <w:rPr>
                <w:rFonts w:asciiTheme="minorHAnsi" w:hAnsiTheme="minorHAnsi" w:cstheme="minorHAnsi"/>
                <w:sz w:val="20"/>
                <w:szCs w:val="20"/>
                <w:lang w:val="el-GR"/>
              </w:rPr>
              <w:t xml:space="preserve"> of </w:t>
            </w:r>
            <w:proofErr w:type="spellStart"/>
            <w:r w:rsidRPr="00275216">
              <w:rPr>
                <w:rFonts w:asciiTheme="minorHAnsi" w:hAnsiTheme="minorHAnsi" w:cstheme="minorHAnsi"/>
                <w:sz w:val="20"/>
                <w:szCs w:val="20"/>
                <w:lang w:val="el-GR"/>
              </w:rPr>
              <w:t>Management</w:t>
            </w:r>
            <w:proofErr w:type="spellEnd"/>
            <w:r w:rsidRPr="00275216">
              <w:rPr>
                <w:rFonts w:asciiTheme="minorHAnsi" w:hAnsiTheme="minorHAnsi" w:cstheme="minorHAnsi"/>
                <w:sz w:val="20"/>
                <w:szCs w:val="20"/>
                <w:lang w:val="el-GR"/>
              </w:rPr>
              <w:t>.</w:t>
            </w:r>
          </w:p>
          <w:p w14:paraId="62D3C34C"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Park, C. W., Jaworski, B. J., &amp; </w:t>
            </w:r>
            <w:proofErr w:type="spellStart"/>
            <w:r w:rsidRPr="00275216">
              <w:rPr>
                <w:rFonts w:asciiTheme="minorHAnsi" w:hAnsiTheme="minorHAnsi" w:cstheme="minorHAnsi"/>
                <w:sz w:val="20"/>
                <w:szCs w:val="20"/>
              </w:rPr>
              <w:t>Maclnnis</w:t>
            </w:r>
            <w:proofErr w:type="spellEnd"/>
            <w:r w:rsidRPr="00275216">
              <w:rPr>
                <w:rFonts w:asciiTheme="minorHAnsi" w:hAnsiTheme="minorHAnsi" w:cstheme="minorHAnsi"/>
                <w:sz w:val="20"/>
                <w:szCs w:val="20"/>
              </w:rPr>
              <w:t xml:space="preserve">, D. J. (1986). Strategic brand concept-image management. </w:t>
            </w:r>
            <w:r w:rsidRPr="00D931F1">
              <w:rPr>
                <w:rFonts w:asciiTheme="minorHAnsi" w:hAnsiTheme="minorHAnsi" w:cstheme="minorHAnsi"/>
                <w:i/>
                <w:sz w:val="20"/>
                <w:szCs w:val="20"/>
                <w:lang w:val="el-GR"/>
              </w:rPr>
              <w:t xml:space="preserve">The Journal of </w:t>
            </w:r>
            <w:proofErr w:type="spellStart"/>
            <w:r w:rsidRPr="00D931F1">
              <w:rPr>
                <w:rFonts w:asciiTheme="minorHAnsi" w:hAnsiTheme="minorHAnsi" w:cstheme="minorHAnsi"/>
                <w:i/>
                <w:sz w:val="20"/>
                <w:szCs w:val="20"/>
                <w:lang w:val="el-GR"/>
              </w:rPr>
              <w:t>Marketing</w:t>
            </w:r>
            <w:proofErr w:type="spellEnd"/>
            <w:r w:rsidRPr="00275216">
              <w:rPr>
                <w:rFonts w:asciiTheme="minorHAnsi" w:hAnsiTheme="minorHAnsi" w:cstheme="minorHAnsi"/>
                <w:sz w:val="20"/>
                <w:szCs w:val="20"/>
                <w:lang w:val="el-GR"/>
              </w:rPr>
              <w:t>, 135-145.</w:t>
            </w:r>
          </w:p>
          <w:p w14:paraId="70F834F7"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 Pike, A., Rodríguez-Pose, A., &amp; </w:t>
            </w:r>
            <w:proofErr w:type="spellStart"/>
            <w:r w:rsidRPr="00275216">
              <w:rPr>
                <w:rFonts w:asciiTheme="minorHAnsi" w:hAnsiTheme="minorHAnsi" w:cstheme="minorHAnsi"/>
                <w:sz w:val="20"/>
                <w:szCs w:val="20"/>
              </w:rPr>
              <w:t>Tomaney</w:t>
            </w:r>
            <w:proofErr w:type="spellEnd"/>
            <w:r w:rsidRPr="00275216">
              <w:rPr>
                <w:rFonts w:asciiTheme="minorHAnsi" w:hAnsiTheme="minorHAnsi" w:cstheme="minorHAnsi"/>
                <w:sz w:val="20"/>
                <w:szCs w:val="20"/>
              </w:rPr>
              <w:t xml:space="preserve">, J. (2007). What kind of local and regional development and for </w:t>
            </w:r>
            <w:proofErr w:type="gramStart"/>
            <w:r w:rsidRPr="00275216">
              <w:rPr>
                <w:rFonts w:asciiTheme="minorHAnsi" w:hAnsiTheme="minorHAnsi" w:cstheme="minorHAnsi"/>
                <w:sz w:val="20"/>
                <w:szCs w:val="20"/>
              </w:rPr>
              <w:t>whom?.</w:t>
            </w:r>
            <w:proofErr w:type="gramEnd"/>
            <w:r w:rsidRPr="00275216">
              <w:rPr>
                <w:rFonts w:asciiTheme="minorHAnsi" w:hAnsiTheme="minorHAnsi" w:cstheme="minorHAnsi"/>
                <w:sz w:val="20"/>
                <w:szCs w:val="20"/>
              </w:rPr>
              <w:t xml:space="preserve"> </w:t>
            </w:r>
            <w:proofErr w:type="spellStart"/>
            <w:r w:rsidRPr="00D931F1">
              <w:rPr>
                <w:rFonts w:asciiTheme="minorHAnsi" w:hAnsiTheme="minorHAnsi" w:cstheme="minorHAnsi"/>
                <w:i/>
                <w:sz w:val="20"/>
                <w:szCs w:val="20"/>
                <w:lang w:val="el-GR"/>
              </w:rPr>
              <w:t>Regional</w:t>
            </w:r>
            <w:proofErr w:type="spellEnd"/>
            <w:r w:rsidRPr="00D931F1">
              <w:rPr>
                <w:rFonts w:asciiTheme="minorHAnsi" w:hAnsiTheme="minorHAnsi" w:cstheme="minorHAnsi"/>
                <w:i/>
                <w:sz w:val="20"/>
                <w:szCs w:val="20"/>
                <w:lang w:val="el-GR"/>
              </w:rPr>
              <w:t xml:space="preserve"> </w:t>
            </w:r>
            <w:proofErr w:type="spellStart"/>
            <w:r w:rsidRPr="00D931F1">
              <w:rPr>
                <w:rFonts w:asciiTheme="minorHAnsi" w:hAnsiTheme="minorHAnsi" w:cstheme="minorHAnsi"/>
                <w:i/>
                <w:sz w:val="20"/>
                <w:szCs w:val="20"/>
                <w:lang w:val="el-GR"/>
              </w:rPr>
              <w:t>studies</w:t>
            </w:r>
            <w:proofErr w:type="spellEnd"/>
            <w:r w:rsidRPr="00275216">
              <w:rPr>
                <w:rFonts w:asciiTheme="minorHAnsi" w:hAnsiTheme="minorHAnsi" w:cstheme="minorHAnsi"/>
                <w:sz w:val="20"/>
                <w:szCs w:val="20"/>
                <w:lang w:val="el-GR"/>
              </w:rPr>
              <w:t>, 41(9), 1253-1269.</w:t>
            </w:r>
          </w:p>
          <w:p w14:paraId="7D14D951" w14:textId="77777777" w:rsidR="00591D99" w:rsidRPr="00275216" w:rsidRDefault="00591D99" w:rsidP="00591D99">
            <w:pPr>
              <w:numPr>
                <w:ilvl w:val="0"/>
                <w:numId w:val="6"/>
              </w:numPr>
              <w:jc w:val="both"/>
              <w:rPr>
                <w:rFonts w:asciiTheme="minorHAnsi" w:hAnsiTheme="minorHAnsi" w:cstheme="minorHAnsi"/>
                <w:sz w:val="20"/>
                <w:szCs w:val="20"/>
              </w:rPr>
            </w:pPr>
            <w:proofErr w:type="spellStart"/>
            <w:r w:rsidRPr="00275216">
              <w:rPr>
                <w:rFonts w:asciiTheme="minorHAnsi" w:hAnsiTheme="minorHAnsi" w:cstheme="minorHAnsi"/>
                <w:sz w:val="20"/>
                <w:szCs w:val="20"/>
              </w:rPr>
              <w:t>Trigilia</w:t>
            </w:r>
            <w:proofErr w:type="spellEnd"/>
            <w:r w:rsidRPr="00275216">
              <w:rPr>
                <w:rFonts w:asciiTheme="minorHAnsi" w:hAnsiTheme="minorHAnsi" w:cstheme="minorHAnsi"/>
                <w:sz w:val="20"/>
                <w:szCs w:val="20"/>
              </w:rPr>
              <w:t xml:space="preserve">, C. (2001). Social capital and local development. </w:t>
            </w:r>
            <w:r w:rsidRPr="00D931F1">
              <w:rPr>
                <w:rFonts w:asciiTheme="minorHAnsi" w:hAnsiTheme="minorHAnsi" w:cstheme="minorHAnsi"/>
                <w:i/>
                <w:sz w:val="20"/>
                <w:szCs w:val="20"/>
              </w:rPr>
              <w:t>European journal of social theory</w:t>
            </w:r>
            <w:r w:rsidRPr="00275216">
              <w:rPr>
                <w:rFonts w:asciiTheme="minorHAnsi" w:hAnsiTheme="minorHAnsi" w:cstheme="minorHAnsi"/>
                <w:sz w:val="20"/>
                <w:szCs w:val="20"/>
              </w:rPr>
              <w:t>, 4(4), 427-442.</w:t>
            </w:r>
          </w:p>
          <w:p w14:paraId="23E206B7" w14:textId="77777777" w:rsidR="00591D99" w:rsidRPr="00275216" w:rsidRDefault="00591D99" w:rsidP="00591D99">
            <w:pPr>
              <w:jc w:val="both"/>
              <w:rPr>
                <w:rFonts w:asciiTheme="minorHAnsi" w:hAnsiTheme="minorHAnsi" w:cstheme="minorHAnsi"/>
                <w:sz w:val="20"/>
                <w:szCs w:val="20"/>
              </w:rPr>
            </w:pPr>
            <w:r w:rsidRPr="00275216">
              <w:rPr>
                <w:rFonts w:asciiTheme="minorHAnsi" w:hAnsiTheme="minorHAnsi" w:cstheme="minorHAnsi"/>
                <w:sz w:val="20"/>
                <w:szCs w:val="20"/>
              </w:rPr>
              <w:t xml:space="preserve">  </w:t>
            </w:r>
          </w:p>
          <w:p w14:paraId="312871EC" w14:textId="53C7EB5A" w:rsidR="00591D99" w:rsidRPr="00E3078A" w:rsidRDefault="00E3078A" w:rsidP="00591D99">
            <w:pPr>
              <w:jc w:val="both"/>
              <w:rPr>
                <w:rFonts w:asciiTheme="minorHAnsi" w:hAnsiTheme="minorHAnsi" w:cstheme="minorHAnsi"/>
                <w:i/>
                <w:sz w:val="20"/>
                <w:szCs w:val="20"/>
              </w:rPr>
            </w:pPr>
            <w:proofErr w:type="spellStart"/>
            <w:r w:rsidRPr="00E3078A">
              <w:rPr>
                <w:rFonts w:asciiTheme="minorHAnsi" w:hAnsiTheme="minorHAnsi" w:cstheme="minorHAnsi"/>
                <w:i/>
                <w:sz w:val="20"/>
                <w:szCs w:val="20"/>
                <w:lang w:val="el-GR"/>
              </w:rPr>
              <w:t>Other</w:t>
            </w:r>
            <w:proofErr w:type="spellEnd"/>
            <w:r w:rsidRPr="00E3078A">
              <w:rPr>
                <w:rFonts w:asciiTheme="minorHAnsi" w:hAnsiTheme="minorHAnsi" w:cstheme="minorHAnsi"/>
                <w:i/>
                <w:sz w:val="20"/>
                <w:szCs w:val="20"/>
                <w:lang w:val="el-GR"/>
              </w:rPr>
              <w:t xml:space="preserve"> </w:t>
            </w:r>
            <w:proofErr w:type="spellStart"/>
            <w:r w:rsidRPr="00E3078A">
              <w:rPr>
                <w:rFonts w:asciiTheme="minorHAnsi" w:hAnsiTheme="minorHAnsi" w:cstheme="minorHAnsi"/>
                <w:i/>
                <w:sz w:val="20"/>
                <w:szCs w:val="20"/>
                <w:lang w:val="el-GR"/>
              </w:rPr>
              <w:t>relevant</w:t>
            </w:r>
            <w:proofErr w:type="spellEnd"/>
            <w:r w:rsidRPr="00E3078A">
              <w:rPr>
                <w:rFonts w:asciiTheme="minorHAnsi" w:hAnsiTheme="minorHAnsi" w:cstheme="minorHAnsi"/>
                <w:i/>
                <w:sz w:val="20"/>
                <w:szCs w:val="20"/>
                <w:lang w:val="el-GR"/>
              </w:rPr>
              <w:t xml:space="preserve"> </w:t>
            </w:r>
            <w:proofErr w:type="spellStart"/>
            <w:r w:rsidRPr="00E3078A">
              <w:rPr>
                <w:rFonts w:asciiTheme="minorHAnsi" w:hAnsiTheme="minorHAnsi" w:cstheme="minorHAnsi"/>
                <w:i/>
                <w:sz w:val="20"/>
                <w:szCs w:val="20"/>
                <w:lang w:val="el-GR"/>
              </w:rPr>
              <w:t>indicative</w:t>
            </w:r>
            <w:proofErr w:type="spellEnd"/>
            <w:r w:rsidRPr="00E3078A">
              <w:rPr>
                <w:rFonts w:asciiTheme="minorHAnsi" w:hAnsiTheme="minorHAnsi" w:cstheme="minorHAnsi"/>
                <w:i/>
                <w:sz w:val="20"/>
                <w:szCs w:val="20"/>
                <w:lang w:val="el-GR"/>
              </w:rPr>
              <w:t xml:space="preserve"> </w:t>
            </w:r>
            <w:r>
              <w:rPr>
                <w:rFonts w:asciiTheme="minorHAnsi" w:hAnsiTheme="minorHAnsi" w:cstheme="minorHAnsi"/>
                <w:i/>
                <w:sz w:val="20"/>
                <w:szCs w:val="20"/>
              </w:rPr>
              <w:t>literature</w:t>
            </w:r>
          </w:p>
          <w:p w14:paraId="77A74399"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Λαμπριανίδης</w:t>
            </w:r>
            <w:proofErr w:type="spellEnd"/>
            <w:r w:rsidRPr="00275216">
              <w:rPr>
                <w:rFonts w:asciiTheme="minorHAnsi" w:hAnsiTheme="minorHAnsi" w:cstheme="minorHAnsi"/>
                <w:sz w:val="20"/>
                <w:szCs w:val="20"/>
                <w:lang w:val="el-GR"/>
              </w:rPr>
              <w:t xml:space="preserve"> Λ. (2014), </w:t>
            </w:r>
            <w:r w:rsidRPr="00D931F1">
              <w:rPr>
                <w:rFonts w:asciiTheme="minorHAnsi" w:hAnsiTheme="minorHAnsi" w:cstheme="minorHAnsi"/>
                <w:i/>
                <w:sz w:val="20"/>
                <w:szCs w:val="20"/>
                <w:lang w:val="el-GR"/>
              </w:rPr>
              <w:t>Οικονομική Γεωγραφία</w:t>
            </w:r>
            <w:r w:rsidRPr="00275216">
              <w:rPr>
                <w:rFonts w:asciiTheme="minorHAnsi" w:hAnsiTheme="minorHAnsi" w:cstheme="minorHAnsi"/>
                <w:sz w:val="20"/>
                <w:szCs w:val="20"/>
                <w:lang w:val="el-GR"/>
              </w:rPr>
              <w:t>, Αθήνα, Εκδόσεις Πατάκη</w:t>
            </w:r>
            <w:r w:rsidR="00CA6405" w:rsidRPr="00275216">
              <w:rPr>
                <w:rFonts w:asciiTheme="minorHAnsi" w:hAnsiTheme="minorHAnsi" w:cstheme="minorHAnsi"/>
                <w:sz w:val="20"/>
                <w:szCs w:val="20"/>
                <w:lang w:val="el-GR"/>
              </w:rPr>
              <w:t>.</w:t>
            </w:r>
          </w:p>
          <w:p w14:paraId="66D92EC1"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McCann</w:t>
            </w:r>
            <w:proofErr w:type="spellEnd"/>
            <w:r w:rsidRPr="00275216">
              <w:rPr>
                <w:rFonts w:asciiTheme="minorHAnsi" w:hAnsiTheme="minorHAnsi" w:cstheme="minorHAnsi"/>
                <w:sz w:val="20"/>
                <w:szCs w:val="20"/>
                <w:lang w:val="el-GR"/>
              </w:rPr>
              <w:t xml:space="preserve"> </w:t>
            </w:r>
            <w:proofErr w:type="spellStart"/>
            <w:r w:rsidRPr="00275216">
              <w:rPr>
                <w:rFonts w:asciiTheme="minorHAnsi" w:hAnsiTheme="minorHAnsi" w:cstheme="minorHAnsi"/>
                <w:sz w:val="20"/>
                <w:szCs w:val="20"/>
                <w:lang w:val="el-GR"/>
              </w:rPr>
              <w:t>Ph</w:t>
            </w:r>
            <w:proofErr w:type="spellEnd"/>
            <w:r w:rsidRPr="00275216">
              <w:rPr>
                <w:rFonts w:asciiTheme="minorHAnsi" w:hAnsiTheme="minorHAnsi" w:cstheme="minorHAnsi"/>
                <w:sz w:val="20"/>
                <w:szCs w:val="20"/>
                <w:lang w:val="el-GR"/>
              </w:rPr>
              <w:t xml:space="preserve">. (1992), </w:t>
            </w:r>
            <w:r w:rsidRPr="00D931F1">
              <w:rPr>
                <w:rFonts w:asciiTheme="minorHAnsi" w:hAnsiTheme="minorHAnsi" w:cstheme="minorHAnsi"/>
                <w:i/>
                <w:sz w:val="20"/>
                <w:szCs w:val="20"/>
                <w:lang w:val="el-GR"/>
              </w:rPr>
              <w:t>Αστική και Περιφερειακή Οικονομική</w:t>
            </w:r>
            <w:r w:rsidRPr="00275216">
              <w:rPr>
                <w:rFonts w:asciiTheme="minorHAnsi" w:hAnsiTheme="minorHAnsi" w:cstheme="minorHAnsi"/>
                <w:sz w:val="20"/>
                <w:szCs w:val="20"/>
                <w:lang w:val="el-GR"/>
              </w:rPr>
              <w:t>, Αθήνα, Εκδόσεις Κριτική.</w:t>
            </w:r>
          </w:p>
          <w:p w14:paraId="34E38ACA" w14:textId="77777777" w:rsidR="003F773B" w:rsidRPr="00275216" w:rsidRDefault="003F773B" w:rsidP="003F773B">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Armstrong H. &amp; J. Taylor (2000), </w:t>
            </w:r>
            <w:r w:rsidRPr="00D931F1">
              <w:rPr>
                <w:rFonts w:asciiTheme="minorHAnsi" w:hAnsiTheme="minorHAnsi" w:cstheme="minorHAnsi"/>
                <w:i/>
                <w:sz w:val="20"/>
                <w:szCs w:val="20"/>
              </w:rPr>
              <w:t>Regional Economics and Policy</w:t>
            </w:r>
            <w:r w:rsidRPr="00275216">
              <w:rPr>
                <w:rFonts w:asciiTheme="minorHAnsi" w:hAnsiTheme="minorHAnsi" w:cstheme="minorHAnsi"/>
                <w:sz w:val="20"/>
                <w:szCs w:val="20"/>
              </w:rPr>
              <w:t>, Massachusetts: Blackwell</w:t>
            </w:r>
          </w:p>
          <w:p w14:paraId="185037B5"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Thirlwall</w:t>
            </w:r>
            <w:proofErr w:type="spellEnd"/>
            <w:r w:rsidRPr="00275216">
              <w:rPr>
                <w:rFonts w:asciiTheme="minorHAnsi" w:hAnsiTheme="minorHAnsi" w:cstheme="minorHAnsi"/>
                <w:sz w:val="20"/>
                <w:szCs w:val="20"/>
                <w:lang w:val="el-GR"/>
              </w:rPr>
              <w:t xml:space="preserve"> A. (1999), </w:t>
            </w:r>
            <w:r w:rsidRPr="00D931F1">
              <w:rPr>
                <w:rFonts w:asciiTheme="minorHAnsi" w:hAnsiTheme="minorHAnsi" w:cstheme="minorHAnsi"/>
                <w:i/>
                <w:sz w:val="20"/>
                <w:szCs w:val="20"/>
                <w:lang w:val="el-GR"/>
              </w:rPr>
              <w:t>Μεγέθυνση και Ανάπτυξη</w:t>
            </w:r>
            <w:r w:rsidRPr="00275216">
              <w:rPr>
                <w:rFonts w:asciiTheme="minorHAnsi" w:hAnsiTheme="minorHAnsi" w:cstheme="minorHAnsi"/>
                <w:sz w:val="20"/>
                <w:szCs w:val="20"/>
                <w:lang w:val="el-GR"/>
              </w:rPr>
              <w:t xml:space="preserve">, Αθήνα, Εκδόσεις </w:t>
            </w:r>
            <w:proofErr w:type="spellStart"/>
            <w:r w:rsidRPr="00275216">
              <w:rPr>
                <w:rFonts w:asciiTheme="minorHAnsi" w:hAnsiTheme="minorHAnsi" w:cstheme="minorHAnsi"/>
                <w:sz w:val="20"/>
                <w:szCs w:val="20"/>
                <w:lang w:val="el-GR"/>
              </w:rPr>
              <w:t>Παπαζήση</w:t>
            </w:r>
            <w:proofErr w:type="spellEnd"/>
            <w:r w:rsidRPr="00275216">
              <w:rPr>
                <w:rFonts w:asciiTheme="minorHAnsi" w:hAnsiTheme="minorHAnsi" w:cstheme="minorHAnsi"/>
                <w:sz w:val="20"/>
                <w:szCs w:val="20"/>
                <w:lang w:val="el-GR"/>
              </w:rPr>
              <w:t xml:space="preserve"> (2001).</w:t>
            </w:r>
          </w:p>
          <w:p w14:paraId="5875E9CD"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Παπαδασκαλόπουλος</w:t>
            </w:r>
            <w:proofErr w:type="spellEnd"/>
            <w:r w:rsidRPr="00275216">
              <w:rPr>
                <w:rFonts w:asciiTheme="minorHAnsi" w:hAnsiTheme="minorHAnsi" w:cstheme="minorHAnsi"/>
                <w:sz w:val="20"/>
                <w:szCs w:val="20"/>
                <w:lang w:val="el-GR"/>
              </w:rPr>
              <w:t xml:space="preserve"> </w:t>
            </w:r>
            <w:proofErr w:type="spellStart"/>
            <w:r w:rsidRPr="00275216">
              <w:rPr>
                <w:rFonts w:asciiTheme="minorHAnsi" w:hAnsiTheme="minorHAnsi" w:cstheme="minorHAnsi"/>
                <w:sz w:val="20"/>
                <w:szCs w:val="20"/>
                <w:lang w:val="el-GR"/>
              </w:rPr>
              <w:t>Αθ</w:t>
            </w:r>
            <w:proofErr w:type="spellEnd"/>
            <w:r w:rsidRPr="00275216">
              <w:rPr>
                <w:rFonts w:asciiTheme="minorHAnsi" w:hAnsiTheme="minorHAnsi" w:cstheme="minorHAnsi"/>
                <w:sz w:val="20"/>
                <w:szCs w:val="20"/>
                <w:lang w:val="el-GR"/>
              </w:rPr>
              <w:t xml:space="preserve">. (2000), </w:t>
            </w:r>
            <w:r w:rsidRPr="00D931F1">
              <w:rPr>
                <w:rFonts w:asciiTheme="minorHAnsi" w:hAnsiTheme="minorHAnsi" w:cstheme="minorHAnsi"/>
                <w:i/>
                <w:sz w:val="20"/>
                <w:szCs w:val="20"/>
                <w:lang w:val="el-GR"/>
              </w:rPr>
              <w:t>Μέθοδοι Περιφερειακής Ανάλυσης</w:t>
            </w:r>
            <w:r w:rsidRPr="00275216">
              <w:rPr>
                <w:rFonts w:asciiTheme="minorHAnsi" w:hAnsiTheme="minorHAnsi" w:cstheme="minorHAnsi"/>
                <w:sz w:val="20"/>
                <w:szCs w:val="20"/>
                <w:lang w:val="el-GR"/>
              </w:rPr>
              <w:t xml:space="preserve">, Αθήνα, Εκδόσεις </w:t>
            </w:r>
            <w:proofErr w:type="spellStart"/>
            <w:r w:rsidRPr="00275216">
              <w:rPr>
                <w:rFonts w:asciiTheme="minorHAnsi" w:hAnsiTheme="minorHAnsi" w:cstheme="minorHAnsi"/>
                <w:sz w:val="20"/>
                <w:szCs w:val="20"/>
                <w:lang w:val="el-GR"/>
              </w:rPr>
              <w:t>Παπαζήση</w:t>
            </w:r>
            <w:proofErr w:type="spellEnd"/>
            <w:r w:rsidRPr="00275216">
              <w:rPr>
                <w:rFonts w:asciiTheme="minorHAnsi" w:hAnsiTheme="minorHAnsi" w:cstheme="minorHAnsi"/>
                <w:sz w:val="20"/>
                <w:szCs w:val="20"/>
                <w:lang w:val="el-GR"/>
              </w:rPr>
              <w:t xml:space="preserve">. </w:t>
            </w:r>
          </w:p>
          <w:p w14:paraId="3E974F84" w14:textId="77777777" w:rsidR="003F773B" w:rsidRPr="00275216" w:rsidRDefault="003F773B" w:rsidP="003F773B">
            <w:pPr>
              <w:numPr>
                <w:ilvl w:val="0"/>
                <w:numId w:val="9"/>
              </w:numPr>
              <w:jc w:val="both"/>
              <w:rPr>
                <w:rFonts w:asciiTheme="minorHAnsi" w:hAnsiTheme="minorHAnsi" w:cstheme="minorHAnsi"/>
                <w:sz w:val="20"/>
                <w:szCs w:val="20"/>
                <w:lang w:val="el-GR"/>
              </w:rPr>
            </w:pPr>
            <w:proofErr w:type="spellStart"/>
            <w:r w:rsidRPr="00275216">
              <w:rPr>
                <w:rFonts w:asciiTheme="minorHAnsi" w:hAnsiTheme="minorHAnsi" w:cstheme="minorHAnsi"/>
                <w:sz w:val="20"/>
                <w:szCs w:val="20"/>
                <w:lang w:val="el-GR"/>
              </w:rPr>
              <w:t>Σκούντζος</w:t>
            </w:r>
            <w:proofErr w:type="spellEnd"/>
            <w:r w:rsidRPr="00275216">
              <w:rPr>
                <w:rFonts w:asciiTheme="minorHAnsi" w:hAnsiTheme="minorHAnsi" w:cstheme="minorHAnsi"/>
                <w:sz w:val="20"/>
                <w:szCs w:val="20"/>
                <w:lang w:val="el-GR"/>
              </w:rPr>
              <w:t xml:space="preserve"> Θ. (1993), </w:t>
            </w:r>
            <w:r w:rsidRPr="00D931F1">
              <w:rPr>
                <w:rFonts w:asciiTheme="minorHAnsi" w:hAnsiTheme="minorHAnsi" w:cstheme="minorHAnsi"/>
                <w:i/>
                <w:sz w:val="20"/>
                <w:szCs w:val="20"/>
                <w:lang w:val="el-GR"/>
              </w:rPr>
              <w:t>Περιφερειακή Οικονομική Ανάλυση και Πολιτική</w:t>
            </w:r>
            <w:r w:rsidRPr="00275216">
              <w:rPr>
                <w:rFonts w:asciiTheme="minorHAnsi" w:hAnsiTheme="minorHAnsi" w:cstheme="minorHAnsi"/>
                <w:sz w:val="20"/>
                <w:szCs w:val="20"/>
                <w:lang w:val="el-GR"/>
              </w:rPr>
              <w:t>, Αθήνα, Εκδόσεις Σταμούλη.</w:t>
            </w:r>
          </w:p>
          <w:p w14:paraId="4DD23FF6" w14:textId="77777777" w:rsidR="00591D99" w:rsidRPr="00275216" w:rsidRDefault="00591D99" w:rsidP="003F773B">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Castells M. (1989), </w:t>
            </w:r>
            <w:r w:rsidRPr="00D931F1">
              <w:rPr>
                <w:rFonts w:asciiTheme="minorHAnsi" w:hAnsiTheme="minorHAnsi" w:cstheme="minorHAnsi"/>
                <w:i/>
                <w:sz w:val="20"/>
                <w:szCs w:val="20"/>
              </w:rPr>
              <w:t>The Informational City</w:t>
            </w:r>
            <w:r w:rsidRPr="00275216">
              <w:rPr>
                <w:rFonts w:asciiTheme="minorHAnsi" w:hAnsiTheme="minorHAnsi" w:cstheme="minorHAnsi"/>
                <w:sz w:val="20"/>
                <w:szCs w:val="20"/>
              </w:rPr>
              <w:t>, Oxford: Blackwell.</w:t>
            </w:r>
          </w:p>
          <w:p w14:paraId="15ECA560"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Dicken P. (2007), </w:t>
            </w:r>
            <w:r w:rsidRPr="00D931F1">
              <w:rPr>
                <w:rFonts w:asciiTheme="minorHAnsi" w:hAnsiTheme="minorHAnsi" w:cstheme="minorHAnsi"/>
                <w:i/>
                <w:sz w:val="20"/>
                <w:szCs w:val="20"/>
              </w:rPr>
              <w:t>Global Shift: mapping the changing Contours of the World Economy</w:t>
            </w:r>
            <w:r w:rsidRPr="00275216">
              <w:rPr>
                <w:rFonts w:asciiTheme="minorHAnsi" w:hAnsiTheme="minorHAnsi" w:cstheme="minorHAnsi"/>
                <w:sz w:val="20"/>
                <w:szCs w:val="20"/>
              </w:rPr>
              <w:t>, London: Sage.</w:t>
            </w:r>
          </w:p>
          <w:p w14:paraId="329101A8"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Krugman P. (2000), </w:t>
            </w:r>
            <w:r w:rsidRPr="00D931F1">
              <w:rPr>
                <w:rFonts w:asciiTheme="minorHAnsi" w:hAnsiTheme="minorHAnsi" w:cstheme="minorHAnsi"/>
                <w:i/>
                <w:sz w:val="20"/>
                <w:szCs w:val="20"/>
              </w:rPr>
              <w:t>The Return of Depression Economics</w:t>
            </w:r>
            <w:r w:rsidRPr="00275216">
              <w:rPr>
                <w:rFonts w:asciiTheme="minorHAnsi" w:hAnsiTheme="minorHAnsi" w:cstheme="minorHAnsi"/>
                <w:sz w:val="20"/>
                <w:szCs w:val="20"/>
              </w:rPr>
              <w:t>, New York: Norton and Company.</w:t>
            </w:r>
          </w:p>
          <w:p w14:paraId="7FF96331"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Porter M. E. (1990), </w:t>
            </w:r>
            <w:r w:rsidRPr="00D931F1">
              <w:rPr>
                <w:rFonts w:asciiTheme="minorHAnsi" w:hAnsiTheme="minorHAnsi" w:cstheme="minorHAnsi"/>
                <w:i/>
                <w:sz w:val="20"/>
                <w:szCs w:val="20"/>
              </w:rPr>
              <w:t>The Competitive Advantage of Nations</w:t>
            </w:r>
            <w:r w:rsidRPr="00275216">
              <w:rPr>
                <w:rFonts w:asciiTheme="minorHAnsi" w:hAnsiTheme="minorHAnsi" w:cstheme="minorHAnsi"/>
                <w:sz w:val="20"/>
                <w:szCs w:val="20"/>
              </w:rPr>
              <w:t>, New York: Free Press.</w:t>
            </w:r>
          </w:p>
          <w:p w14:paraId="1D5F54DA"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Scott J. A. (1998), </w:t>
            </w:r>
            <w:r w:rsidRPr="00D931F1">
              <w:rPr>
                <w:rFonts w:asciiTheme="minorHAnsi" w:hAnsiTheme="minorHAnsi" w:cstheme="minorHAnsi"/>
                <w:i/>
                <w:sz w:val="20"/>
                <w:szCs w:val="20"/>
              </w:rPr>
              <w:t>Regions and the World Economy: The coming Shape of Global Production, Competition and Political Order</w:t>
            </w:r>
            <w:r w:rsidRPr="00275216">
              <w:rPr>
                <w:rFonts w:asciiTheme="minorHAnsi" w:hAnsiTheme="minorHAnsi" w:cstheme="minorHAnsi"/>
                <w:sz w:val="20"/>
                <w:szCs w:val="20"/>
              </w:rPr>
              <w:t>, Oxford: Oxford University Press</w:t>
            </w:r>
          </w:p>
          <w:p w14:paraId="6D46E105" w14:textId="3FF087F4"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Amin A. and Thrift N. (1994), </w:t>
            </w:r>
            <w:r w:rsidRPr="00D931F1">
              <w:rPr>
                <w:rFonts w:asciiTheme="minorHAnsi" w:hAnsiTheme="minorHAnsi" w:cstheme="minorHAnsi"/>
                <w:i/>
                <w:sz w:val="20"/>
                <w:szCs w:val="20"/>
              </w:rPr>
              <w:t>Globalization, Institutions, and Regional Development in Europe</w:t>
            </w:r>
            <w:r w:rsidR="00B94A8B">
              <w:rPr>
                <w:rFonts w:asciiTheme="minorHAnsi" w:hAnsiTheme="minorHAnsi" w:cstheme="minorHAnsi"/>
                <w:sz w:val="20"/>
                <w:szCs w:val="20"/>
              </w:rPr>
              <w:t>, Oxford University Press</w:t>
            </w:r>
            <w:r w:rsidRPr="00275216">
              <w:rPr>
                <w:rFonts w:asciiTheme="minorHAnsi" w:hAnsiTheme="minorHAnsi" w:cstheme="minorHAnsi"/>
                <w:sz w:val="20"/>
                <w:szCs w:val="20"/>
              </w:rPr>
              <w:t>.</w:t>
            </w:r>
          </w:p>
          <w:p w14:paraId="53337500"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Harvey D. (2006), </w:t>
            </w:r>
            <w:r w:rsidRPr="00D931F1">
              <w:rPr>
                <w:rFonts w:asciiTheme="minorHAnsi" w:hAnsiTheme="minorHAnsi" w:cstheme="minorHAnsi"/>
                <w:i/>
                <w:sz w:val="20"/>
                <w:szCs w:val="20"/>
              </w:rPr>
              <w:t>Spaces of Global Capitalism: A Theory of Uneven Geographical Development</w:t>
            </w:r>
            <w:r w:rsidRPr="00275216">
              <w:rPr>
                <w:rFonts w:asciiTheme="minorHAnsi" w:hAnsiTheme="minorHAnsi" w:cstheme="minorHAnsi"/>
                <w:sz w:val="20"/>
                <w:szCs w:val="20"/>
              </w:rPr>
              <w:t>, London: Verso.</w:t>
            </w:r>
          </w:p>
          <w:p w14:paraId="781C6853" w14:textId="77777777" w:rsidR="00591D99" w:rsidRPr="00275216" w:rsidRDefault="00591D99" w:rsidP="00746551">
            <w:pPr>
              <w:jc w:val="both"/>
              <w:rPr>
                <w:rFonts w:asciiTheme="minorHAnsi" w:hAnsiTheme="minorHAnsi" w:cstheme="minorHAnsi"/>
                <w:sz w:val="20"/>
                <w:szCs w:val="20"/>
              </w:rPr>
            </w:pPr>
          </w:p>
          <w:p w14:paraId="74DB247F" w14:textId="330EAC42" w:rsidR="00591D99" w:rsidRPr="00275216" w:rsidRDefault="0051100F" w:rsidP="00591D99">
            <w:pPr>
              <w:rPr>
                <w:rFonts w:asciiTheme="minorHAnsi" w:hAnsiTheme="minorHAnsi" w:cstheme="minorHAnsi"/>
                <w:i/>
                <w:sz w:val="20"/>
                <w:szCs w:val="20"/>
              </w:rPr>
            </w:pPr>
            <w:r w:rsidRPr="00070F92">
              <w:rPr>
                <w:rFonts w:asciiTheme="minorHAnsi" w:hAnsiTheme="minorHAnsi" w:cstheme="minorHAnsi"/>
                <w:i/>
                <w:sz w:val="20"/>
                <w:szCs w:val="20"/>
              </w:rPr>
              <w:t>Related scientific journals</w:t>
            </w:r>
          </w:p>
          <w:p w14:paraId="16140F28"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Journal of Economic Geography (Oxford)</w:t>
            </w:r>
          </w:p>
          <w:p w14:paraId="1A961E1E"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The Annals of Regional Science (Springer)</w:t>
            </w:r>
          </w:p>
          <w:p w14:paraId="0C0E1B4D"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Regional Studies (Taylor &amp; Francis)</w:t>
            </w:r>
          </w:p>
          <w:p w14:paraId="143A0782" w14:textId="77777777" w:rsidR="00F829F8" w:rsidRPr="006474D7" w:rsidRDefault="00F829F8" w:rsidP="00F829F8">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113EB1FD"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Entrepreneurship and Regional Development (Taylor &amp; Francis)</w:t>
            </w:r>
          </w:p>
          <w:p w14:paraId="2D3EED62"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Review of Urban &amp; Regional Development Studies (Wiley)</w:t>
            </w:r>
          </w:p>
          <w:p w14:paraId="6225A476"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Regional Science and Urban Economics (Elsevier)</w:t>
            </w:r>
          </w:p>
          <w:p w14:paraId="5923373B"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International Journal of Innovation and Regional Development (</w:t>
            </w:r>
            <w:proofErr w:type="spellStart"/>
            <w:r w:rsidRPr="00275216">
              <w:rPr>
                <w:rFonts w:asciiTheme="minorHAnsi" w:hAnsiTheme="minorHAnsi" w:cstheme="minorHAnsi"/>
                <w:sz w:val="20"/>
                <w:szCs w:val="20"/>
              </w:rPr>
              <w:t>Interscience</w:t>
            </w:r>
            <w:proofErr w:type="spellEnd"/>
            <w:r w:rsidRPr="00275216">
              <w:rPr>
                <w:rFonts w:asciiTheme="minorHAnsi" w:hAnsiTheme="minorHAnsi" w:cstheme="minorHAnsi"/>
                <w:sz w:val="20"/>
                <w:szCs w:val="20"/>
              </w:rPr>
              <w:t>)</w:t>
            </w:r>
          </w:p>
          <w:p w14:paraId="370AAFA5"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 (ERSA)</w:t>
            </w:r>
          </w:p>
          <w:p w14:paraId="30012548" w14:textId="77777777" w:rsidR="003F773B" w:rsidRPr="00275216" w:rsidRDefault="003F773B"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Regional Science Inquiry (</w:t>
            </w:r>
            <w:r w:rsidR="009C120A" w:rsidRPr="00275216">
              <w:rPr>
                <w:rFonts w:asciiTheme="minorHAnsi" w:hAnsiTheme="minorHAnsi" w:cstheme="minorHAnsi"/>
                <w:sz w:val="20"/>
                <w:szCs w:val="20"/>
              </w:rPr>
              <w:t>H.A.R.S.</w:t>
            </w:r>
            <w:r w:rsidRPr="00275216">
              <w:rPr>
                <w:rFonts w:asciiTheme="minorHAnsi" w:hAnsiTheme="minorHAnsi" w:cstheme="minorHAnsi"/>
                <w:sz w:val="20"/>
                <w:szCs w:val="20"/>
              </w:rPr>
              <w:t>)</w:t>
            </w:r>
          </w:p>
          <w:p w14:paraId="1A156218" w14:textId="3F5F8DAE" w:rsidR="005F66FB" w:rsidRPr="00591D99" w:rsidRDefault="00591D99" w:rsidP="00CF4794">
            <w:pPr>
              <w:ind w:firstLine="426"/>
              <w:rPr>
                <w:rFonts w:ascii="Calibri" w:hAnsi="Calibri" w:cs="Arial"/>
                <w:b/>
              </w:rPr>
            </w:pPr>
            <w:r w:rsidRPr="00275216">
              <w:rPr>
                <w:rFonts w:asciiTheme="minorHAnsi" w:hAnsiTheme="minorHAnsi" w:cstheme="minorHAnsi"/>
                <w:sz w:val="20"/>
                <w:szCs w:val="20"/>
              </w:rPr>
              <w:t>Networks and Spatial Economics (Springer)</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7529CB"/>
    <w:multiLevelType w:val="hybridMultilevel"/>
    <w:tmpl w:val="38ACA3F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659B5"/>
    <w:multiLevelType w:val="hybridMultilevel"/>
    <w:tmpl w:val="73E69DFA"/>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6"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8E441B3"/>
    <w:multiLevelType w:val="hybridMultilevel"/>
    <w:tmpl w:val="423EC2E6"/>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0" w15:restartNumberingAfterBreak="0">
    <w:nsid w:val="6AFC1BA2"/>
    <w:multiLevelType w:val="hybridMultilevel"/>
    <w:tmpl w:val="AE4AC9FE"/>
    <w:lvl w:ilvl="0" w:tplc="BD16B010">
      <w:start w:val="1"/>
      <w:numFmt w:val="bullet"/>
      <w:lvlText w:val=""/>
      <w:lvlJc w:val="left"/>
      <w:pPr>
        <w:ind w:left="1174" w:hanging="360"/>
      </w:pPr>
      <w:rPr>
        <w:rFonts w:ascii="Symbol" w:hAnsi="Symbol" w:hint="default"/>
        <w:sz w:val="16"/>
        <w:szCs w:val="16"/>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0E83B98"/>
    <w:multiLevelType w:val="hybridMultilevel"/>
    <w:tmpl w:val="A4E222FC"/>
    <w:lvl w:ilvl="0" w:tplc="537AF4C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4"/>
  </w:num>
  <w:num w:numId="6">
    <w:abstractNumId w:val="7"/>
  </w:num>
  <w:num w:numId="7">
    <w:abstractNumId w:val="8"/>
  </w:num>
  <w:num w:numId="8">
    <w:abstractNumId w:val="11"/>
  </w:num>
  <w:num w:numId="9">
    <w:abstractNumId w:val="3"/>
  </w:num>
  <w:num w:numId="10">
    <w:abstractNumId w:val="5"/>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30F09"/>
    <w:rsid w:val="00031690"/>
    <w:rsid w:val="00050ACA"/>
    <w:rsid w:val="00070F92"/>
    <w:rsid w:val="0007349D"/>
    <w:rsid w:val="00073F3A"/>
    <w:rsid w:val="000777B8"/>
    <w:rsid w:val="00080366"/>
    <w:rsid w:val="000853FD"/>
    <w:rsid w:val="00091A12"/>
    <w:rsid w:val="000A3F30"/>
    <w:rsid w:val="000A5A92"/>
    <w:rsid w:val="00100E1C"/>
    <w:rsid w:val="00102F02"/>
    <w:rsid w:val="00120F11"/>
    <w:rsid w:val="0019748E"/>
    <w:rsid w:val="001C41F3"/>
    <w:rsid w:val="001C6E97"/>
    <w:rsid w:val="001E2C4A"/>
    <w:rsid w:val="001F6247"/>
    <w:rsid w:val="001F74EA"/>
    <w:rsid w:val="002142CE"/>
    <w:rsid w:val="00214B7D"/>
    <w:rsid w:val="00244476"/>
    <w:rsid w:val="0025358F"/>
    <w:rsid w:val="00256D26"/>
    <w:rsid w:val="00275216"/>
    <w:rsid w:val="00290C68"/>
    <w:rsid w:val="00290D59"/>
    <w:rsid w:val="002D53A8"/>
    <w:rsid w:val="002F3211"/>
    <w:rsid w:val="00313B49"/>
    <w:rsid w:val="00325EBE"/>
    <w:rsid w:val="00337463"/>
    <w:rsid w:val="003556AC"/>
    <w:rsid w:val="00394BBC"/>
    <w:rsid w:val="003A7E48"/>
    <w:rsid w:val="003E3E41"/>
    <w:rsid w:val="003F0F3D"/>
    <w:rsid w:val="003F773B"/>
    <w:rsid w:val="00400B11"/>
    <w:rsid w:val="00412D1F"/>
    <w:rsid w:val="004226CA"/>
    <w:rsid w:val="00457A8E"/>
    <w:rsid w:val="00463153"/>
    <w:rsid w:val="004707EE"/>
    <w:rsid w:val="004C2B2E"/>
    <w:rsid w:val="004C66B8"/>
    <w:rsid w:val="004D2719"/>
    <w:rsid w:val="004E2C8A"/>
    <w:rsid w:val="004E556B"/>
    <w:rsid w:val="004E6264"/>
    <w:rsid w:val="004F604B"/>
    <w:rsid w:val="0051100F"/>
    <w:rsid w:val="0051485C"/>
    <w:rsid w:val="005150F2"/>
    <w:rsid w:val="0051583E"/>
    <w:rsid w:val="00544008"/>
    <w:rsid w:val="00573F4B"/>
    <w:rsid w:val="00582856"/>
    <w:rsid w:val="0058487E"/>
    <w:rsid w:val="005878BD"/>
    <w:rsid w:val="00591D99"/>
    <w:rsid w:val="005C15A4"/>
    <w:rsid w:val="005D2ECC"/>
    <w:rsid w:val="005F66FB"/>
    <w:rsid w:val="00612201"/>
    <w:rsid w:val="00617B9B"/>
    <w:rsid w:val="00620261"/>
    <w:rsid w:val="00625545"/>
    <w:rsid w:val="00632933"/>
    <w:rsid w:val="00671662"/>
    <w:rsid w:val="006773CC"/>
    <w:rsid w:val="00680946"/>
    <w:rsid w:val="006835E3"/>
    <w:rsid w:val="006B163E"/>
    <w:rsid w:val="006F163D"/>
    <w:rsid w:val="00705AAD"/>
    <w:rsid w:val="00713E29"/>
    <w:rsid w:val="00730C79"/>
    <w:rsid w:val="00746551"/>
    <w:rsid w:val="007A44C5"/>
    <w:rsid w:val="007A4EC0"/>
    <w:rsid w:val="007E2ED3"/>
    <w:rsid w:val="00810CD8"/>
    <w:rsid w:val="0082610C"/>
    <w:rsid w:val="00837330"/>
    <w:rsid w:val="00844DB8"/>
    <w:rsid w:val="00845FDA"/>
    <w:rsid w:val="00854557"/>
    <w:rsid w:val="00872E99"/>
    <w:rsid w:val="00874D75"/>
    <w:rsid w:val="00876F2B"/>
    <w:rsid w:val="0088728F"/>
    <w:rsid w:val="00887EAB"/>
    <w:rsid w:val="00896F6C"/>
    <w:rsid w:val="008B226D"/>
    <w:rsid w:val="008B7C46"/>
    <w:rsid w:val="008C37B6"/>
    <w:rsid w:val="008E7FDE"/>
    <w:rsid w:val="008F3269"/>
    <w:rsid w:val="008F3848"/>
    <w:rsid w:val="0092704D"/>
    <w:rsid w:val="00927EF1"/>
    <w:rsid w:val="00961EBE"/>
    <w:rsid w:val="009B7F11"/>
    <w:rsid w:val="009C120A"/>
    <w:rsid w:val="009D6A1C"/>
    <w:rsid w:val="009E7078"/>
    <w:rsid w:val="00A06E1A"/>
    <w:rsid w:val="00A11609"/>
    <w:rsid w:val="00A524FC"/>
    <w:rsid w:val="00A62235"/>
    <w:rsid w:val="00A628DE"/>
    <w:rsid w:val="00A70FC0"/>
    <w:rsid w:val="00A92FF5"/>
    <w:rsid w:val="00AB3CBC"/>
    <w:rsid w:val="00AD5AF8"/>
    <w:rsid w:val="00AD7020"/>
    <w:rsid w:val="00AE3EC2"/>
    <w:rsid w:val="00AF0601"/>
    <w:rsid w:val="00B132A2"/>
    <w:rsid w:val="00B1379A"/>
    <w:rsid w:val="00B14B74"/>
    <w:rsid w:val="00B14BBD"/>
    <w:rsid w:val="00B266E3"/>
    <w:rsid w:val="00B66B35"/>
    <w:rsid w:val="00B745F1"/>
    <w:rsid w:val="00B75BD2"/>
    <w:rsid w:val="00B806A3"/>
    <w:rsid w:val="00B9124C"/>
    <w:rsid w:val="00B92500"/>
    <w:rsid w:val="00B94A8B"/>
    <w:rsid w:val="00BB2AE4"/>
    <w:rsid w:val="00BB7642"/>
    <w:rsid w:val="00BD2A53"/>
    <w:rsid w:val="00C1421F"/>
    <w:rsid w:val="00C44467"/>
    <w:rsid w:val="00C553F1"/>
    <w:rsid w:val="00C5633C"/>
    <w:rsid w:val="00C976B6"/>
    <w:rsid w:val="00CA2860"/>
    <w:rsid w:val="00CA6405"/>
    <w:rsid w:val="00CE344F"/>
    <w:rsid w:val="00CF4794"/>
    <w:rsid w:val="00D029C8"/>
    <w:rsid w:val="00D40F21"/>
    <w:rsid w:val="00D63459"/>
    <w:rsid w:val="00D75DE4"/>
    <w:rsid w:val="00D8355B"/>
    <w:rsid w:val="00D91AD2"/>
    <w:rsid w:val="00D931F1"/>
    <w:rsid w:val="00DB7001"/>
    <w:rsid w:val="00DD0591"/>
    <w:rsid w:val="00E3078A"/>
    <w:rsid w:val="00E52485"/>
    <w:rsid w:val="00E5581F"/>
    <w:rsid w:val="00E81E14"/>
    <w:rsid w:val="00EA6CC7"/>
    <w:rsid w:val="00EE0091"/>
    <w:rsid w:val="00EE36EB"/>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0C82"/>
    <w:rsid w:val="00FB12EA"/>
    <w:rsid w:val="00FB70F4"/>
    <w:rsid w:val="00FC1C11"/>
    <w:rsid w:val="00FC4272"/>
    <w:rsid w:val="00FC48C3"/>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E6E896A4-E0FF-4988-A89B-504EA6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4.xml><?xml version="1.0" encoding="utf-8"?>
<ds:datastoreItem xmlns:ds="http://schemas.openxmlformats.org/officeDocument/2006/customXml" ds:itemID="{108D7764-B5A7-457D-9D46-DB570F22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13489</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2</cp:revision>
  <dcterms:created xsi:type="dcterms:W3CDTF">2024-04-29T15:02:00Z</dcterms:created>
  <dcterms:modified xsi:type="dcterms:W3CDTF">2024-04-29T15:02:00Z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