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EFA69" w14:textId="18A5A73F" w:rsidR="00AE05CE" w:rsidRPr="00F14A29" w:rsidRDefault="00C304E3" w:rsidP="0051485C">
      <w:pPr>
        <w:spacing w:before="120" w:line="276" w:lineRule="auto"/>
        <w:jc w:val="center"/>
        <w:rPr>
          <w:rFonts w:asciiTheme="minorHAnsi" w:hAnsiTheme="minorHAnsi" w:cstheme="minorHAnsi"/>
          <w:lang w:val="en-GB"/>
        </w:rPr>
      </w:pPr>
      <w:bookmarkStart w:id="0" w:name="_Hlk136620507"/>
      <w:r>
        <w:rPr>
          <w:rFonts w:asciiTheme="minorHAnsi" w:hAnsiTheme="minorHAnsi" w:cstheme="minorHAnsi"/>
          <w:b/>
          <w:lang w:val="en-GB"/>
        </w:rPr>
        <w:t>SYLLABUS</w:t>
      </w:r>
    </w:p>
    <w:p w14:paraId="4D097000" w14:textId="0DA7DF75" w:rsidR="00AE05CE" w:rsidRPr="00AF6959" w:rsidRDefault="00F14A29" w:rsidP="0051485C">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Pr>
          <w:rFonts w:asciiTheme="minorHAnsi" w:hAnsiTheme="minorHAnsi" w:cstheme="minorHAnsi"/>
          <w:b/>
          <w:color w:val="000000"/>
          <w:sz w:val="22"/>
          <w:szCs w:val="22"/>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1110"/>
        <w:gridCol w:w="1257"/>
        <w:gridCol w:w="1194"/>
        <w:gridCol w:w="335"/>
        <w:gridCol w:w="1308"/>
      </w:tblGrid>
      <w:tr w:rsidR="007F2315" w:rsidRPr="0051463F" w14:paraId="1632A939" w14:textId="77777777" w:rsidTr="007F2315">
        <w:tc>
          <w:tcPr>
            <w:tcW w:w="3205" w:type="dxa"/>
            <w:shd w:val="clear" w:color="auto" w:fill="DDD9C3"/>
          </w:tcPr>
          <w:p w14:paraId="7E1A9261" w14:textId="7BE6CA87" w:rsidR="00AE05CE" w:rsidRPr="0051463F" w:rsidRDefault="00AD740F" w:rsidP="0001411A">
            <w:pPr>
              <w:jc w:val="right"/>
              <w:rPr>
                <w:rFonts w:asciiTheme="minorHAnsi" w:hAnsiTheme="minorHAnsi" w:cstheme="minorHAnsi"/>
                <w:b/>
                <w:sz w:val="22"/>
                <w:szCs w:val="22"/>
                <w:lang w:val="en-GB"/>
              </w:rPr>
            </w:pPr>
            <w:r>
              <w:rPr>
                <w:rFonts w:ascii="Calibri" w:hAnsi="Calibri" w:cs="Calibri"/>
                <w:b/>
                <w:sz w:val="20"/>
                <w:szCs w:val="20"/>
              </w:rPr>
              <w:t>School</w:t>
            </w:r>
          </w:p>
        </w:tc>
        <w:tc>
          <w:tcPr>
            <w:tcW w:w="5341" w:type="dxa"/>
            <w:gridSpan w:val="5"/>
          </w:tcPr>
          <w:p w14:paraId="5C6E8008" w14:textId="210046D0" w:rsidR="00AE05CE" w:rsidRPr="0051463F" w:rsidRDefault="0051463F" w:rsidP="0001411A">
            <w:pPr>
              <w:rPr>
                <w:rFonts w:asciiTheme="minorHAnsi" w:hAnsiTheme="minorHAnsi" w:cstheme="minorHAnsi"/>
                <w:color w:val="002060"/>
                <w:sz w:val="22"/>
                <w:szCs w:val="22"/>
                <w:lang w:val="en-GB"/>
              </w:rPr>
            </w:pPr>
            <w:r>
              <w:rPr>
                <w:rFonts w:asciiTheme="minorHAnsi" w:hAnsiTheme="minorHAnsi" w:cstheme="minorHAnsi"/>
                <w:color w:val="002060"/>
                <w:sz w:val="22"/>
                <w:szCs w:val="22"/>
                <w:shd w:val="clear" w:color="auto" w:fill="FFFFFF"/>
                <w:lang w:val="en-GB"/>
              </w:rPr>
              <w:t>Applied Economic and Social Sciences</w:t>
            </w:r>
          </w:p>
        </w:tc>
      </w:tr>
      <w:tr w:rsidR="007F2315" w:rsidRPr="009E0839" w14:paraId="1DD34062" w14:textId="77777777" w:rsidTr="007F2315">
        <w:tc>
          <w:tcPr>
            <w:tcW w:w="3205" w:type="dxa"/>
            <w:shd w:val="clear" w:color="auto" w:fill="DDD9C3"/>
          </w:tcPr>
          <w:p w14:paraId="30929BEA" w14:textId="4AF90780" w:rsidR="00AE05CE" w:rsidRPr="001300D8" w:rsidRDefault="001300D8" w:rsidP="0001411A">
            <w:pPr>
              <w:jc w:val="right"/>
              <w:rPr>
                <w:rFonts w:asciiTheme="minorHAnsi" w:hAnsiTheme="minorHAnsi" w:cstheme="minorHAnsi"/>
                <w:b/>
                <w:sz w:val="22"/>
                <w:szCs w:val="22"/>
                <w:lang w:val="en-GB"/>
              </w:rPr>
            </w:pPr>
            <w:r>
              <w:rPr>
                <w:rFonts w:asciiTheme="minorHAnsi" w:hAnsiTheme="minorHAnsi" w:cstheme="minorHAnsi"/>
                <w:b/>
                <w:sz w:val="22"/>
                <w:szCs w:val="22"/>
                <w:lang w:val="en-GB"/>
              </w:rPr>
              <w:t>Department</w:t>
            </w:r>
          </w:p>
        </w:tc>
        <w:tc>
          <w:tcPr>
            <w:tcW w:w="5341" w:type="dxa"/>
            <w:gridSpan w:val="5"/>
          </w:tcPr>
          <w:p w14:paraId="0374404B" w14:textId="49B74FC0" w:rsidR="00AE05CE" w:rsidRPr="001300D8" w:rsidRDefault="001300D8" w:rsidP="0001411A">
            <w:pP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Regional and Economic Development</w:t>
            </w:r>
          </w:p>
        </w:tc>
      </w:tr>
      <w:tr w:rsidR="007F2315" w:rsidRPr="009E0839" w14:paraId="6F263197" w14:textId="77777777" w:rsidTr="007F2315">
        <w:tc>
          <w:tcPr>
            <w:tcW w:w="3205" w:type="dxa"/>
            <w:shd w:val="clear" w:color="auto" w:fill="DDD9C3"/>
          </w:tcPr>
          <w:p w14:paraId="4C59BFD9" w14:textId="18237209" w:rsidR="00AE05CE" w:rsidRPr="001300D8" w:rsidRDefault="001300D8" w:rsidP="0001411A">
            <w:pPr>
              <w:jc w:val="right"/>
              <w:rPr>
                <w:rFonts w:asciiTheme="minorHAnsi" w:hAnsiTheme="minorHAnsi" w:cstheme="minorHAnsi"/>
                <w:b/>
                <w:sz w:val="22"/>
                <w:szCs w:val="22"/>
                <w:lang w:val="en-GB"/>
              </w:rPr>
            </w:pPr>
            <w:r>
              <w:rPr>
                <w:rFonts w:asciiTheme="minorHAnsi" w:hAnsiTheme="minorHAnsi" w:cstheme="minorHAnsi"/>
                <w:b/>
                <w:sz w:val="22"/>
                <w:szCs w:val="22"/>
                <w:lang w:val="en-GB"/>
              </w:rPr>
              <w:t>Level of Studies</w:t>
            </w:r>
          </w:p>
        </w:tc>
        <w:tc>
          <w:tcPr>
            <w:tcW w:w="5341" w:type="dxa"/>
            <w:gridSpan w:val="5"/>
          </w:tcPr>
          <w:p w14:paraId="2A21D647" w14:textId="512F7F22" w:rsidR="00AE05CE" w:rsidRPr="001300D8" w:rsidRDefault="001300D8" w:rsidP="0001411A">
            <w:pP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Undergraduate</w:t>
            </w:r>
          </w:p>
        </w:tc>
      </w:tr>
      <w:tr w:rsidR="0031572C" w:rsidRPr="00CF196A" w14:paraId="1C211C85" w14:textId="77777777" w:rsidTr="007F2315">
        <w:tc>
          <w:tcPr>
            <w:tcW w:w="3205" w:type="dxa"/>
            <w:shd w:val="clear" w:color="auto" w:fill="DDD9C3"/>
          </w:tcPr>
          <w:p w14:paraId="274958DB" w14:textId="39864BBA" w:rsidR="00AE05CE" w:rsidRPr="00CF196A" w:rsidRDefault="001300D8" w:rsidP="0001411A">
            <w:pPr>
              <w:jc w:val="right"/>
              <w:rPr>
                <w:rFonts w:asciiTheme="minorHAnsi" w:hAnsiTheme="minorHAnsi" w:cstheme="minorHAnsi"/>
                <w:b/>
                <w:sz w:val="22"/>
                <w:szCs w:val="22"/>
                <w:lang w:val="en-GB"/>
              </w:rPr>
            </w:pPr>
            <w:r w:rsidRPr="00CF196A">
              <w:rPr>
                <w:rFonts w:asciiTheme="minorHAnsi" w:hAnsiTheme="minorHAnsi" w:cstheme="minorHAnsi"/>
                <w:b/>
                <w:sz w:val="22"/>
                <w:szCs w:val="22"/>
                <w:lang w:val="en-GB"/>
              </w:rPr>
              <w:t>Couse Code</w:t>
            </w:r>
          </w:p>
        </w:tc>
        <w:tc>
          <w:tcPr>
            <w:tcW w:w="1135" w:type="dxa"/>
          </w:tcPr>
          <w:p w14:paraId="43E28BB8" w14:textId="5BF6AAB8" w:rsidR="00AE05CE" w:rsidRPr="00E30544" w:rsidRDefault="00E30544" w:rsidP="008B3A89">
            <w:pPr>
              <w:rPr>
                <w:rFonts w:asciiTheme="minorHAnsi" w:hAnsiTheme="minorHAnsi" w:cstheme="minorHAnsi"/>
                <w:b/>
                <w:color w:val="002060"/>
                <w:sz w:val="22"/>
                <w:szCs w:val="22"/>
                <w:lang w:val="el-GR"/>
              </w:rPr>
            </w:pPr>
            <w:r>
              <w:rPr>
                <w:rFonts w:asciiTheme="minorHAnsi" w:hAnsiTheme="minorHAnsi" w:cstheme="minorHAnsi"/>
                <w:b/>
                <w:color w:val="002060"/>
                <w:sz w:val="22"/>
                <w:szCs w:val="22"/>
                <w:lang w:val="el-GR"/>
              </w:rPr>
              <w:t>6209</w:t>
            </w:r>
          </w:p>
        </w:tc>
        <w:tc>
          <w:tcPr>
            <w:tcW w:w="2505" w:type="dxa"/>
            <w:gridSpan w:val="2"/>
            <w:shd w:val="clear" w:color="auto" w:fill="DDD9C3"/>
          </w:tcPr>
          <w:p w14:paraId="6516FA97" w14:textId="066236D3" w:rsidR="00AE05CE" w:rsidRPr="00CF196A" w:rsidRDefault="001300D8" w:rsidP="0001411A">
            <w:pPr>
              <w:jc w:val="right"/>
              <w:rPr>
                <w:rFonts w:asciiTheme="minorHAnsi" w:hAnsiTheme="minorHAnsi" w:cstheme="minorHAnsi"/>
                <w:b/>
                <w:sz w:val="22"/>
                <w:szCs w:val="22"/>
                <w:lang w:val="en-GB"/>
              </w:rPr>
            </w:pPr>
            <w:r w:rsidRPr="00CF196A">
              <w:rPr>
                <w:rFonts w:asciiTheme="minorHAnsi" w:hAnsiTheme="minorHAnsi" w:cstheme="minorHAnsi"/>
                <w:b/>
                <w:sz w:val="22"/>
                <w:szCs w:val="22"/>
                <w:lang w:val="en-GB"/>
              </w:rPr>
              <w:t>Semester</w:t>
            </w:r>
          </w:p>
        </w:tc>
        <w:tc>
          <w:tcPr>
            <w:tcW w:w="1701" w:type="dxa"/>
            <w:gridSpan w:val="2"/>
          </w:tcPr>
          <w:p w14:paraId="3D987083" w14:textId="3B48FC30" w:rsidR="00AE05CE" w:rsidRPr="00E30544" w:rsidRDefault="00E30544" w:rsidP="0001411A">
            <w:pPr>
              <w:rPr>
                <w:rFonts w:asciiTheme="minorHAnsi" w:hAnsiTheme="minorHAnsi" w:cstheme="minorHAnsi"/>
                <w:sz w:val="22"/>
                <w:szCs w:val="22"/>
              </w:rPr>
            </w:pPr>
            <w:r>
              <w:rPr>
                <w:rFonts w:asciiTheme="minorHAnsi" w:hAnsiTheme="minorHAnsi" w:cstheme="minorHAnsi"/>
                <w:sz w:val="22"/>
                <w:szCs w:val="22"/>
              </w:rPr>
              <w:t>2</w:t>
            </w:r>
          </w:p>
        </w:tc>
      </w:tr>
      <w:tr w:rsidR="007F2315" w:rsidRPr="00CF196A" w14:paraId="3018AC66" w14:textId="77777777" w:rsidTr="007F2315">
        <w:trPr>
          <w:trHeight w:val="375"/>
        </w:trPr>
        <w:tc>
          <w:tcPr>
            <w:tcW w:w="3205" w:type="dxa"/>
            <w:shd w:val="clear" w:color="auto" w:fill="DDD9C3"/>
            <w:vAlign w:val="center"/>
          </w:tcPr>
          <w:p w14:paraId="3D4FE65E" w14:textId="698BA9EC" w:rsidR="00AE05CE" w:rsidRPr="00CF196A" w:rsidRDefault="001300D8" w:rsidP="0001411A">
            <w:pPr>
              <w:jc w:val="right"/>
              <w:rPr>
                <w:rFonts w:asciiTheme="minorHAnsi" w:hAnsiTheme="minorHAnsi" w:cstheme="minorHAnsi"/>
                <w:b/>
                <w:sz w:val="22"/>
                <w:szCs w:val="22"/>
                <w:lang w:val="en-GB"/>
              </w:rPr>
            </w:pPr>
            <w:r w:rsidRPr="00CF196A">
              <w:rPr>
                <w:rFonts w:asciiTheme="minorHAnsi" w:hAnsiTheme="minorHAnsi" w:cstheme="minorHAnsi"/>
                <w:b/>
                <w:sz w:val="22"/>
                <w:szCs w:val="22"/>
                <w:lang w:val="en-GB"/>
              </w:rPr>
              <w:t>Course Title</w:t>
            </w:r>
          </w:p>
        </w:tc>
        <w:tc>
          <w:tcPr>
            <w:tcW w:w="5341" w:type="dxa"/>
            <w:gridSpan w:val="5"/>
            <w:vAlign w:val="center"/>
          </w:tcPr>
          <w:p w14:paraId="3D458C00" w14:textId="58ECCFDC" w:rsidR="00AE05CE" w:rsidRPr="00CF196A" w:rsidRDefault="00CF196A" w:rsidP="0001411A">
            <w:pP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Statistics II</w:t>
            </w:r>
          </w:p>
        </w:tc>
      </w:tr>
      <w:tr w:rsidR="007F2315" w:rsidRPr="00CF196A" w14:paraId="340ABAAD" w14:textId="77777777" w:rsidTr="007F2315">
        <w:trPr>
          <w:trHeight w:val="375"/>
        </w:trPr>
        <w:tc>
          <w:tcPr>
            <w:tcW w:w="3205" w:type="dxa"/>
            <w:shd w:val="clear" w:color="auto" w:fill="DDD9C3"/>
            <w:vAlign w:val="center"/>
          </w:tcPr>
          <w:p w14:paraId="14DF34DB" w14:textId="5C40504E" w:rsidR="005256FB" w:rsidRPr="00CF196A" w:rsidRDefault="001300D8" w:rsidP="0001411A">
            <w:pPr>
              <w:jc w:val="right"/>
              <w:rPr>
                <w:rFonts w:asciiTheme="minorHAnsi" w:hAnsiTheme="minorHAnsi" w:cstheme="minorHAnsi"/>
                <w:b/>
                <w:sz w:val="22"/>
                <w:szCs w:val="22"/>
                <w:lang w:val="en-GB"/>
              </w:rPr>
            </w:pPr>
            <w:r w:rsidRPr="00CF196A">
              <w:rPr>
                <w:rFonts w:asciiTheme="minorHAnsi" w:hAnsiTheme="minorHAnsi" w:cstheme="minorHAnsi"/>
                <w:b/>
                <w:sz w:val="22"/>
                <w:szCs w:val="22"/>
                <w:lang w:val="en-GB"/>
              </w:rPr>
              <w:t>Faculty Name</w:t>
            </w:r>
          </w:p>
        </w:tc>
        <w:tc>
          <w:tcPr>
            <w:tcW w:w="5341" w:type="dxa"/>
            <w:gridSpan w:val="5"/>
            <w:vAlign w:val="center"/>
          </w:tcPr>
          <w:p w14:paraId="51FB62D1" w14:textId="140A0CA8" w:rsidR="005256FB" w:rsidRPr="00CF196A" w:rsidRDefault="005256FB" w:rsidP="0001411A">
            <w:pPr>
              <w:rPr>
                <w:rFonts w:asciiTheme="minorHAnsi" w:hAnsiTheme="minorHAnsi" w:cstheme="minorHAnsi"/>
                <w:color w:val="002060"/>
                <w:sz w:val="22"/>
                <w:szCs w:val="22"/>
                <w:lang w:val="en-GB"/>
              </w:rPr>
            </w:pPr>
          </w:p>
        </w:tc>
      </w:tr>
      <w:tr w:rsidR="007F2315" w:rsidRPr="00CF196A" w14:paraId="4D77FF51" w14:textId="77777777" w:rsidTr="007F2315">
        <w:trPr>
          <w:trHeight w:val="375"/>
        </w:trPr>
        <w:tc>
          <w:tcPr>
            <w:tcW w:w="3205" w:type="dxa"/>
            <w:shd w:val="clear" w:color="auto" w:fill="DDD9C3"/>
            <w:vAlign w:val="center"/>
          </w:tcPr>
          <w:p w14:paraId="271DAA9D" w14:textId="419D4BED" w:rsidR="005256FB" w:rsidRPr="00CF196A" w:rsidRDefault="001300D8" w:rsidP="0001411A">
            <w:pPr>
              <w:jc w:val="right"/>
              <w:rPr>
                <w:rFonts w:asciiTheme="minorHAnsi" w:hAnsiTheme="minorHAnsi" w:cstheme="minorHAnsi"/>
                <w:b/>
                <w:sz w:val="22"/>
                <w:szCs w:val="22"/>
                <w:lang w:val="en-GB"/>
              </w:rPr>
            </w:pPr>
            <w:r w:rsidRPr="00CF196A">
              <w:rPr>
                <w:rFonts w:asciiTheme="minorHAnsi" w:hAnsiTheme="minorHAnsi" w:cstheme="minorHAnsi"/>
                <w:b/>
                <w:sz w:val="22"/>
                <w:szCs w:val="22"/>
                <w:lang w:val="en-GB"/>
              </w:rPr>
              <w:t>Office Hours</w:t>
            </w:r>
          </w:p>
        </w:tc>
        <w:tc>
          <w:tcPr>
            <w:tcW w:w="5341" w:type="dxa"/>
            <w:gridSpan w:val="5"/>
            <w:vAlign w:val="center"/>
          </w:tcPr>
          <w:p w14:paraId="38270F05" w14:textId="6094323D" w:rsidR="005256FB" w:rsidRPr="00CF196A" w:rsidRDefault="005256FB" w:rsidP="0001411A">
            <w:pPr>
              <w:rPr>
                <w:rFonts w:asciiTheme="minorHAnsi" w:hAnsiTheme="minorHAnsi" w:cstheme="minorHAnsi"/>
                <w:color w:val="002060"/>
                <w:sz w:val="22"/>
                <w:szCs w:val="22"/>
                <w:lang w:val="en-GB"/>
              </w:rPr>
            </w:pPr>
          </w:p>
        </w:tc>
      </w:tr>
      <w:tr w:rsidR="007F2315" w:rsidRPr="00CF196A" w14:paraId="48AA4D4E" w14:textId="77777777" w:rsidTr="007F2315">
        <w:trPr>
          <w:trHeight w:val="375"/>
        </w:trPr>
        <w:tc>
          <w:tcPr>
            <w:tcW w:w="3205" w:type="dxa"/>
            <w:shd w:val="clear" w:color="auto" w:fill="DDD9C3"/>
            <w:vAlign w:val="center"/>
          </w:tcPr>
          <w:p w14:paraId="0D51DA6C" w14:textId="42F37427" w:rsidR="005256FB" w:rsidRPr="00CF196A" w:rsidRDefault="005256FB" w:rsidP="0001411A">
            <w:pPr>
              <w:jc w:val="right"/>
              <w:rPr>
                <w:rFonts w:asciiTheme="minorHAnsi" w:hAnsiTheme="minorHAnsi" w:cstheme="minorHAnsi"/>
                <w:b/>
                <w:sz w:val="22"/>
                <w:szCs w:val="22"/>
              </w:rPr>
            </w:pPr>
            <w:r w:rsidRPr="00CF196A">
              <w:rPr>
                <w:rFonts w:asciiTheme="minorHAnsi" w:hAnsiTheme="minorHAnsi" w:cstheme="minorHAnsi"/>
                <w:b/>
                <w:sz w:val="22"/>
                <w:szCs w:val="22"/>
              </w:rPr>
              <w:t>email</w:t>
            </w:r>
          </w:p>
        </w:tc>
        <w:tc>
          <w:tcPr>
            <w:tcW w:w="5341" w:type="dxa"/>
            <w:gridSpan w:val="5"/>
            <w:vAlign w:val="center"/>
          </w:tcPr>
          <w:p w14:paraId="18351D1B" w14:textId="30584A9E" w:rsidR="005256FB" w:rsidRPr="00CF196A" w:rsidRDefault="005256FB" w:rsidP="0001411A">
            <w:pPr>
              <w:rPr>
                <w:rFonts w:asciiTheme="minorHAnsi" w:hAnsiTheme="minorHAnsi" w:cstheme="minorHAnsi"/>
                <w:color w:val="002060"/>
                <w:sz w:val="22"/>
                <w:szCs w:val="22"/>
              </w:rPr>
            </w:pPr>
          </w:p>
        </w:tc>
      </w:tr>
      <w:tr w:rsidR="00AB2EE9" w:rsidRPr="00CF196A" w14:paraId="60E043E1" w14:textId="77777777" w:rsidTr="007F2315">
        <w:trPr>
          <w:trHeight w:val="196"/>
        </w:trPr>
        <w:tc>
          <w:tcPr>
            <w:tcW w:w="5637" w:type="dxa"/>
            <w:gridSpan w:val="3"/>
            <w:shd w:val="clear" w:color="auto" w:fill="DDD9C3"/>
            <w:vAlign w:val="center"/>
          </w:tcPr>
          <w:p w14:paraId="0693E7CD" w14:textId="77777777" w:rsidR="0031572C" w:rsidRPr="00CF196A" w:rsidRDefault="0031572C" w:rsidP="00CF196A">
            <w:pPr>
              <w:rPr>
                <w:rFonts w:asciiTheme="minorHAnsi" w:hAnsiTheme="minorHAnsi" w:cstheme="minorHAnsi"/>
                <w:b/>
                <w:sz w:val="22"/>
                <w:szCs w:val="22"/>
                <w:lang w:val="en-GB"/>
              </w:rPr>
            </w:pPr>
            <w:r w:rsidRPr="00CF196A">
              <w:rPr>
                <w:rFonts w:asciiTheme="minorHAnsi" w:hAnsiTheme="minorHAnsi" w:cstheme="minorHAnsi"/>
                <w:b/>
                <w:sz w:val="22"/>
                <w:szCs w:val="22"/>
                <w:lang w:val="en-GB"/>
              </w:rPr>
              <w:t xml:space="preserve">INDEPENDENT TEACHING ACTIVITIES </w:t>
            </w:r>
          </w:p>
          <w:p w14:paraId="3D9A9B13" w14:textId="73305DEA" w:rsidR="00AE05CE" w:rsidRPr="00CF196A" w:rsidRDefault="0031572C" w:rsidP="00CF196A">
            <w:pPr>
              <w:rPr>
                <w:rFonts w:asciiTheme="minorHAnsi" w:hAnsiTheme="minorHAnsi" w:cstheme="minorHAnsi"/>
                <w:bCs/>
                <w:i/>
                <w:iCs/>
                <w:sz w:val="22"/>
                <w:szCs w:val="22"/>
                <w:lang w:val="en-GB"/>
              </w:rPr>
            </w:pPr>
            <w:r w:rsidRPr="00CF196A">
              <w:rPr>
                <w:rFonts w:asciiTheme="minorHAnsi" w:hAnsiTheme="minorHAnsi" w:cstheme="minorHAnsi"/>
                <w:bCs/>
                <w:i/>
                <w:iCs/>
                <w:sz w:val="22"/>
                <w:szCs w:val="22"/>
                <w:lang w:val="en-GB"/>
              </w:rPr>
              <w:t>where credit is awarded for discrete parts of the course e.g. lectures, laboratory exercises, etc. If credit is awarded for the whole course, indicate the weekly teaching hours and the total number of credits</w:t>
            </w:r>
          </w:p>
        </w:tc>
        <w:tc>
          <w:tcPr>
            <w:tcW w:w="1559" w:type="dxa"/>
            <w:gridSpan w:val="2"/>
            <w:shd w:val="clear" w:color="auto" w:fill="DDD9C3"/>
            <w:vAlign w:val="center"/>
          </w:tcPr>
          <w:p w14:paraId="6F3BEF75" w14:textId="650E1717" w:rsidR="00AE05CE" w:rsidRPr="00CF196A" w:rsidRDefault="0031572C" w:rsidP="0001411A">
            <w:pPr>
              <w:jc w:val="center"/>
              <w:rPr>
                <w:rFonts w:asciiTheme="minorHAnsi" w:hAnsiTheme="minorHAnsi" w:cstheme="minorHAnsi"/>
                <w:b/>
                <w:sz w:val="22"/>
                <w:szCs w:val="22"/>
                <w:lang w:val="en-GB"/>
              </w:rPr>
            </w:pPr>
            <w:r w:rsidRPr="00CF196A">
              <w:rPr>
                <w:rFonts w:asciiTheme="minorHAnsi" w:hAnsiTheme="minorHAnsi" w:cstheme="minorHAnsi"/>
                <w:b/>
                <w:sz w:val="22"/>
                <w:szCs w:val="22"/>
                <w:lang w:val="en-GB"/>
              </w:rPr>
              <w:t>WEEKLY CONTACT HOURS</w:t>
            </w:r>
          </w:p>
        </w:tc>
        <w:tc>
          <w:tcPr>
            <w:tcW w:w="1350" w:type="dxa"/>
            <w:shd w:val="clear" w:color="auto" w:fill="DDD9C3"/>
            <w:vAlign w:val="center"/>
          </w:tcPr>
          <w:p w14:paraId="695E4740" w14:textId="79DE2684" w:rsidR="00AE05CE" w:rsidRPr="00CF196A" w:rsidRDefault="004C3FDC" w:rsidP="0001411A">
            <w:pPr>
              <w:jc w:val="center"/>
              <w:rPr>
                <w:rFonts w:asciiTheme="minorHAnsi" w:hAnsiTheme="minorHAnsi" w:cstheme="minorHAnsi"/>
                <w:b/>
                <w:sz w:val="22"/>
                <w:szCs w:val="22"/>
                <w:lang w:val="en-GB"/>
              </w:rPr>
            </w:pPr>
            <w:r w:rsidRPr="00CF196A">
              <w:rPr>
                <w:rFonts w:asciiTheme="minorHAnsi" w:hAnsiTheme="minorHAnsi" w:cstheme="minorHAnsi"/>
                <w:b/>
                <w:sz w:val="22"/>
                <w:szCs w:val="22"/>
                <w:lang w:val="en-GB"/>
              </w:rPr>
              <w:t>ECTS</w:t>
            </w:r>
          </w:p>
        </w:tc>
      </w:tr>
      <w:tr w:rsidR="007F2315" w:rsidRPr="009E0839" w14:paraId="574A1CDA" w14:textId="77777777" w:rsidTr="007F2315">
        <w:trPr>
          <w:trHeight w:val="194"/>
        </w:trPr>
        <w:tc>
          <w:tcPr>
            <w:tcW w:w="5637" w:type="dxa"/>
            <w:gridSpan w:val="3"/>
          </w:tcPr>
          <w:p w14:paraId="16990295" w14:textId="77777777" w:rsidR="00AE05CE" w:rsidRPr="00CF196A" w:rsidRDefault="00AE05CE" w:rsidP="0001411A">
            <w:pPr>
              <w:jc w:val="right"/>
              <w:rPr>
                <w:rFonts w:asciiTheme="minorHAnsi" w:hAnsiTheme="minorHAnsi" w:cstheme="minorHAnsi"/>
                <w:color w:val="002060"/>
                <w:sz w:val="22"/>
                <w:szCs w:val="22"/>
                <w:lang w:val="el-GR"/>
              </w:rPr>
            </w:pPr>
          </w:p>
        </w:tc>
        <w:tc>
          <w:tcPr>
            <w:tcW w:w="1559" w:type="dxa"/>
            <w:gridSpan w:val="2"/>
          </w:tcPr>
          <w:p w14:paraId="0704BA91" w14:textId="59C379D9" w:rsidR="00AE05CE" w:rsidRPr="00CF196A" w:rsidRDefault="00E30544" w:rsidP="0001411A">
            <w:pPr>
              <w:jc w:val="center"/>
              <w:rPr>
                <w:rFonts w:asciiTheme="minorHAnsi" w:hAnsiTheme="minorHAnsi" w:cstheme="minorHAnsi"/>
                <w:color w:val="002060"/>
                <w:sz w:val="22"/>
                <w:szCs w:val="22"/>
              </w:rPr>
            </w:pPr>
            <w:r>
              <w:rPr>
                <w:rFonts w:asciiTheme="minorHAnsi" w:hAnsiTheme="minorHAnsi" w:cstheme="minorHAnsi"/>
                <w:color w:val="002060"/>
                <w:sz w:val="22"/>
                <w:szCs w:val="22"/>
              </w:rPr>
              <w:t>4</w:t>
            </w:r>
          </w:p>
        </w:tc>
        <w:tc>
          <w:tcPr>
            <w:tcW w:w="1350" w:type="dxa"/>
          </w:tcPr>
          <w:p w14:paraId="5B75F523" w14:textId="42BD9430" w:rsidR="00AE05CE" w:rsidRPr="00AD740F" w:rsidRDefault="00AD740F" w:rsidP="0001411A">
            <w:pPr>
              <w:jc w:val="center"/>
              <w:rPr>
                <w:rFonts w:asciiTheme="minorHAnsi" w:hAnsiTheme="minorHAnsi" w:cstheme="minorHAnsi"/>
                <w:color w:val="002060"/>
                <w:sz w:val="22"/>
                <w:szCs w:val="22"/>
                <w:lang w:val="el-GR"/>
              </w:rPr>
            </w:pPr>
            <w:r>
              <w:rPr>
                <w:rFonts w:asciiTheme="minorHAnsi" w:hAnsiTheme="minorHAnsi" w:cstheme="minorHAnsi"/>
                <w:color w:val="002060"/>
                <w:sz w:val="22"/>
                <w:szCs w:val="22"/>
                <w:lang w:val="el-GR"/>
              </w:rPr>
              <w:t>6</w:t>
            </w:r>
          </w:p>
        </w:tc>
      </w:tr>
      <w:tr w:rsidR="007F2315" w:rsidRPr="009E0839" w14:paraId="208051DE" w14:textId="77777777" w:rsidTr="007F2315">
        <w:trPr>
          <w:trHeight w:val="194"/>
        </w:trPr>
        <w:tc>
          <w:tcPr>
            <w:tcW w:w="5637" w:type="dxa"/>
            <w:gridSpan w:val="3"/>
          </w:tcPr>
          <w:p w14:paraId="5141A891" w14:textId="77777777" w:rsidR="00AE05CE" w:rsidRPr="009E0839" w:rsidRDefault="00AE05CE" w:rsidP="0001411A">
            <w:pPr>
              <w:jc w:val="right"/>
              <w:rPr>
                <w:rFonts w:asciiTheme="minorHAnsi" w:hAnsiTheme="minorHAnsi" w:cstheme="minorHAnsi"/>
                <w:b/>
                <w:color w:val="002060"/>
                <w:sz w:val="22"/>
                <w:szCs w:val="22"/>
                <w:lang w:val="el-GR"/>
              </w:rPr>
            </w:pPr>
          </w:p>
        </w:tc>
        <w:tc>
          <w:tcPr>
            <w:tcW w:w="1559" w:type="dxa"/>
            <w:gridSpan w:val="2"/>
          </w:tcPr>
          <w:p w14:paraId="5EECA68E" w14:textId="77777777" w:rsidR="00AE05CE" w:rsidRPr="009E0839" w:rsidRDefault="00AE05CE" w:rsidP="0001411A">
            <w:pPr>
              <w:jc w:val="right"/>
              <w:rPr>
                <w:rFonts w:asciiTheme="minorHAnsi" w:hAnsiTheme="minorHAnsi" w:cstheme="minorHAnsi"/>
                <w:color w:val="002060"/>
                <w:sz w:val="22"/>
                <w:szCs w:val="22"/>
                <w:lang w:val="el-GR"/>
              </w:rPr>
            </w:pPr>
          </w:p>
        </w:tc>
        <w:tc>
          <w:tcPr>
            <w:tcW w:w="1350" w:type="dxa"/>
          </w:tcPr>
          <w:p w14:paraId="37BE744C" w14:textId="77777777" w:rsidR="00AE05CE" w:rsidRPr="009E0839" w:rsidRDefault="00AE05CE" w:rsidP="0001411A">
            <w:pPr>
              <w:rPr>
                <w:rFonts w:asciiTheme="minorHAnsi" w:hAnsiTheme="minorHAnsi" w:cstheme="minorHAnsi"/>
                <w:color w:val="002060"/>
                <w:sz w:val="22"/>
                <w:szCs w:val="22"/>
                <w:lang w:val="el-GR"/>
              </w:rPr>
            </w:pPr>
          </w:p>
        </w:tc>
      </w:tr>
      <w:tr w:rsidR="007F2315" w:rsidRPr="009E0839" w14:paraId="1D8D05C8" w14:textId="77777777" w:rsidTr="007F2315">
        <w:trPr>
          <w:trHeight w:val="194"/>
        </w:trPr>
        <w:tc>
          <w:tcPr>
            <w:tcW w:w="5637" w:type="dxa"/>
            <w:gridSpan w:val="3"/>
          </w:tcPr>
          <w:p w14:paraId="75D16559" w14:textId="77777777" w:rsidR="00AE05CE" w:rsidRPr="009E0839" w:rsidRDefault="00AE05CE" w:rsidP="0001411A">
            <w:pPr>
              <w:rPr>
                <w:rFonts w:asciiTheme="minorHAnsi" w:hAnsiTheme="minorHAnsi" w:cstheme="minorHAnsi"/>
                <w:b/>
                <w:color w:val="002060"/>
                <w:sz w:val="22"/>
                <w:szCs w:val="22"/>
                <w:lang w:val="el-GR"/>
              </w:rPr>
            </w:pPr>
          </w:p>
        </w:tc>
        <w:tc>
          <w:tcPr>
            <w:tcW w:w="1559" w:type="dxa"/>
            <w:gridSpan w:val="2"/>
          </w:tcPr>
          <w:p w14:paraId="7D29EDE8" w14:textId="77777777" w:rsidR="00AE05CE" w:rsidRPr="009E0839" w:rsidRDefault="00AE05CE" w:rsidP="0001411A">
            <w:pPr>
              <w:jc w:val="right"/>
              <w:rPr>
                <w:rFonts w:asciiTheme="minorHAnsi" w:hAnsiTheme="minorHAnsi" w:cstheme="minorHAnsi"/>
                <w:color w:val="002060"/>
                <w:sz w:val="22"/>
                <w:szCs w:val="22"/>
                <w:lang w:val="el-GR"/>
              </w:rPr>
            </w:pPr>
          </w:p>
        </w:tc>
        <w:tc>
          <w:tcPr>
            <w:tcW w:w="1350" w:type="dxa"/>
          </w:tcPr>
          <w:p w14:paraId="4C98D0BF" w14:textId="77777777" w:rsidR="00AE05CE" w:rsidRPr="009E0839" w:rsidRDefault="00AE05CE" w:rsidP="0001411A">
            <w:pPr>
              <w:rPr>
                <w:rFonts w:asciiTheme="minorHAnsi" w:hAnsiTheme="minorHAnsi" w:cstheme="minorHAnsi"/>
                <w:color w:val="002060"/>
                <w:sz w:val="22"/>
                <w:szCs w:val="22"/>
                <w:lang w:val="el-GR"/>
              </w:rPr>
            </w:pPr>
          </w:p>
        </w:tc>
      </w:tr>
      <w:tr w:rsidR="007F2315" w:rsidRPr="005B2866" w14:paraId="02887A14" w14:textId="77777777" w:rsidTr="007F2315">
        <w:trPr>
          <w:trHeight w:val="194"/>
        </w:trPr>
        <w:tc>
          <w:tcPr>
            <w:tcW w:w="5637" w:type="dxa"/>
            <w:gridSpan w:val="3"/>
            <w:shd w:val="clear" w:color="auto" w:fill="DDD9C3"/>
          </w:tcPr>
          <w:p w14:paraId="46238DB1" w14:textId="0F9FC372" w:rsidR="00AE05CE" w:rsidRPr="009E0839" w:rsidRDefault="00AE05CE" w:rsidP="0001411A">
            <w:pPr>
              <w:rPr>
                <w:rFonts w:asciiTheme="minorHAnsi" w:hAnsiTheme="minorHAnsi" w:cstheme="minorHAnsi"/>
                <w:i/>
                <w:sz w:val="22"/>
                <w:szCs w:val="22"/>
                <w:lang w:val="el-GR"/>
              </w:rPr>
            </w:pPr>
          </w:p>
        </w:tc>
        <w:tc>
          <w:tcPr>
            <w:tcW w:w="1559" w:type="dxa"/>
            <w:gridSpan w:val="2"/>
          </w:tcPr>
          <w:p w14:paraId="5CFF9671" w14:textId="77777777" w:rsidR="00AE05CE" w:rsidRPr="009E0839" w:rsidRDefault="00AE05CE" w:rsidP="0001411A">
            <w:pPr>
              <w:jc w:val="right"/>
              <w:rPr>
                <w:rFonts w:asciiTheme="minorHAnsi" w:hAnsiTheme="minorHAnsi" w:cstheme="minorHAnsi"/>
                <w:color w:val="002060"/>
                <w:sz w:val="22"/>
                <w:szCs w:val="22"/>
                <w:lang w:val="el-GR"/>
              </w:rPr>
            </w:pPr>
          </w:p>
        </w:tc>
        <w:tc>
          <w:tcPr>
            <w:tcW w:w="1350" w:type="dxa"/>
          </w:tcPr>
          <w:p w14:paraId="543B5068" w14:textId="77777777" w:rsidR="00AE05CE" w:rsidRPr="009E0839" w:rsidRDefault="00AE05CE" w:rsidP="0001411A">
            <w:pPr>
              <w:rPr>
                <w:rFonts w:asciiTheme="minorHAnsi" w:hAnsiTheme="minorHAnsi" w:cstheme="minorHAnsi"/>
                <w:color w:val="002060"/>
                <w:sz w:val="22"/>
                <w:szCs w:val="22"/>
                <w:lang w:val="el-GR"/>
              </w:rPr>
            </w:pPr>
          </w:p>
        </w:tc>
      </w:tr>
      <w:tr w:rsidR="007F2315" w:rsidRPr="009E0839" w14:paraId="6171AF7F" w14:textId="77777777" w:rsidTr="007F2315">
        <w:trPr>
          <w:trHeight w:val="599"/>
        </w:trPr>
        <w:tc>
          <w:tcPr>
            <w:tcW w:w="3205" w:type="dxa"/>
            <w:shd w:val="clear" w:color="auto" w:fill="DDD9C3"/>
          </w:tcPr>
          <w:p w14:paraId="011196FB" w14:textId="64D69ED6" w:rsidR="009B5D1B" w:rsidRPr="00CF196A" w:rsidRDefault="009B5D1B" w:rsidP="009B5D1B">
            <w:pPr>
              <w:jc w:val="right"/>
              <w:rPr>
                <w:rFonts w:asciiTheme="minorHAnsi" w:hAnsiTheme="minorHAnsi" w:cstheme="minorHAnsi"/>
                <w:b/>
                <w:sz w:val="22"/>
                <w:szCs w:val="22"/>
                <w:lang w:val="en-GB"/>
              </w:rPr>
            </w:pPr>
            <w:r w:rsidRPr="00CF196A">
              <w:rPr>
                <w:rFonts w:asciiTheme="minorHAnsi" w:hAnsiTheme="minorHAnsi" w:cstheme="minorHAnsi"/>
                <w:b/>
                <w:sz w:val="22"/>
                <w:szCs w:val="22"/>
                <w:lang w:val="en-GB"/>
              </w:rPr>
              <w:t>COURSE TYPE</w:t>
            </w:r>
          </w:p>
          <w:p w14:paraId="0B7F87CF" w14:textId="1AD9C2F9" w:rsidR="00AE05CE" w:rsidRPr="00CF196A" w:rsidRDefault="009B5D1B" w:rsidP="009B5D1B">
            <w:pPr>
              <w:jc w:val="right"/>
              <w:rPr>
                <w:rFonts w:asciiTheme="minorHAnsi" w:hAnsiTheme="minorHAnsi" w:cstheme="minorHAnsi"/>
                <w:b/>
                <w:sz w:val="22"/>
                <w:szCs w:val="22"/>
                <w:lang w:val="en-GB"/>
              </w:rPr>
            </w:pPr>
            <w:r w:rsidRPr="00CF196A">
              <w:rPr>
                <w:rFonts w:asciiTheme="minorHAnsi" w:hAnsiTheme="minorHAnsi" w:cstheme="minorHAnsi"/>
                <w:b/>
                <w:sz w:val="22"/>
                <w:szCs w:val="22"/>
                <w:lang w:val="en-GB"/>
              </w:rPr>
              <w:t>Background, General Knowledge, Scientific Area, Skills Development</w:t>
            </w:r>
          </w:p>
        </w:tc>
        <w:tc>
          <w:tcPr>
            <w:tcW w:w="5341" w:type="dxa"/>
            <w:gridSpan w:val="5"/>
          </w:tcPr>
          <w:p w14:paraId="3689D9B4" w14:textId="0339E6AF" w:rsidR="00AE05CE" w:rsidRPr="00CF196A" w:rsidRDefault="00254EF4" w:rsidP="0001411A">
            <w:pPr>
              <w:rPr>
                <w:rFonts w:asciiTheme="minorHAnsi" w:hAnsiTheme="minorHAnsi" w:cstheme="minorHAnsi"/>
                <w:color w:val="002060"/>
                <w:sz w:val="22"/>
                <w:szCs w:val="22"/>
                <w:lang w:val="en-GB"/>
              </w:rPr>
            </w:pPr>
            <w:r w:rsidRPr="00CF196A">
              <w:rPr>
                <w:rFonts w:asciiTheme="minorHAnsi" w:hAnsiTheme="minorHAnsi" w:cstheme="minorHAnsi"/>
                <w:b/>
                <w:sz w:val="22"/>
                <w:szCs w:val="22"/>
                <w:lang w:val="en-GB"/>
              </w:rPr>
              <w:t>Background</w:t>
            </w:r>
            <w:bookmarkStart w:id="1" w:name="_GoBack"/>
            <w:bookmarkEnd w:id="1"/>
          </w:p>
        </w:tc>
      </w:tr>
      <w:tr w:rsidR="007F2315" w:rsidRPr="009E0839" w14:paraId="189FFEA9" w14:textId="77777777" w:rsidTr="007F2315">
        <w:tc>
          <w:tcPr>
            <w:tcW w:w="3205" w:type="dxa"/>
            <w:shd w:val="clear" w:color="auto" w:fill="DDD9C3"/>
          </w:tcPr>
          <w:p w14:paraId="6166848F" w14:textId="5E79B0A5" w:rsidR="00AE05CE" w:rsidRPr="00932AD6" w:rsidRDefault="00932AD6" w:rsidP="0001411A">
            <w:pPr>
              <w:jc w:val="right"/>
              <w:rPr>
                <w:rFonts w:asciiTheme="minorHAnsi" w:hAnsiTheme="minorHAnsi" w:cstheme="minorHAnsi"/>
                <w:b/>
                <w:sz w:val="22"/>
                <w:szCs w:val="22"/>
                <w:lang w:val="en-GB"/>
              </w:rPr>
            </w:pPr>
            <w:r>
              <w:rPr>
                <w:rFonts w:asciiTheme="minorHAnsi" w:hAnsiTheme="minorHAnsi" w:cstheme="minorHAnsi"/>
                <w:b/>
                <w:sz w:val="22"/>
                <w:szCs w:val="22"/>
                <w:lang w:val="en-GB"/>
              </w:rPr>
              <w:t>Prerequisites</w:t>
            </w:r>
          </w:p>
          <w:p w14:paraId="34F85198" w14:textId="77777777" w:rsidR="00AE05CE" w:rsidRPr="009E0839" w:rsidRDefault="00AE05CE" w:rsidP="0001411A">
            <w:pPr>
              <w:jc w:val="right"/>
              <w:rPr>
                <w:rFonts w:asciiTheme="minorHAnsi" w:hAnsiTheme="minorHAnsi" w:cstheme="minorHAnsi"/>
                <w:b/>
                <w:sz w:val="22"/>
                <w:szCs w:val="22"/>
                <w:lang w:val="el-GR"/>
              </w:rPr>
            </w:pPr>
          </w:p>
        </w:tc>
        <w:tc>
          <w:tcPr>
            <w:tcW w:w="5341" w:type="dxa"/>
            <w:gridSpan w:val="5"/>
          </w:tcPr>
          <w:p w14:paraId="355F006C" w14:textId="77777777" w:rsidR="00AE05CE" w:rsidRPr="009E0839" w:rsidRDefault="000F19B2" w:rsidP="0001411A">
            <w:pPr>
              <w:rPr>
                <w:rFonts w:asciiTheme="minorHAnsi" w:hAnsiTheme="minorHAnsi" w:cstheme="minorHAnsi"/>
                <w:color w:val="002060"/>
                <w:sz w:val="22"/>
                <w:szCs w:val="22"/>
                <w:lang w:val="el-GR"/>
              </w:rPr>
            </w:pPr>
            <w:r w:rsidRPr="009E0839">
              <w:rPr>
                <w:rFonts w:asciiTheme="minorHAnsi" w:hAnsiTheme="minorHAnsi" w:cstheme="minorHAnsi"/>
                <w:color w:val="002060"/>
                <w:sz w:val="22"/>
                <w:szCs w:val="22"/>
                <w:lang w:val="el-GR"/>
              </w:rPr>
              <w:t>-</w:t>
            </w:r>
          </w:p>
        </w:tc>
      </w:tr>
      <w:tr w:rsidR="007F2315" w:rsidRPr="009E0839" w14:paraId="6C9DB4C9" w14:textId="77777777" w:rsidTr="007F2315">
        <w:tc>
          <w:tcPr>
            <w:tcW w:w="3205" w:type="dxa"/>
            <w:shd w:val="clear" w:color="auto" w:fill="DDD9C3"/>
          </w:tcPr>
          <w:p w14:paraId="4CF9618D" w14:textId="167BCAD0" w:rsidR="00AE05CE" w:rsidRPr="00E83011" w:rsidRDefault="00E83011" w:rsidP="0001411A">
            <w:pPr>
              <w:jc w:val="right"/>
              <w:rPr>
                <w:rFonts w:asciiTheme="minorHAnsi" w:hAnsiTheme="minorHAnsi" w:cstheme="minorHAnsi"/>
                <w:b/>
                <w:sz w:val="22"/>
                <w:szCs w:val="22"/>
                <w:lang w:val="en-GB"/>
              </w:rPr>
            </w:pPr>
            <w:r>
              <w:rPr>
                <w:rFonts w:asciiTheme="minorHAnsi" w:hAnsiTheme="minorHAnsi" w:cstheme="minorHAnsi"/>
                <w:b/>
                <w:sz w:val="22"/>
                <w:szCs w:val="22"/>
                <w:lang w:val="en-GB"/>
              </w:rPr>
              <w:t>Language of instruction and examinations</w:t>
            </w:r>
          </w:p>
        </w:tc>
        <w:tc>
          <w:tcPr>
            <w:tcW w:w="5341" w:type="dxa"/>
            <w:gridSpan w:val="5"/>
          </w:tcPr>
          <w:p w14:paraId="162034FE" w14:textId="18F7861D" w:rsidR="00AE05CE" w:rsidRPr="00E83011" w:rsidRDefault="00E83011" w:rsidP="0001411A">
            <w:pP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Greek</w:t>
            </w:r>
          </w:p>
        </w:tc>
      </w:tr>
      <w:tr w:rsidR="007F2315" w:rsidRPr="009E0839" w14:paraId="216E05B5" w14:textId="77777777" w:rsidTr="007F2315">
        <w:tc>
          <w:tcPr>
            <w:tcW w:w="3205" w:type="dxa"/>
            <w:shd w:val="clear" w:color="auto" w:fill="DDD9C3"/>
          </w:tcPr>
          <w:p w14:paraId="792D6BEA" w14:textId="04274AEC" w:rsidR="00AE05CE" w:rsidRPr="00954A82" w:rsidRDefault="00954A82" w:rsidP="0001411A">
            <w:pPr>
              <w:jc w:val="right"/>
              <w:rPr>
                <w:rFonts w:asciiTheme="minorHAnsi" w:hAnsiTheme="minorHAnsi" w:cstheme="minorHAnsi"/>
                <w:b/>
                <w:sz w:val="22"/>
                <w:szCs w:val="22"/>
                <w:lang w:val="en-GB"/>
              </w:rPr>
            </w:pPr>
            <w:r>
              <w:rPr>
                <w:rFonts w:asciiTheme="minorHAnsi" w:hAnsiTheme="minorHAnsi" w:cstheme="minorHAnsi"/>
                <w:b/>
                <w:sz w:val="22"/>
                <w:szCs w:val="22"/>
                <w:lang w:val="en-GB"/>
              </w:rPr>
              <w:t>Course Offered to Erasmus Students</w:t>
            </w:r>
          </w:p>
        </w:tc>
        <w:tc>
          <w:tcPr>
            <w:tcW w:w="5341" w:type="dxa"/>
            <w:gridSpan w:val="5"/>
          </w:tcPr>
          <w:p w14:paraId="5E91FB99" w14:textId="2F263514" w:rsidR="00AE05CE" w:rsidRPr="00707280" w:rsidRDefault="00707280" w:rsidP="0001411A">
            <w:pP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No</w:t>
            </w:r>
          </w:p>
        </w:tc>
      </w:tr>
      <w:tr w:rsidR="007F2315" w:rsidRPr="001E0A7E" w14:paraId="31AB5513" w14:textId="77777777" w:rsidTr="007F2315">
        <w:tc>
          <w:tcPr>
            <w:tcW w:w="3205" w:type="dxa"/>
            <w:shd w:val="clear" w:color="auto" w:fill="DDD9C3"/>
          </w:tcPr>
          <w:p w14:paraId="14DDC487" w14:textId="23FBDBDA" w:rsidR="00AE05CE" w:rsidRPr="007010F8" w:rsidRDefault="007010F8" w:rsidP="0001411A">
            <w:pPr>
              <w:jc w:val="right"/>
              <w:rPr>
                <w:rFonts w:asciiTheme="minorHAnsi" w:hAnsiTheme="minorHAnsi" w:cstheme="minorHAnsi"/>
                <w:b/>
                <w:sz w:val="22"/>
                <w:szCs w:val="22"/>
                <w:lang w:val="en-GB"/>
              </w:rPr>
            </w:pPr>
            <w:r>
              <w:rPr>
                <w:rFonts w:asciiTheme="minorHAnsi" w:hAnsiTheme="minorHAnsi" w:cstheme="minorHAnsi"/>
                <w:b/>
                <w:sz w:val="22"/>
                <w:szCs w:val="22"/>
                <w:lang w:val="en-GB"/>
              </w:rPr>
              <w:t>Course Webpage</w:t>
            </w:r>
          </w:p>
        </w:tc>
        <w:tc>
          <w:tcPr>
            <w:tcW w:w="5341" w:type="dxa"/>
            <w:gridSpan w:val="5"/>
          </w:tcPr>
          <w:p w14:paraId="1AC9255E" w14:textId="37FBFDE5" w:rsidR="00AE05CE" w:rsidRPr="001E0A7E" w:rsidRDefault="001E0A7E" w:rsidP="0001411A">
            <w:pPr>
              <w:spacing w:after="200" w:line="276" w:lineRule="auto"/>
              <w:rPr>
                <w:rFonts w:asciiTheme="minorHAnsi" w:hAnsiTheme="minorHAnsi" w:cstheme="minorHAnsi"/>
                <w:color w:val="002060"/>
                <w:sz w:val="22"/>
                <w:szCs w:val="22"/>
                <w:lang w:val="en-GB"/>
              </w:rPr>
            </w:pPr>
            <w:r w:rsidRPr="001E0A7E">
              <w:rPr>
                <w:rFonts w:asciiTheme="minorHAnsi" w:hAnsiTheme="minorHAnsi" w:cstheme="minorHAnsi"/>
                <w:color w:val="002060"/>
                <w:sz w:val="22"/>
                <w:szCs w:val="22"/>
                <w:lang w:val="en-GB"/>
              </w:rPr>
              <w:t>https://oeclass.aua.gr/eclass/</w:t>
            </w:r>
          </w:p>
        </w:tc>
      </w:tr>
    </w:tbl>
    <w:p w14:paraId="14EB9026" w14:textId="77777777" w:rsidR="00AE05CE" w:rsidRPr="001E0A7E" w:rsidRDefault="00AE05CE" w:rsidP="0051485C">
      <w:pPr>
        <w:rPr>
          <w:rFonts w:asciiTheme="minorHAnsi" w:hAnsiTheme="minorHAnsi" w:cstheme="minorHAnsi"/>
          <w:lang w:val="en-GB"/>
        </w:rPr>
      </w:pPr>
      <w:r w:rsidRPr="001E0A7E">
        <w:rPr>
          <w:rFonts w:asciiTheme="minorHAnsi" w:hAnsiTheme="minorHAnsi" w:cstheme="minorHAnsi"/>
          <w:lang w:val="en-GB"/>
        </w:rPr>
        <w:br w:type="page"/>
      </w:r>
    </w:p>
    <w:p w14:paraId="2C05B7E8" w14:textId="29BB8CD0" w:rsidR="00AE05CE" w:rsidRPr="00AF6959" w:rsidRDefault="0071052E" w:rsidP="0051485C">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Pr>
          <w:rFonts w:asciiTheme="minorHAnsi" w:hAnsiTheme="minorHAnsi" w:cstheme="minorHAnsi"/>
          <w:b/>
          <w:color w:val="000000"/>
          <w:sz w:val="22"/>
          <w:szCs w:val="22"/>
          <w:lang w:val="en-GB"/>
        </w:rPr>
        <w:lastRenderedPageBreak/>
        <w:t>COURSE 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A66B0" w:rsidRPr="00E41FD2" w14:paraId="597E8494" w14:textId="77777777" w:rsidTr="004246E1">
        <w:tc>
          <w:tcPr>
            <w:tcW w:w="8472" w:type="dxa"/>
            <w:gridSpan w:val="2"/>
            <w:tcBorders>
              <w:bottom w:val="nil"/>
            </w:tcBorders>
            <w:shd w:val="clear" w:color="auto" w:fill="BFBFBF" w:themeFill="background1" w:themeFillShade="BF"/>
          </w:tcPr>
          <w:p w14:paraId="726CF84D" w14:textId="3F69EC4B" w:rsidR="005A66B0" w:rsidRPr="00E41FD2" w:rsidRDefault="005A66B0" w:rsidP="005A66B0">
            <w:pPr>
              <w:rPr>
                <w:rFonts w:asciiTheme="minorHAnsi" w:hAnsiTheme="minorHAnsi" w:cstheme="minorHAnsi"/>
                <w:b/>
                <w:bCs/>
                <w:i/>
                <w:sz w:val="22"/>
                <w:szCs w:val="22"/>
                <w:lang w:val="el-GR"/>
              </w:rPr>
            </w:pPr>
            <w:r w:rsidRPr="00E41FD2">
              <w:rPr>
                <w:rFonts w:asciiTheme="minorHAnsi" w:hAnsiTheme="minorHAnsi"/>
                <w:b/>
                <w:bCs/>
                <w:sz w:val="22"/>
                <w:szCs w:val="22"/>
              </w:rPr>
              <w:t>Learning Outcomes</w:t>
            </w:r>
          </w:p>
        </w:tc>
      </w:tr>
      <w:tr w:rsidR="005A66B0" w:rsidRPr="00E41FD2" w14:paraId="3FB26D58" w14:textId="77777777" w:rsidTr="004246E1">
        <w:tc>
          <w:tcPr>
            <w:tcW w:w="8472" w:type="dxa"/>
            <w:gridSpan w:val="2"/>
            <w:tcBorders>
              <w:top w:val="nil"/>
            </w:tcBorders>
            <w:shd w:val="clear" w:color="auto" w:fill="BFBFBF" w:themeFill="background1" w:themeFillShade="BF"/>
          </w:tcPr>
          <w:p w14:paraId="0151F1B5" w14:textId="19DCCAEE" w:rsidR="005A66B0" w:rsidRPr="00E41FD2" w:rsidRDefault="005A66B0" w:rsidP="005A66B0">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iCs/>
                <w:sz w:val="16"/>
                <w:szCs w:val="16"/>
                <w:lang w:val="en-GB"/>
              </w:rPr>
            </w:pPr>
            <w:r w:rsidRPr="00E41FD2">
              <w:rPr>
                <w:rFonts w:asciiTheme="minorHAnsi" w:hAnsiTheme="minorHAnsi"/>
                <w:i/>
                <w:iCs/>
                <w:sz w:val="16"/>
                <w:szCs w:val="16"/>
              </w:rPr>
              <w:t>The learning outcomes of the course describe the specific knowledge, skills and competences of an appropriate level that students will acquire after successful completion of the course.</w:t>
            </w:r>
          </w:p>
        </w:tc>
      </w:tr>
      <w:tr w:rsidR="00AE05CE" w:rsidRPr="008C5E09" w14:paraId="4499907A" w14:textId="77777777" w:rsidTr="004246E1">
        <w:tc>
          <w:tcPr>
            <w:tcW w:w="8472" w:type="dxa"/>
            <w:gridSpan w:val="2"/>
          </w:tcPr>
          <w:p w14:paraId="77BA221F" w14:textId="77777777" w:rsidR="00CF196A" w:rsidRDefault="00CF196A" w:rsidP="00CF196A">
            <w:pPr>
              <w:pStyle w:val="TableParagraph"/>
              <w:ind w:right="97"/>
              <w:jc w:val="both"/>
            </w:pPr>
            <w:r>
              <w:t>By successfully attending the course, students:</w:t>
            </w:r>
          </w:p>
          <w:p w14:paraId="03AA3FB1" w14:textId="77777777" w:rsidR="00CF196A" w:rsidRDefault="00CF196A" w:rsidP="00884656">
            <w:pPr>
              <w:pStyle w:val="TableParagraph"/>
              <w:numPr>
                <w:ilvl w:val="0"/>
                <w:numId w:val="9"/>
              </w:numPr>
              <w:ind w:left="361" w:right="97"/>
              <w:jc w:val="both"/>
            </w:pPr>
            <w:r>
              <w:t>understand basic concepts of Statistics</w:t>
            </w:r>
          </w:p>
          <w:p w14:paraId="607A7405" w14:textId="7483E9B8" w:rsidR="00CF196A" w:rsidRDefault="00CF196A" w:rsidP="00884656">
            <w:pPr>
              <w:pStyle w:val="TableParagraph"/>
              <w:numPr>
                <w:ilvl w:val="0"/>
                <w:numId w:val="9"/>
              </w:numPr>
              <w:ind w:left="361" w:right="97"/>
              <w:jc w:val="both"/>
            </w:pPr>
            <w:r>
              <w:t>can use statistical tests on real problems</w:t>
            </w:r>
          </w:p>
          <w:p w14:paraId="254E7DA8" w14:textId="12D7162D" w:rsidR="00CF196A" w:rsidRDefault="00CF196A" w:rsidP="00297115">
            <w:pPr>
              <w:pStyle w:val="TableParagraph"/>
              <w:numPr>
                <w:ilvl w:val="0"/>
                <w:numId w:val="9"/>
              </w:numPr>
              <w:ind w:left="361" w:right="97"/>
              <w:jc w:val="both"/>
            </w:pPr>
            <w:r>
              <w:t>know basic distributions and become familiar with random variables.</w:t>
            </w:r>
          </w:p>
          <w:p w14:paraId="38026236" w14:textId="26C316CD" w:rsidR="00CF196A" w:rsidRDefault="00CF196A" w:rsidP="00066347">
            <w:pPr>
              <w:pStyle w:val="TableParagraph"/>
              <w:numPr>
                <w:ilvl w:val="0"/>
                <w:numId w:val="9"/>
              </w:numPr>
              <w:ind w:left="361" w:right="97"/>
              <w:jc w:val="both"/>
            </w:pPr>
            <w:r>
              <w:t>have the necessary training and critical skills to recognize the appropriate statistical methods depending on the nature of the research problem</w:t>
            </w:r>
          </w:p>
          <w:p w14:paraId="6E65707E" w14:textId="4E7E883C" w:rsidR="00AE05CE" w:rsidRPr="008C5E09" w:rsidRDefault="00CF196A" w:rsidP="00CF196A">
            <w:pPr>
              <w:pStyle w:val="TableParagraph"/>
              <w:numPr>
                <w:ilvl w:val="0"/>
                <w:numId w:val="9"/>
              </w:numPr>
              <w:ind w:left="361" w:right="97"/>
              <w:jc w:val="both"/>
              <w:rPr>
                <w:rFonts w:asciiTheme="minorHAnsi" w:hAnsiTheme="minorHAnsi" w:cstheme="minorHAnsi"/>
                <w:i/>
                <w:sz w:val="16"/>
                <w:szCs w:val="16"/>
                <w:lang w:val="en-GB"/>
              </w:rPr>
            </w:pPr>
            <w:r>
              <w:t>acquire scientific critical thinking, utilize knowledge and apply the methodological tools presented during the course to solve future problems</w:t>
            </w:r>
          </w:p>
        </w:tc>
      </w:tr>
      <w:tr w:rsidR="00AE05CE" w:rsidRPr="00AF6959" w14:paraId="41365638" w14:textId="77777777" w:rsidTr="004246E1">
        <w:tblPrEx>
          <w:tblLook w:val="0000" w:firstRow="0" w:lastRow="0" w:firstColumn="0" w:lastColumn="0" w:noHBand="0" w:noVBand="0"/>
        </w:tblPrEx>
        <w:tc>
          <w:tcPr>
            <w:tcW w:w="8472" w:type="dxa"/>
            <w:gridSpan w:val="2"/>
            <w:tcBorders>
              <w:bottom w:val="nil"/>
            </w:tcBorders>
            <w:shd w:val="clear" w:color="auto" w:fill="DDD9C3"/>
          </w:tcPr>
          <w:p w14:paraId="52487827" w14:textId="2FA9E0DC" w:rsidR="00AE05CE" w:rsidRPr="008C5E09" w:rsidRDefault="008C5E09" w:rsidP="008C5E09">
            <w:pPr>
              <w:widowControl w:val="0"/>
              <w:autoSpaceDE w:val="0"/>
              <w:autoSpaceDN w:val="0"/>
              <w:adjustRightInd w:val="0"/>
              <w:rPr>
                <w:rFonts w:asciiTheme="minorHAnsi" w:hAnsiTheme="minorHAnsi" w:cstheme="minorHAnsi"/>
                <w:b/>
                <w:bCs/>
                <w:i/>
                <w:lang w:val="en-GB"/>
              </w:rPr>
            </w:pPr>
            <w:r w:rsidRPr="00E41FD2">
              <w:rPr>
                <w:rFonts w:asciiTheme="minorHAnsi" w:hAnsiTheme="minorHAnsi" w:cstheme="minorHAnsi"/>
                <w:b/>
                <w:bCs/>
                <w:i/>
                <w:sz w:val="22"/>
                <w:szCs w:val="22"/>
                <w:lang w:val="en-GB"/>
              </w:rPr>
              <w:t>General skills</w:t>
            </w:r>
          </w:p>
        </w:tc>
      </w:tr>
      <w:tr w:rsidR="00AE05CE" w:rsidRPr="008C5E09" w14:paraId="166B8EA0" w14:textId="77777777" w:rsidTr="004246E1">
        <w:tc>
          <w:tcPr>
            <w:tcW w:w="8472" w:type="dxa"/>
            <w:gridSpan w:val="2"/>
            <w:tcBorders>
              <w:top w:val="nil"/>
              <w:bottom w:val="nil"/>
            </w:tcBorders>
            <w:shd w:val="clear" w:color="auto" w:fill="DDD9C3"/>
          </w:tcPr>
          <w:p w14:paraId="5C968B51" w14:textId="23242134" w:rsidR="00AE05CE" w:rsidRPr="008C5E09" w:rsidRDefault="008C5E09" w:rsidP="008C5E09">
            <w:pPr>
              <w:widowControl w:val="0"/>
              <w:autoSpaceDE w:val="0"/>
              <w:autoSpaceDN w:val="0"/>
              <w:adjustRightInd w:val="0"/>
              <w:rPr>
                <w:rFonts w:asciiTheme="minorHAnsi" w:hAnsiTheme="minorHAnsi" w:cstheme="minorHAnsi"/>
                <w:i/>
                <w:sz w:val="16"/>
                <w:szCs w:val="16"/>
                <w:lang w:val="en-GB"/>
              </w:rPr>
            </w:pPr>
            <w:r w:rsidRPr="008C5E09">
              <w:rPr>
                <w:rFonts w:asciiTheme="minorHAnsi" w:hAnsiTheme="minorHAnsi" w:cstheme="minorHAnsi"/>
                <w:i/>
                <w:sz w:val="16"/>
                <w:szCs w:val="16"/>
                <w:lang w:val="en-GB"/>
              </w:rPr>
              <w:t>Taking into account the general competences that the graduate should have acquired (as listed in the Diploma Supplement and listed below), which one(s) does the course aim at?</w:t>
            </w:r>
          </w:p>
        </w:tc>
      </w:tr>
      <w:tr w:rsidR="00AE05CE" w:rsidRPr="004246E1" w14:paraId="5BDCF37B" w14:textId="77777777" w:rsidTr="004246E1">
        <w:tblPrEx>
          <w:tblLook w:val="0000" w:firstRow="0" w:lastRow="0" w:firstColumn="0" w:lastColumn="0" w:noHBand="0" w:noVBand="0"/>
        </w:tblPrEx>
        <w:tc>
          <w:tcPr>
            <w:tcW w:w="3964" w:type="dxa"/>
            <w:tcBorders>
              <w:top w:val="nil"/>
              <w:right w:val="nil"/>
            </w:tcBorders>
            <w:shd w:val="clear" w:color="auto" w:fill="DDD9C3"/>
          </w:tcPr>
          <w:p w14:paraId="575B7AC7" w14:textId="77777777" w:rsidR="008C5E09" w:rsidRPr="008C5E09" w:rsidRDefault="008C5E09" w:rsidP="008C5E09">
            <w:pPr>
              <w:widowControl w:val="0"/>
              <w:autoSpaceDE w:val="0"/>
              <w:autoSpaceDN w:val="0"/>
              <w:adjustRightInd w:val="0"/>
              <w:rPr>
                <w:rFonts w:asciiTheme="minorHAnsi" w:hAnsiTheme="minorHAnsi" w:cstheme="minorHAnsi"/>
                <w:i/>
                <w:sz w:val="16"/>
                <w:szCs w:val="16"/>
                <w:lang w:val="en-GB"/>
              </w:rPr>
            </w:pPr>
            <w:r w:rsidRPr="008C5E09">
              <w:rPr>
                <w:rFonts w:asciiTheme="minorHAnsi" w:hAnsiTheme="minorHAnsi" w:cstheme="minorHAnsi"/>
                <w:i/>
                <w:sz w:val="16"/>
                <w:szCs w:val="16"/>
                <w:lang w:val="en-GB"/>
              </w:rPr>
              <w:t xml:space="preserve">Search, analysis and synthesis of data and information, including the use of the necessary technologies </w:t>
            </w:r>
          </w:p>
          <w:p w14:paraId="6B8211E9" w14:textId="77777777" w:rsidR="008C5E09" w:rsidRPr="008C5E09" w:rsidRDefault="008C5E09" w:rsidP="008C5E09">
            <w:pPr>
              <w:widowControl w:val="0"/>
              <w:autoSpaceDE w:val="0"/>
              <w:autoSpaceDN w:val="0"/>
              <w:adjustRightInd w:val="0"/>
              <w:rPr>
                <w:rFonts w:asciiTheme="minorHAnsi" w:hAnsiTheme="minorHAnsi" w:cstheme="minorHAnsi"/>
                <w:i/>
                <w:sz w:val="16"/>
                <w:szCs w:val="16"/>
                <w:lang w:val="en-GB"/>
              </w:rPr>
            </w:pPr>
            <w:r w:rsidRPr="008C5E09">
              <w:rPr>
                <w:rFonts w:asciiTheme="minorHAnsi" w:hAnsiTheme="minorHAnsi" w:cstheme="minorHAnsi"/>
                <w:i/>
                <w:sz w:val="16"/>
                <w:szCs w:val="16"/>
                <w:lang w:val="en-GB"/>
              </w:rPr>
              <w:t xml:space="preserve">Adaptation to new situations </w:t>
            </w:r>
          </w:p>
          <w:p w14:paraId="77F60DE1" w14:textId="77777777" w:rsidR="008C5E09" w:rsidRPr="00CF196A" w:rsidRDefault="008C5E09" w:rsidP="008C5E09">
            <w:pPr>
              <w:widowControl w:val="0"/>
              <w:autoSpaceDE w:val="0"/>
              <w:autoSpaceDN w:val="0"/>
              <w:adjustRightInd w:val="0"/>
              <w:rPr>
                <w:rFonts w:asciiTheme="minorHAnsi" w:hAnsiTheme="minorHAnsi" w:cstheme="minorHAnsi"/>
                <w:b/>
                <w:bCs/>
                <w:i/>
                <w:sz w:val="16"/>
                <w:szCs w:val="16"/>
                <w:lang w:val="en-GB"/>
              </w:rPr>
            </w:pPr>
            <w:r w:rsidRPr="00CF196A">
              <w:rPr>
                <w:rFonts w:asciiTheme="minorHAnsi" w:hAnsiTheme="minorHAnsi" w:cstheme="minorHAnsi"/>
                <w:b/>
                <w:bCs/>
                <w:i/>
                <w:sz w:val="16"/>
                <w:szCs w:val="16"/>
                <w:lang w:val="en-GB"/>
              </w:rPr>
              <w:t xml:space="preserve">Decision-making </w:t>
            </w:r>
          </w:p>
          <w:p w14:paraId="357F62DB" w14:textId="77777777" w:rsidR="008C5E09" w:rsidRPr="00CF196A" w:rsidRDefault="008C5E09" w:rsidP="008C5E09">
            <w:pPr>
              <w:widowControl w:val="0"/>
              <w:autoSpaceDE w:val="0"/>
              <w:autoSpaceDN w:val="0"/>
              <w:adjustRightInd w:val="0"/>
              <w:rPr>
                <w:rFonts w:asciiTheme="minorHAnsi" w:hAnsiTheme="minorHAnsi" w:cstheme="minorHAnsi"/>
                <w:b/>
                <w:bCs/>
                <w:i/>
                <w:sz w:val="16"/>
                <w:szCs w:val="16"/>
                <w:lang w:val="en-GB"/>
              </w:rPr>
            </w:pPr>
            <w:r w:rsidRPr="00CF196A">
              <w:rPr>
                <w:rFonts w:asciiTheme="minorHAnsi" w:hAnsiTheme="minorHAnsi" w:cstheme="minorHAnsi"/>
                <w:b/>
                <w:bCs/>
                <w:i/>
                <w:sz w:val="16"/>
                <w:szCs w:val="16"/>
                <w:lang w:val="en-GB"/>
              </w:rPr>
              <w:t xml:space="preserve">Autonomous work </w:t>
            </w:r>
          </w:p>
          <w:p w14:paraId="7300379C" w14:textId="77777777" w:rsidR="008C5E09" w:rsidRPr="00CF196A" w:rsidRDefault="008C5E09" w:rsidP="008C5E09">
            <w:pPr>
              <w:widowControl w:val="0"/>
              <w:autoSpaceDE w:val="0"/>
              <w:autoSpaceDN w:val="0"/>
              <w:adjustRightInd w:val="0"/>
              <w:rPr>
                <w:rFonts w:asciiTheme="minorHAnsi" w:hAnsiTheme="minorHAnsi" w:cstheme="minorHAnsi"/>
                <w:b/>
                <w:bCs/>
                <w:i/>
                <w:sz w:val="16"/>
                <w:szCs w:val="16"/>
                <w:lang w:val="en-GB"/>
              </w:rPr>
            </w:pPr>
            <w:r w:rsidRPr="00CF196A">
              <w:rPr>
                <w:rFonts w:asciiTheme="minorHAnsi" w:hAnsiTheme="minorHAnsi" w:cstheme="minorHAnsi"/>
                <w:b/>
                <w:bCs/>
                <w:i/>
                <w:sz w:val="16"/>
                <w:szCs w:val="16"/>
                <w:lang w:val="en-GB"/>
              </w:rPr>
              <w:t xml:space="preserve">Group work </w:t>
            </w:r>
          </w:p>
          <w:p w14:paraId="6A624385" w14:textId="77777777" w:rsidR="008C5E09" w:rsidRPr="008C5E09" w:rsidRDefault="008C5E09" w:rsidP="008C5E09">
            <w:pPr>
              <w:widowControl w:val="0"/>
              <w:autoSpaceDE w:val="0"/>
              <w:autoSpaceDN w:val="0"/>
              <w:adjustRightInd w:val="0"/>
              <w:rPr>
                <w:rFonts w:asciiTheme="minorHAnsi" w:hAnsiTheme="minorHAnsi" w:cstheme="minorHAnsi"/>
                <w:i/>
                <w:sz w:val="16"/>
                <w:szCs w:val="16"/>
                <w:lang w:val="en-GB"/>
              </w:rPr>
            </w:pPr>
            <w:r w:rsidRPr="008C5E09">
              <w:rPr>
                <w:rFonts w:asciiTheme="minorHAnsi" w:hAnsiTheme="minorHAnsi" w:cstheme="minorHAnsi"/>
                <w:i/>
                <w:sz w:val="16"/>
                <w:szCs w:val="16"/>
                <w:lang w:val="en-GB"/>
              </w:rPr>
              <w:t xml:space="preserve">Working in an international environment </w:t>
            </w:r>
          </w:p>
          <w:p w14:paraId="56C53C3A" w14:textId="77777777" w:rsidR="008C5E09" w:rsidRPr="008C5E09" w:rsidRDefault="008C5E09" w:rsidP="008C5E09">
            <w:pPr>
              <w:widowControl w:val="0"/>
              <w:autoSpaceDE w:val="0"/>
              <w:autoSpaceDN w:val="0"/>
              <w:adjustRightInd w:val="0"/>
              <w:rPr>
                <w:rFonts w:asciiTheme="minorHAnsi" w:hAnsiTheme="minorHAnsi" w:cstheme="minorHAnsi"/>
                <w:i/>
                <w:sz w:val="16"/>
                <w:szCs w:val="16"/>
                <w:lang w:val="en-GB"/>
              </w:rPr>
            </w:pPr>
            <w:r w:rsidRPr="008C5E09">
              <w:rPr>
                <w:rFonts w:asciiTheme="minorHAnsi" w:hAnsiTheme="minorHAnsi" w:cstheme="minorHAnsi"/>
                <w:i/>
                <w:sz w:val="16"/>
                <w:szCs w:val="16"/>
                <w:lang w:val="en-GB"/>
              </w:rPr>
              <w:t xml:space="preserve">Working in an interdisciplinary environment </w:t>
            </w:r>
          </w:p>
          <w:p w14:paraId="790937A8" w14:textId="67A46106" w:rsidR="00AE05CE" w:rsidRPr="008C5E09" w:rsidRDefault="008C5E09" w:rsidP="008C5E09">
            <w:pPr>
              <w:widowControl w:val="0"/>
              <w:autoSpaceDE w:val="0"/>
              <w:autoSpaceDN w:val="0"/>
              <w:adjustRightInd w:val="0"/>
              <w:rPr>
                <w:rFonts w:asciiTheme="minorHAnsi" w:hAnsiTheme="minorHAnsi" w:cstheme="minorHAnsi"/>
                <w:i/>
                <w:sz w:val="16"/>
                <w:szCs w:val="16"/>
                <w:lang w:val="en-GB"/>
              </w:rPr>
            </w:pPr>
            <w:r w:rsidRPr="008C5E09">
              <w:rPr>
                <w:rFonts w:asciiTheme="minorHAnsi" w:hAnsiTheme="minorHAnsi" w:cstheme="minorHAnsi"/>
                <w:i/>
                <w:sz w:val="16"/>
                <w:szCs w:val="16"/>
                <w:lang w:val="en-GB"/>
              </w:rPr>
              <w:t>Generating new research ideas</w:t>
            </w:r>
          </w:p>
        </w:tc>
        <w:tc>
          <w:tcPr>
            <w:tcW w:w="4508" w:type="dxa"/>
            <w:tcBorders>
              <w:top w:val="nil"/>
              <w:left w:val="nil"/>
            </w:tcBorders>
            <w:shd w:val="clear" w:color="auto" w:fill="DDD9C3"/>
          </w:tcPr>
          <w:p w14:paraId="736336BD" w14:textId="77777777" w:rsidR="008C5E09" w:rsidRPr="004246E1" w:rsidRDefault="008C5E09" w:rsidP="008C5E09">
            <w:pPr>
              <w:widowControl w:val="0"/>
              <w:autoSpaceDE w:val="0"/>
              <w:autoSpaceDN w:val="0"/>
              <w:adjustRightInd w:val="0"/>
              <w:rPr>
                <w:rFonts w:asciiTheme="minorHAnsi" w:hAnsiTheme="minorHAnsi" w:cstheme="minorHAnsi"/>
                <w:i/>
                <w:sz w:val="16"/>
                <w:szCs w:val="16"/>
                <w:lang w:val="en-GB"/>
              </w:rPr>
            </w:pPr>
            <w:r w:rsidRPr="004246E1">
              <w:rPr>
                <w:rFonts w:asciiTheme="minorHAnsi" w:hAnsiTheme="minorHAnsi" w:cstheme="minorHAnsi"/>
                <w:i/>
                <w:sz w:val="16"/>
                <w:szCs w:val="16"/>
                <w:lang w:val="en-GB"/>
              </w:rPr>
              <w:t xml:space="preserve">Project planning and management </w:t>
            </w:r>
          </w:p>
          <w:p w14:paraId="4037F236" w14:textId="77777777" w:rsidR="008C5E09" w:rsidRPr="004246E1" w:rsidRDefault="008C5E09" w:rsidP="008C5E09">
            <w:pPr>
              <w:widowControl w:val="0"/>
              <w:autoSpaceDE w:val="0"/>
              <w:autoSpaceDN w:val="0"/>
              <w:adjustRightInd w:val="0"/>
              <w:rPr>
                <w:rFonts w:asciiTheme="minorHAnsi" w:hAnsiTheme="minorHAnsi" w:cstheme="minorHAnsi"/>
                <w:i/>
                <w:sz w:val="16"/>
                <w:szCs w:val="16"/>
                <w:lang w:val="en-GB"/>
              </w:rPr>
            </w:pPr>
            <w:r w:rsidRPr="004246E1">
              <w:rPr>
                <w:rFonts w:asciiTheme="minorHAnsi" w:hAnsiTheme="minorHAnsi" w:cstheme="minorHAnsi"/>
                <w:i/>
                <w:sz w:val="16"/>
                <w:szCs w:val="16"/>
                <w:lang w:val="en-GB"/>
              </w:rPr>
              <w:t xml:space="preserve">Respect for diversity and multiculturalism </w:t>
            </w:r>
          </w:p>
          <w:p w14:paraId="3D53DDB4" w14:textId="77777777" w:rsidR="008C5E09" w:rsidRPr="004246E1" w:rsidRDefault="008C5E09" w:rsidP="008C5E09">
            <w:pPr>
              <w:widowControl w:val="0"/>
              <w:autoSpaceDE w:val="0"/>
              <w:autoSpaceDN w:val="0"/>
              <w:adjustRightInd w:val="0"/>
              <w:rPr>
                <w:rFonts w:asciiTheme="minorHAnsi" w:hAnsiTheme="minorHAnsi" w:cstheme="minorHAnsi"/>
                <w:i/>
                <w:sz w:val="16"/>
                <w:szCs w:val="16"/>
                <w:lang w:val="en-GB"/>
              </w:rPr>
            </w:pPr>
            <w:r w:rsidRPr="004246E1">
              <w:rPr>
                <w:rFonts w:asciiTheme="minorHAnsi" w:hAnsiTheme="minorHAnsi" w:cstheme="minorHAnsi"/>
                <w:i/>
                <w:sz w:val="16"/>
                <w:szCs w:val="16"/>
                <w:lang w:val="en-GB"/>
              </w:rPr>
              <w:t xml:space="preserve">Respect for the natural environment </w:t>
            </w:r>
          </w:p>
          <w:p w14:paraId="556D254C" w14:textId="77777777" w:rsidR="008C5E09" w:rsidRPr="004246E1" w:rsidRDefault="008C5E09" w:rsidP="008C5E09">
            <w:pPr>
              <w:widowControl w:val="0"/>
              <w:autoSpaceDE w:val="0"/>
              <w:autoSpaceDN w:val="0"/>
              <w:adjustRightInd w:val="0"/>
              <w:rPr>
                <w:rFonts w:asciiTheme="minorHAnsi" w:hAnsiTheme="minorHAnsi" w:cstheme="minorHAnsi"/>
                <w:i/>
                <w:sz w:val="16"/>
                <w:szCs w:val="16"/>
                <w:lang w:val="en-GB"/>
              </w:rPr>
            </w:pPr>
            <w:r w:rsidRPr="004246E1">
              <w:rPr>
                <w:rFonts w:asciiTheme="minorHAnsi" w:hAnsiTheme="minorHAnsi" w:cstheme="minorHAnsi"/>
                <w:i/>
                <w:sz w:val="16"/>
                <w:szCs w:val="16"/>
                <w:lang w:val="en-GB"/>
              </w:rPr>
              <w:t xml:space="preserve">Demonstrating social, professional and ethical responsibility and gender sensitivity </w:t>
            </w:r>
          </w:p>
          <w:p w14:paraId="573CA575" w14:textId="77777777" w:rsidR="008C5E09" w:rsidRPr="004246E1" w:rsidRDefault="008C5E09" w:rsidP="008C5E09">
            <w:pPr>
              <w:widowControl w:val="0"/>
              <w:autoSpaceDE w:val="0"/>
              <w:autoSpaceDN w:val="0"/>
              <w:adjustRightInd w:val="0"/>
              <w:rPr>
                <w:rFonts w:asciiTheme="minorHAnsi" w:hAnsiTheme="minorHAnsi" w:cstheme="minorHAnsi"/>
                <w:i/>
                <w:sz w:val="16"/>
                <w:szCs w:val="16"/>
                <w:lang w:val="en-GB"/>
              </w:rPr>
            </w:pPr>
            <w:r w:rsidRPr="004246E1">
              <w:rPr>
                <w:rFonts w:asciiTheme="minorHAnsi" w:hAnsiTheme="minorHAnsi" w:cstheme="minorHAnsi"/>
                <w:i/>
                <w:sz w:val="16"/>
                <w:szCs w:val="16"/>
                <w:lang w:val="en-GB"/>
              </w:rPr>
              <w:t xml:space="preserve">Exercise of criticism and self-criticism </w:t>
            </w:r>
          </w:p>
          <w:p w14:paraId="48D98555" w14:textId="4CA452F8" w:rsidR="00AE05CE" w:rsidRPr="00CF196A" w:rsidRDefault="008C5E09" w:rsidP="008C5E09">
            <w:pPr>
              <w:rPr>
                <w:rFonts w:asciiTheme="minorHAnsi" w:hAnsiTheme="minorHAnsi" w:cstheme="minorHAnsi"/>
                <w:b/>
                <w:bCs/>
                <w:sz w:val="20"/>
                <w:szCs w:val="20"/>
                <w:lang w:val="en-GB"/>
              </w:rPr>
            </w:pPr>
            <w:r w:rsidRPr="00CF196A">
              <w:rPr>
                <w:rFonts w:asciiTheme="minorHAnsi" w:hAnsiTheme="minorHAnsi" w:cstheme="minorHAnsi"/>
                <w:b/>
                <w:bCs/>
                <w:i/>
                <w:sz w:val="16"/>
                <w:szCs w:val="16"/>
                <w:lang w:val="en-GB"/>
              </w:rPr>
              <w:t>Promotion of free, creative and deductive thinking</w:t>
            </w:r>
          </w:p>
        </w:tc>
      </w:tr>
      <w:tr w:rsidR="00AE05CE" w:rsidRPr="005B2866" w14:paraId="248C98DA" w14:textId="77777777" w:rsidTr="004246E1">
        <w:tc>
          <w:tcPr>
            <w:tcW w:w="8472" w:type="dxa"/>
            <w:gridSpan w:val="2"/>
          </w:tcPr>
          <w:p w14:paraId="58FAB207" w14:textId="355A28EA" w:rsidR="00AE05CE" w:rsidRPr="004246E1" w:rsidRDefault="00AE05CE" w:rsidP="004246E1">
            <w:pPr>
              <w:widowControl w:val="0"/>
              <w:autoSpaceDE w:val="0"/>
              <w:autoSpaceDN w:val="0"/>
              <w:adjustRightInd w:val="0"/>
              <w:rPr>
                <w:rFonts w:asciiTheme="minorHAnsi" w:hAnsiTheme="minorHAnsi" w:cstheme="minorHAnsi"/>
                <w:i/>
                <w:sz w:val="16"/>
                <w:szCs w:val="16"/>
                <w:lang w:val="en-GB"/>
              </w:rPr>
            </w:pPr>
          </w:p>
        </w:tc>
      </w:tr>
    </w:tbl>
    <w:p w14:paraId="40D0A2A9" w14:textId="5C36EB11" w:rsidR="00AE05CE" w:rsidRPr="00CF196A" w:rsidRDefault="00026D94" w:rsidP="0051485C">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l-GR"/>
        </w:rPr>
      </w:pPr>
      <w:r>
        <w:rPr>
          <w:rFonts w:asciiTheme="minorHAnsi" w:hAnsiTheme="minorHAnsi" w:cstheme="minorHAnsi"/>
          <w:b/>
          <w:color w:val="000000"/>
          <w:sz w:val="22"/>
          <w:szCs w:val="22"/>
          <w:lang w:val="en-GB"/>
        </w:rPr>
        <w:t>COURSE CONTENT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5872"/>
      </w:tblGrid>
      <w:tr w:rsidR="00CF196A" w:rsidRPr="00CF196A" w14:paraId="4E5FCFBC" w14:textId="77777777" w:rsidTr="008A4109">
        <w:tc>
          <w:tcPr>
            <w:tcW w:w="3059" w:type="dxa"/>
            <w:shd w:val="clear" w:color="auto" w:fill="auto"/>
          </w:tcPr>
          <w:p w14:paraId="67EFACA4" w14:textId="2266FF79" w:rsidR="00CF196A" w:rsidRPr="00CF196A" w:rsidRDefault="00CF196A" w:rsidP="00E41FD2">
            <w:pPr>
              <w:rPr>
                <w:rFonts w:asciiTheme="minorHAnsi" w:hAnsiTheme="minorHAnsi" w:cs="Segoe UI"/>
                <w:b/>
                <w:bCs/>
                <w:color w:val="000000"/>
                <w:sz w:val="22"/>
                <w:szCs w:val="22"/>
                <w:lang w:eastAsia="el-GR"/>
              </w:rPr>
            </w:pPr>
            <w:r w:rsidRPr="00CF196A">
              <w:rPr>
                <w:rFonts w:asciiTheme="minorHAnsi" w:hAnsiTheme="minorHAnsi" w:cs="Segoe UI"/>
                <w:b/>
                <w:bCs/>
                <w:color w:val="000000"/>
                <w:sz w:val="22"/>
                <w:szCs w:val="22"/>
                <w:lang w:eastAsia="el-GR"/>
              </w:rPr>
              <w:t>1</w:t>
            </w:r>
            <w:r w:rsidRPr="00CF196A">
              <w:rPr>
                <w:rFonts w:asciiTheme="minorHAnsi" w:hAnsiTheme="minorHAnsi" w:cs="Segoe UI"/>
                <w:b/>
                <w:bCs/>
                <w:color w:val="000000"/>
                <w:sz w:val="22"/>
                <w:szCs w:val="22"/>
                <w:vertAlign w:val="superscript"/>
                <w:lang w:eastAsia="el-GR"/>
              </w:rPr>
              <w:t>st</w:t>
            </w:r>
            <w:r>
              <w:rPr>
                <w:rFonts w:asciiTheme="minorHAnsi" w:hAnsiTheme="minorHAnsi" w:cs="Segoe UI"/>
                <w:b/>
                <w:bCs/>
                <w:color w:val="000000"/>
                <w:sz w:val="22"/>
                <w:szCs w:val="22"/>
                <w:lang w:eastAsia="el-GR"/>
              </w:rPr>
              <w:t xml:space="preserve"> Lecture</w:t>
            </w:r>
            <w:r w:rsidRPr="00CF196A">
              <w:rPr>
                <w:rFonts w:asciiTheme="minorHAnsi" w:hAnsiTheme="minorHAnsi" w:cs="Segoe UI"/>
                <w:b/>
                <w:bCs/>
                <w:color w:val="000000"/>
                <w:sz w:val="22"/>
                <w:szCs w:val="22"/>
                <w:vertAlign w:val="superscript"/>
                <w:lang w:eastAsia="el-GR"/>
              </w:rPr>
              <w:t xml:space="preserve"> </w:t>
            </w:r>
          </w:p>
          <w:p w14:paraId="70BEFC12" w14:textId="77777777" w:rsidR="00CF196A" w:rsidRPr="00CF196A" w:rsidRDefault="00CF196A" w:rsidP="00E41FD2">
            <w:pPr>
              <w:rPr>
                <w:rFonts w:asciiTheme="minorHAnsi" w:hAnsiTheme="minorHAnsi" w:cs="Segoe UI"/>
                <w:b/>
                <w:bCs/>
                <w:color w:val="000000"/>
                <w:sz w:val="22"/>
                <w:szCs w:val="22"/>
              </w:rPr>
            </w:pPr>
            <w:r w:rsidRPr="00CF196A">
              <w:rPr>
                <w:rFonts w:asciiTheme="minorHAnsi" w:hAnsiTheme="minorHAnsi" w:cs="Segoe UI"/>
                <w:b/>
                <w:bCs/>
                <w:color w:val="000000"/>
                <w:sz w:val="22"/>
                <w:szCs w:val="22"/>
                <w:lang w:eastAsia="el-GR"/>
              </w:rPr>
              <w:t>Introduction</w:t>
            </w:r>
          </w:p>
        </w:tc>
        <w:tc>
          <w:tcPr>
            <w:tcW w:w="5872" w:type="dxa"/>
            <w:shd w:val="clear" w:color="auto" w:fill="auto"/>
          </w:tcPr>
          <w:p w14:paraId="69D93F57" w14:textId="77777777" w:rsidR="00CF196A" w:rsidRPr="00CF196A" w:rsidRDefault="00CF196A" w:rsidP="00E41FD2">
            <w:pPr>
              <w:numPr>
                <w:ilvl w:val="0"/>
                <w:numId w:val="10"/>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Review of basic probability concepts and connect probability to statistics</w:t>
            </w:r>
          </w:p>
        </w:tc>
      </w:tr>
      <w:tr w:rsidR="00CF196A" w:rsidRPr="00CF196A" w14:paraId="1F5D50CF" w14:textId="77777777" w:rsidTr="008A4109">
        <w:tc>
          <w:tcPr>
            <w:tcW w:w="3059" w:type="dxa"/>
            <w:shd w:val="clear" w:color="auto" w:fill="auto"/>
          </w:tcPr>
          <w:p w14:paraId="4CB1450D" w14:textId="1894E021" w:rsidR="00CF196A" w:rsidRPr="00CF196A" w:rsidRDefault="00CF196A" w:rsidP="00E41FD2">
            <w:pPr>
              <w:rPr>
                <w:rFonts w:asciiTheme="minorHAnsi" w:hAnsiTheme="minorHAnsi" w:cs="Segoe UI"/>
                <w:b/>
                <w:bCs/>
                <w:color w:val="000000"/>
                <w:sz w:val="22"/>
                <w:szCs w:val="22"/>
                <w:lang w:eastAsia="el-GR"/>
              </w:rPr>
            </w:pPr>
            <w:r w:rsidRPr="00CF196A">
              <w:rPr>
                <w:rFonts w:asciiTheme="minorHAnsi" w:hAnsiTheme="minorHAnsi" w:cs="Segoe UI"/>
                <w:b/>
                <w:bCs/>
                <w:color w:val="000000"/>
                <w:sz w:val="22"/>
                <w:szCs w:val="22"/>
                <w:lang w:eastAsia="el-GR"/>
              </w:rPr>
              <w:t>2</w:t>
            </w:r>
            <w:r w:rsidRPr="00CF196A">
              <w:rPr>
                <w:rFonts w:asciiTheme="minorHAnsi" w:hAnsiTheme="minorHAnsi" w:cs="Segoe UI"/>
                <w:b/>
                <w:bCs/>
                <w:color w:val="000000"/>
                <w:sz w:val="22"/>
                <w:szCs w:val="22"/>
                <w:vertAlign w:val="superscript"/>
                <w:lang w:eastAsia="el-GR"/>
              </w:rPr>
              <w:t>nd</w:t>
            </w:r>
            <w:r>
              <w:rPr>
                <w:rFonts w:asciiTheme="minorHAnsi" w:hAnsiTheme="minorHAnsi" w:cs="Segoe UI"/>
                <w:b/>
                <w:bCs/>
                <w:color w:val="000000"/>
                <w:sz w:val="22"/>
                <w:szCs w:val="22"/>
                <w:lang w:eastAsia="el-GR"/>
              </w:rPr>
              <w:t xml:space="preserve"> </w:t>
            </w:r>
            <w:r w:rsidRPr="00CF196A">
              <w:rPr>
                <w:rFonts w:asciiTheme="minorHAnsi" w:hAnsiTheme="minorHAnsi" w:cs="Segoe UI"/>
                <w:b/>
                <w:bCs/>
                <w:color w:val="000000"/>
                <w:sz w:val="22"/>
                <w:szCs w:val="22"/>
                <w:lang w:eastAsia="el-GR"/>
              </w:rPr>
              <w:t>–</w:t>
            </w:r>
            <w:r>
              <w:rPr>
                <w:rFonts w:asciiTheme="minorHAnsi" w:hAnsiTheme="minorHAnsi" w:cs="Segoe UI"/>
                <w:b/>
                <w:bCs/>
                <w:color w:val="000000"/>
                <w:sz w:val="22"/>
                <w:szCs w:val="22"/>
                <w:lang w:eastAsia="el-GR"/>
              </w:rPr>
              <w:t xml:space="preserve"> 4</w:t>
            </w:r>
            <w:r w:rsidRPr="00CF196A">
              <w:rPr>
                <w:rFonts w:asciiTheme="minorHAnsi" w:hAnsiTheme="minorHAnsi" w:cs="Segoe UI"/>
                <w:b/>
                <w:bCs/>
                <w:color w:val="000000"/>
                <w:sz w:val="22"/>
                <w:szCs w:val="22"/>
                <w:vertAlign w:val="superscript"/>
                <w:lang w:eastAsia="el-GR"/>
              </w:rPr>
              <w:t>th</w:t>
            </w:r>
            <w:r>
              <w:rPr>
                <w:rFonts w:asciiTheme="minorHAnsi" w:hAnsiTheme="minorHAnsi" w:cs="Segoe UI"/>
                <w:b/>
                <w:bCs/>
                <w:color w:val="000000"/>
                <w:sz w:val="22"/>
                <w:szCs w:val="22"/>
                <w:lang w:eastAsia="el-GR"/>
              </w:rPr>
              <w:t xml:space="preserve"> </w:t>
            </w:r>
            <w:r w:rsidRPr="00CF196A">
              <w:rPr>
                <w:rFonts w:asciiTheme="minorHAnsi" w:hAnsiTheme="minorHAnsi" w:cs="Segoe UI"/>
                <w:b/>
                <w:bCs/>
                <w:color w:val="000000"/>
                <w:sz w:val="22"/>
                <w:szCs w:val="22"/>
                <w:lang w:eastAsia="el-GR"/>
              </w:rPr>
              <w:t xml:space="preserve">Lecture </w:t>
            </w:r>
          </w:p>
          <w:p w14:paraId="320204F9" w14:textId="6463823F" w:rsidR="00CF196A" w:rsidRPr="00CF196A" w:rsidRDefault="00CF196A" w:rsidP="00E41FD2">
            <w:pPr>
              <w:rPr>
                <w:rFonts w:asciiTheme="minorHAnsi" w:hAnsiTheme="minorHAnsi" w:cs="Segoe UI"/>
                <w:b/>
                <w:bCs/>
                <w:color w:val="000000"/>
                <w:sz w:val="22"/>
                <w:szCs w:val="22"/>
                <w:lang w:eastAsia="el-GR"/>
              </w:rPr>
            </w:pPr>
            <w:r w:rsidRPr="00CF196A">
              <w:rPr>
                <w:rFonts w:asciiTheme="minorHAnsi" w:hAnsiTheme="minorHAnsi" w:cs="Segoe UI"/>
                <w:b/>
                <w:bCs/>
                <w:color w:val="000000"/>
                <w:sz w:val="22"/>
                <w:szCs w:val="22"/>
                <w:lang w:eastAsia="el-GR"/>
              </w:rPr>
              <w:t>Descriptive statistics</w:t>
            </w:r>
          </w:p>
        </w:tc>
        <w:tc>
          <w:tcPr>
            <w:tcW w:w="5872" w:type="dxa"/>
            <w:shd w:val="clear" w:color="auto" w:fill="auto"/>
          </w:tcPr>
          <w:p w14:paraId="12858187" w14:textId="77777777" w:rsidR="00CF196A" w:rsidRPr="00CF196A" w:rsidRDefault="00CF196A" w:rsidP="00E41FD2">
            <w:pPr>
              <w:pStyle w:val="a4"/>
              <w:numPr>
                <w:ilvl w:val="0"/>
                <w:numId w:val="11"/>
              </w:numPr>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Quantitative variables</w:t>
            </w:r>
          </w:p>
          <w:p w14:paraId="26C6CCF2"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Construction of a frequency (distribution) table</w:t>
            </w:r>
          </w:p>
          <w:p w14:paraId="33B11C88"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Graphical presentation of frequency distribution</w:t>
            </w:r>
          </w:p>
          <w:p w14:paraId="2CA06539"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Numerical descriptive measures</w:t>
            </w:r>
          </w:p>
          <w:p w14:paraId="2058110D"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Position measures</w:t>
            </w:r>
          </w:p>
          <w:p w14:paraId="6D92F54A"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Measures of dispersion</w:t>
            </w:r>
          </w:p>
          <w:p w14:paraId="39D9025B"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Measures of skewness and measures of kurtosis</w:t>
            </w:r>
          </w:p>
          <w:p w14:paraId="553C3B3E" w14:textId="77777777" w:rsidR="00CF196A" w:rsidRPr="00CF196A" w:rsidRDefault="00CF196A" w:rsidP="00E41FD2">
            <w:pPr>
              <w:pStyle w:val="a4"/>
              <w:numPr>
                <w:ilvl w:val="0"/>
                <w:numId w:val="11"/>
              </w:numPr>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Qualitative variables</w:t>
            </w:r>
          </w:p>
          <w:p w14:paraId="02B99FBB" w14:textId="77777777" w:rsidR="00CF196A" w:rsidRPr="00CF196A" w:rsidRDefault="00CF196A" w:rsidP="00E41FD2">
            <w:pPr>
              <w:pStyle w:val="a4"/>
              <w:numPr>
                <w:ilvl w:val="0"/>
                <w:numId w:val="11"/>
              </w:numPr>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Address and direction variables</w:t>
            </w:r>
          </w:p>
          <w:p w14:paraId="2631731F"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Graphical presentation of frequency distribution of circular data</w:t>
            </w:r>
          </w:p>
          <w:p w14:paraId="521A29DB"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Numerical descriptive measures of circular data</w:t>
            </w:r>
          </w:p>
          <w:p w14:paraId="50C48CE0" w14:textId="77777777" w:rsidR="00CF196A" w:rsidRPr="00CF196A" w:rsidRDefault="00CF196A" w:rsidP="00E41FD2">
            <w:pPr>
              <w:pStyle w:val="a4"/>
              <w:ind w:left="360"/>
              <w:rPr>
                <w:rFonts w:asciiTheme="minorHAnsi" w:hAnsiTheme="minorHAnsi" w:cs="Segoe UI"/>
                <w:color w:val="000000"/>
                <w:sz w:val="22"/>
                <w:szCs w:val="22"/>
                <w:lang w:eastAsia="el-GR"/>
              </w:rPr>
            </w:pPr>
            <w:r w:rsidRPr="00CF196A">
              <w:rPr>
                <w:rFonts w:asciiTheme="minorHAnsi" w:hAnsiTheme="minorHAnsi" w:cs="Segoe UI"/>
                <w:i/>
                <w:iCs/>
                <w:color w:val="000000"/>
                <w:sz w:val="22"/>
                <w:szCs w:val="22"/>
              </w:rPr>
              <w:t>Chapter 9 of the core coursebook</w:t>
            </w:r>
          </w:p>
        </w:tc>
      </w:tr>
      <w:tr w:rsidR="00CF196A" w:rsidRPr="00CF196A" w14:paraId="74EB5FBA" w14:textId="77777777" w:rsidTr="008A4109">
        <w:tc>
          <w:tcPr>
            <w:tcW w:w="3059" w:type="dxa"/>
            <w:shd w:val="clear" w:color="auto" w:fill="auto"/>
          </w:tcPr>
          <w:p w14:paraId="2CAC7FA9" w14:textId="78D19A11" w:rsidR="00CF196A" w:rsidRPr="00CF196A" w:rsidRDefault="00CF196A" w:rsidP="00E41FD2">
            <w:pPr>
              <w:rPr>
                <w:rFonts w:asciiTheme="minorHAnsi" w:hAnsiTheme="minorHAnsi" w:cs="Segoe UI"/>
                <w:b/>
                <w:bCs/>
                <w:color w:val="000000"/>
                <w:sz w:val="22"/>
                <w:szCs w:val="22"/>
                <w:lang w:eastAsia="el-GR"/>
              </w:rPr>
            </w:pPr>
            <w:r>
              <w:rPr>
                <w:rFonts w:asciiTheme="minorHAnsi" w:hAnsiTheme="minorHAnsi" w:cs="Segoe UI"/>
                <w:b/>
                <w:bCs/>
                <w:color w:val="000000"/>
                <w:sz w:val="22"/>
                <w:szCs w:val="22"/>
                <w:lang w:eastAsia="el-GR"/>
              </w:rPr>
              <w:t>5</w:t>
            </w:r>
            <w:r w:rsidRPr="00CF196A">
              <w:rPr>
                <w:rFonts w:asciiTheme="minorHAnsi" w:hAnsiTheme="minorHAnsi" w:cs="Segoe UI"/>
                <w:b/>
                <w:bCs/>
                <w:color w:val="000000"/>
                <w:sz w:val="22"/>
                <w:szCs w:val="22"/>
                <w:vertAlign w:val="superscript"/>
                <w:lang w:eastAsia="el-GR"/>
              </w:rPr>
              <w:t>th</w:t>
            </w:r>
            <w:r>
              <w:rPr>
                <w:rFonts w:asciiTheme="minorHAnsi" w:hAnsiTheme="minorHAnsi" w:cs="Segoe UI"/>
                <w:b/>
                <w:bCs/>
                <w:color w:val="000000"/>
                <w:sz w:val="22"/>
                <w:szCs w:val="22"/>
                <w:lang w:eastAsia="el-GR"/>
              </w:rPr>
              <w:t xml:space="preserve"> </w:t>
            </w:r>
            <w:r w:rsidRPr="00CF196A">
              <w:rPr>
                <w:rFonts w:asciiTheme="minorHAnsi" w:hAnsiTheme="minorHAnsi" w:cs="Segoe UI"/>
                <w:b/>
                <w:bCs/>
                <w:color w:val="000000"/>
                <w:sz w:val="22"/>
                <w:szCs w:val="22"/>
                <w:lang w:eastAsia="el-GR"/>
              </w:rPr>
              <w:t>–</w:t>
            </w:r>
            <w:r>
              <w:rPr>
                <w:rFonts w:asciiTheme="minorHAnsi" w:hAnsiTheme="minorHAnsi" w:cs="Segoe UI"/>
                <w:b/>
                <w:bCs/>
                <w:color w:val="000000"/>
                <w:sz w:val="22"/>
                <w:szCs w:val="22"/>
                <w:lang w:eastAsia="el-GR"/>
              </w:rPr>
              <w:t xml:space="preserve"> 7</w:t>
            </w:r>
            <w:r w:rsidRPr="00CF196A">
              <w:rPr>
                <w:rFonts w:asciiTheme="minorHAnsi" w:hAnsiTheme="minorHAnsi" w:cs="Segoe UI"/>
                <w:b/>
                <w:bCs/>
                <w:color w:val="000000"/>
                <w:sz w:val="22"/>
                <w:szCs w:val="22"/>
                <w:vertAlign w:val="superscript"/>
                <w:lang w:eastAsia="el-GR"/>
              </w:rPr>
              <w:t>th</w:t>
            </w:r>
            <w:r>
              <w:rPr>
                <w:rFonts w:asciiTheme="minorHAnsi" w:hAnsiTheme="minorHAnsi" w:cs="Segoe UI"/>
                <w:b/>
                <w:bCs/>
                <w:color w:val="000000"/>
                <w:sz w:val="22"/>
                <w:szCs w:val="22"/>
                <w:lang w:eastAsia="el-GR"/>
              </w:rPr>
              <w:t xml:space="preserve"> </w:t>
            </w:r>
            <w:r w:rsidRPr="00CF196A">
              <w:rPr>
                <w:rFonts w:asciiTheme="minorHAnsi" w:hAnsiTheme="minorHAnsi" w:cs="Segoe UI"/>
                <w:b/>
                <w:bCs/>
                <w:color w:val="000000"/>
                <w:sz w:val="22"/>
                <w:szCs w:val="22"/>
                <w:lang w:eastAsia="el-GR"/>
              </w:rPr>
              <w:t xml:space="preserve">Lecture </w:t>
            </w:r>
          </w:p>
          <w:p w14:paraId="2BE30410" w14:textId="77777777" w:rsidR="00CF196A" w:rsidRPr="00CF196A" w:rsidRDefault="00CF196A" w:rsidP="00E41FD2">
            <w:pPr>
              <w:rPr>
                <w:rFonts w:asciiTheme="minorHAnsi" w:hAnsiTheme="minorHAnsi" w:cs="Segoe UI"/>
                <w:b/>
                <w:bCs/>
                <w:color w:val="000000"/>
                <w:sz w:val="22"/>
                <w:szCs w:val="22"/>
                <w:lang w:eastAsia="el-GR"/>
              </w:rPr>
            </w:pPr>
            <w:r w:rsidRPr="00CF196A">
              <w:rPr>
                <w:rFonts w:asciiTheme="minorHAnsi" w:hAnsiTheme="minorHAnsi" w:cs="Segoe UI"/>
                <w:b/>
                <w:bCs/>
                <w:color w:val="000000"/>
                <w:sz w:val="22"/>
                <w:szCs w:val="22"/>
                <w:lang w:eastAsia="el-GR"/>
              </w:rPr>
              <w:t>Statistical functions and Sampling distributions</w:t>
            </w:r>
          </w:p>
        </w:tc>
        <w:tc>
          <w:tcPr>
            <w:tcW w:w="5872" w:type="dxa"/>
            <w:shd w:val="clear" w:color="auto" w:fill="auto"/>
          </w:tcPr>
          <w:p w14:paraId="3F1FB1A1"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Basic concepts</w:t>
            </w:r>
          </w:p>
          <w:p w14:paraId="3DEE42D5"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Basic sampling distributions</w:t>
            </w:r>
          </w:p>
          <w:p w14:paraId="7886BAF2" w14:textId="77777777" w:rsidR="00CF196A" w:rsidRPr="00CF196A" w:rsidRDefault="00CF196A" w:rsidP="00E41FD2">
            <w:pPr>
              <w:pStyle w:val="a4"/>
              <w:numPr>
                <w:ilvl w:val="0"/>
                <w:numId w:val="11"/>
              </w:numPr>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Estimating functions and estimation methods</w:t>
            </w:r>
          </w:p>
          <w:p w14:paraId="63BEC063"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Point and confidence interval estimation - Properties of estimators</w:t>
            </w:r>
          </w:p>
          <w:p w14:paraId="27E77427"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Confidence interval for population mean</w:t>
            </w:r>
          </w:p>
          <w:p w14:paraId="755FBC01"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Confidence interval for the binomial rate</w:t>
            </w:r>
          </w:p>
          <w:p w14:paraId="74BC6946"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Confidence interval for the variance of a normal population</w:t>
            </w:r>
          </w:p>
          <w:p w14:paraId="7B1F8675"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lastRenderedPageBreak/>
              <w:t>Confidence Interval for the Difference of Two Population Means (Independent and Dependent Samples)</w:t>
            </w:r>
          </w:p>
          <w:p w14:paraId="0376233B"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Confidence interval for the difference of two binomial proportions with two independent samples</w:t>
            </w:r>
          </w:p>
          <w:p w14:paraId="66323120"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Confidence interval for the ratio of the variances of two normal populations</w:t>
            </w:r>
          </w:p>
          <w:p w14:paraId="2E937649" w14:textId="77777777" w:rsidR="00CF196A" w:rsidRPr="00CF196A" w:rsidRDefault="00CF196A" w:rsidP="00E41FD2">
            <w:pPr>
              <w:numPr>
                <w:ilvl w:val="0"/>
                <w:numId w:val="11"/>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Upper and lower bound of confidence interval</w:t>
            </w:r>
          </w:p>
          <w:p w14:paraId="6A2DAA4E" w14:textId="77777777" w:rsidR="00CF196A" w:rsidRPr="00CF196A" w:rsidRDefault="00CF196A" w:rsidP="00E41FD2">
            <w:pPr>
              <w:rPr>
                <w:rFonts w:asciiTheme="minorHAnsi" w:hAnsiTheme="minorHAnsi" w:cs="Segoe UI"/>
                <w:color w:val="000000"/>
                <w:sz w:val="22"/>
                <w:szCs w:val="22"/>
                <w:lang w:eastAsia="el-GR"/>
              </w:rPr>
            </w:pPr>
            <w:r w:rsidRPr="00CF196A">
              <w:rPr>
                <w:rFonts w:asciiTheme="minorHAnsi" w:hAnsiTheme="minorHAnsi" w:cs="Segoe UI"/>
                <w:i/>
                <w:iCs/>
                <w:color w:val="000000"/>
                <w:sz w:val="22"/>
                <w:szCs w:val="22"/>
              </w:rPr>
              <w:t>Chapters 10 &amp; 11 of the core coursebook</w:t>
            </w:r>
          </w:p>
        </w:tc>
      </w:tr>
      <w:tr w:rsidR="00CF196A" w:rsidRPr="00CF196A" w14:paraId="75919733" w14:textId="77777777" w:rsidTr="008A4109">
        <w:tc>
          <w:tcPr>
            <w:tcW w:w="3059" w:type="dxa"/>
            <w:shd w:val="clear" w:color="auto" w:fill="auto"/>
          </w:tcPr>
          <w:p w14:paraId="0FBCF678" w14:textId="537F4400" w:rsidR="00CC7E53" w:rsidRPr="00CF196A" w:rsidRDefault="00CC7E53" w:rsidP="00E41FD2">
            <w:pPr>
              <w:rPr>
                <w:rFonts w:asciiTheme="minorHAnsi" w:hAnsiTheme="minorHAnsi" w:cs="Segoe UI"/>
                <w:b/>
                <w:bCs/>
                <w:color w:val="000000"/>
                <w:sz w:val="22"/>
                <w:szCs w:val="22"/>
                <w:lang w:eastAsia="el-GR"/>
              </w:rPr>
            </w:pPr>
            <w:r>
              <w:rPr>
                <w:rFonts w:asciiTheme="minorHAnsi" w:hAnsiTheme="minorHAnsi" w:cs="Segoe UI"/>
                <w:b/>
                <w:bCs/>
                <w:color w:val="000000"/>
                <w:sz w:val="22"/>
                <w:szCs w:val="22"/>
                <w:lang w:eastAsia="el-GR"/>
              </w:rPr>
              <w:lastRenderedPageBreak/>
              <w:t>8</w:t>
            </w:r>
            <w:r>
              <w:rPr>
                <w:rFonts w:asciiTheme="minorHAnsi" w:hAnsiTheme="minorHAnsi" w:cs="Segoe UI"/>
                <w:b/>
                <w:bCs/>
                <w:color w:val="000000"/>
                <w:sz w:val="22"/>
                <w:szCs w:val="22"/>
                <w:vertAlign w:val="superscript"/>
                <w:lang w:eastAsia="el-GR"/>
              </w:rPr>
              <w:t>th</w:t>
            </w:r>
            <w:r>
              <w:rPr>
                <w:rFonts w:asciiTheme="minorHAnsi" w:hAnsiTheme="minorHAnsi" w:cs="Segoe UI"/>
                <w:b/>
                <w:bCs/>
                <w:color w:val="000000"/>
                <w:sz w:val="22"/>
                <w:szCs w:val="22"/>
                <w:lang w:eastAsia="el-GR"/>
              </w:rPr>
              <w:t xml:space="preserve"> </w:t>
            </w:r>
            <w:r w:rsidRPr="00CF196A">
              <w:rPr>
                <w:rFonts w:asciiTheme="minorHAnsi" w:hAnsiTheme="minorHAnsi" w:cs="Segoe UI"/>
                <w:b/>
                <w:bCs/>
                <w:color w:val="000000"/>
                <w:sz w:val="22"/>
                <w:szCs w:val="22"/>
                <w:lang w:eastAsia="el-GR"/>
              </w:rPr>
              <w:t>–</w:t>
            </w:r>
            <w:r>
              <w:rPr>
                <w:rFonts w:asciiTheme="minorHAnsi" w:hAnsiTheme="minorHAnsi" w:cs="Segoe UI"/>
                <w:b/>
                <w:bCs/>
                <w:color w:val="000000"/>
                <w:sz w:val="22"/>
                <w:szCs w:val="22"/>
                <w:lang w:eastAsia="el-GR"/>
              </w:rPr>
              <w:t xml:space="preserve"> 10</w:t>
            </w:r>
            <w:r w:rsidRPr="00CF196A">
              <w:rPr>
                <w:rFonts w:asciiTheme="minorHAnsi" w:hAnsiTheme="minorHAnsi" w:cs="Segoe UI"/>
                <w:b/>
                <w:bCs/>
                <w:color w:val="000000"/>
                <w:sz w:val="22"/>
                <w:szCs w:val="22"/>
                <w:vertAlign w:val="superscript"/>
                <w:lang w:eastAsia="el-GR"/>
              </w:rPr>
              <w:t>th</w:t>
            </w:r>
            <w:r>
              <w:rPr>
                <w:rFonts w:asciiTheme="minorHAnsi" w:hAnsiTheme="minorHAnsi" w:cs="Segoe UI"/>
                <w:b/>
                <w:bCs/>
                <w:color w:val="000000"/>
                <w:sz w:val="22"/>
                <w:szCs w:val="22"/>
                <w:lang w:eastAsia="el-GR"/>
              </w:rPr>
              <w:t xml:space="preserve"> </w:t>
            </w:r>
            <w:r w:rsidRPr="00CF196A">
              <w:rPr>
                <w:rFonts w:asciiTheme="minorHAnsi" w:hAnsiTheme="minorHAnsi" w:cs="Segoe UI"/>
                <w:b/>
                <w:bCs/>
                <w:color w:val="000000"/>
                <w:sz w:val="22"/>
                <w:szCs w:val="22"/>
                <w:lang w:eastAsia="el-GR"/>
              </w:rPr>
              <w:t xml:space="preserve">Lecture </w:t>
            </w:r>
          </w:p>
          <w:p w14:paraId="7E2D8ABE" w14:textId="77777777" w:rsidR="00CF196A" w:rsidRPr="00CF196A" w:rsidRDefault="00CF196A" w:rsidP="00E41FD2">
            <w:pPr>
              <w:rPr>
                <w:rFonts w:asciiTheme="minorHAnsi" w:hAnsiTheme="minorHAnsi" w:cs="Segoe UI"/>
                <w:b/>
                <w:bCs/>
                <w:color w:val="000000"/>
                <w:sz w:val="22"/>
                <w:szCs w:val="22"/>
                <w:lang w:eastAsia="el-GR"/>
              </w:rPr>
            </w:pPr>
            <w:r w:rsidRPr="00CF196A">
              <w:rPr>
                <w:rFonts w:asciiTheme="minorHAnsi" w:hAnsiTheme="minorHAnsi" w:cs="Segoe UI"/>
                <w:b/>
                <w:bCs/>
                <w:color w:val="000000"/>
                <w:sz w:val="22"/>
                <w:szCs w:val="22"/>
                <w:lang w:eastAsia="el-GR"/>
              </w:rPr>
              <w:t>Statistical hypothesis testing</w:t>
            </w:r>
          </w:p>
        </w:tc>
        <w:tc>
          <w:tcPr>
            <w:tcW w:w="5872" w:type="dxa"/>
            <w:shd w:val="clear" w:color="auto" w:fill="auto"/>
          </w:tcPr>
          <w:p w14:paraId="34308546" w14:textId="77777777" w:rsidR="00CF196A" w:rsidRPr="00CF196A" w:rsidRDefault="00CF196A" w:rsidP="00E41FD2">
            <w:pPr>
              <w:numPr>
                <w:ilvl w:val="0"/>
                <w:numId w:val="12"/>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Basic concepts</w:t>
            </w:r>
          </w:p>
          <w:p w14:paraId="447597C9" w14:textId="77777777" w:rsidR="00CF196A" w:rsidRPr="00CF196A" w:rsidRDefault="00CF196A" w:rsidP="00E41FD2">
            <w:pPr>
              <w:numPr>
                <w:ilvl w:val="0"/>
                <w:numId w:val="12"/>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Statistical hypothesis testing about the mean of a population (normal population, large sample size,)</w:t>
            </w:r>
          </w:p>
          <w:p w14:paraId="6E4CCD30" w14:textId="77777777" w:rsidR="00CF196A" w:rsidRPr="00CF196A" w:rsidRDefault="00CF196A" w:rsidP="00E41FD2">
            <w:pPr>
              <w:numPr>
                <w:ilvl w:val="0"/>
                <w:numId w:val="12"/>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Type II error probability and power of a statistical control</w:t>
            </w:r>
          </w:p>
          <w:p w14:paraId="13689C1B" w14:textId="77777777" w:rsidR="00CF196A" w:rsidRPr="00CF196A" w:rsidRDefault="00CF196A" w:rsidP="00E41FD2">
            <w:pPr>
              <w:numPr>
                <w:ilvl w:val="0"/>
                <w:numId w:val="12"/>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Statistical hypothesis testing for binomial rate</w:t>
            </w:r>
          </w:p>
          <w:p w14:paraId="2F39806A" w14:textId="77777777" w:rsidR="00CF196A" w:rsidRPr="00CF196A" w:rsidRDefault="00CF196A" w:rsidP="00E41FD2">
            <w:pPr>
              <w:numPr>
                <w:ilvl w:val="0"/>
                <w:numId w:val="12"/>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Statistical hypothesis testing for the variance of a normal population</w:t>
            </w:r>
          </w:p>
          <w:p w14:paraId="4C003CB9" w14:textId="77777777" w:rsidR="00CF196A" w:rsidRPr="00CF196A" w:rsidRDefault="00CF196A" w:rsidP="00E41FD2">
            <w:pPr>
              <w:numPr>
                <w:ilvl w:val="0"/>
                <w:numId w:val="12"/>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Statistical hypothesis testing for the difference in the means of two populations (independent and dependent samples)</w:t>
            </w:r>
          </w:p>
          <w:p w14:paraId="4026535C" w14:textId="77777777" w:rsidR="00CF196A" w:rsidRPr="00CF196A" w:rsidRDefault="00CF196A" w:rsidP="00E41FD2">
            <w:pPr>
              <w:numPr>
                <w:ilvl w:val="0"/>
                <w:numId w:val="12"/>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Statistical hypothesis testing for the difference of two binomial proportions with two independent samples</w:t>
            </w:r>
          </w:p>
          <w:p w14:paraId="1958B535" w14:textId="77777777" w:rsidR="00CF196A" w:rsidRPr="00CF196A" w:rsidRDefault="00CF196A" w:rsidP="00E41FD2">
            <w:pPr>
              <w:numPr>
                <w:ilvl w:val="0"/>
                <w:numId w:val="12"/>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Statistical Hypothesis Testing for Equality of Variances of Two Normal Populations Basic Discrete Distributions</w:t>
            </w:r>
          </w:p>
          <w:p w14:paraId="7B2C8259" w14:textId="77777777" w:rsidR="00CF196A" w:rsidRPr="00CF196A" w:rsidRDefault="00CF196A" w:rsidP="00E41FD2">
            <w:pPr>
              <w:rPr>
                <w:rFonts w:asciiTheme="minorHAnsi" w:hAnsiTheme="minorHAnsi" w:cs="Segoe UI"/>
                <w:color w:val="000000"/>
                <w:sz w:val="22"/>
                <w:szCs w:val="22"/>
                <w:lang w:eastAsia="el-GR"/>
              </w:rPr>
            </w:pPr>
            <w:r w:rsidRPr="00CF196A">
              <w:rPr>
                <w:rFonts w:asciiTheme="minorHAnsi" w:hAnsiTheme="minorHAnsi" w:cs="Segoe UI"/>
                <w:i/>
                <w:iCs/>
                <w:color w:val="000000"/>
                <w:sz w:val="22"/>
                <w:szCs w:val="22"/>
              </w:rPr>
              <w:t>Chapter 12 of the core coursebook</w:t>
            </w:r>
          </w:p>
        </w:tc>
      </w:tr>
      <w:tr w:rsidR="00CF196A" w:rsidRPr="00CF196A" w14:paraId="3053EC3C" w14:textId="77777777" w:rsidTr="008A4109">
        <w:tc>
          <w:tcPr>
            <w:tcW w:w="3059" w:type="dxa"/>
            <w:shd w:val="clear" w:color="auto" w:fill="auto"/>
          </w:tcPr>
          <w:p w14:paraId="5460958F" w14:textId="162DD583" w:rsidR="00CC7E53" w:rsidRPr="00CF196A" w:rsidRDefault="00CC7E53" w:rsidP="00E41FD2">
            <w:pPr>
              <w:rPr>
                <w:rFonts w:asciiTheme="minorHAnsi" w:hAnsiTheme="minorHAnsi" w:cs="Segoe UI"/>
                <w:b/>
                <w:bCs/>
                <w:color w:val="000000"/>
                <w:sz w:val="22"/>
                <w:szCs w:val="22"/>
                <w:lang w:eastAsia="el-GR"/>
              </w:rPr>
            </w:pPr>
            <w:r>
              <w:rPr>
                <w:rFonts w:asciiTheme="minorHAnsi" w:hAnsiTheme="minorHAnsi" w:cs="Segoe UI"/>
                <w:b/>
                <w:bCs/>
                <w:color w:val="000000"/>
                <w:sz w:val="22"/>
                <w:szCs w:val="22"/>
                <w:lang w:eastAsia="el-GR"/>
              </w:rPr>
              <w:t>11</w:t>
            </w:r>
            <w:r>
              <w:rPr>
                <w:rFonts w:asciiTheme="minorHAnsi" w:hAnsiTheme="minorHAnsi" w:cs="Segoe UI"/>
                <w:b/>
                <w:bCs/>
                <w:color w:val="000000"/>
                <w:sz w:val="22"/>
                <w:szCs w:val="22"/>
                <w:vertAlign w:val="superscript"/>
                <w:lang w:eastAsia="el-GR"/>
              </w:rPr>
              <w:t>th</w:t>
            </w:r>
            <w:r>
              <w:rPr>
                <w:rFonts w:asciiTheme="minorHAnsi" w:hAnsiTheme="minorHAnsi" w:cs="Segoe UI"/>
                <w:b/>
                <w:bCs/>
                <w:color w:val="000000"/>
                <w:sz w:val="22"/>
                <w:szCs w:val="22"/>
                <w:lang w:eastAsia="el-GR"/>
              </w:rPr>
              <w:t xml:space="preserve"> </w:t>
            </w:r>
            <w:r w:rsidRPr="00CF196A">
              <w:rPr>
                <w:rFonts w:asciiTheme="minorHAnsi" w:hAnsiTheme="minorHAnsi" w:cs="Segoe UI"/>
                <w:b/>
                <w:bCs/>
                <w:color w:val="000000"/>
                <w:sz w:val="22"/>
                <w:szCs w:val="22"/>
                <w:lang w:eastAsia="el-GR"/>
              </w:rPr>
              <w:t>–</w:t>
            </w:r>
            <w:r>
              <w:rPr>
                <w:rFonts w:asciiTheme="minorHAnsi" w:hAnsiTheme="minorHAnsi" w:cs="Segoe UI"/>
                <w:b/>
                <w:bCs/>
                <w:color w:val="000000"/>
                <w:sz w:val="22"/>
                <w:szCs w:val="22"/>
                <w:lang w:eastAsia="el-GR"/>
              </w:rPr>
              <w:t xml:space="preserve"> 12</w:t>
            </w:r>
            <w:r w:rsidRPr="00CF196A">
              <w:rPr>
                <w:rFonts w:asciiTheme="minorHAnsi" w:hAnsiTheme="minorHAnsi" w:cs="Segoe UI"/>
                <w:b/>
                <w:bCs/>
                <w:color w:val="000000"/>
                <w:sz w:val="22"/>
                <w:szCs w:val="22"/>
                <w:vertAlign w:val="superscript"/>
                <w:lang w:eastAsia="el-GR"/>
              </w:rPr>
              <w:t>th</w:t>
            </w:r>
            <w:r>
              <w:rPr>
                <w:rFonts w:asciiTheme="minorHAnsi" w:hAnsiTheme="minorHAnsi" w:cs="Segoe UI"/>
                <w:b/>
                <w:bCs/>
                <w:color w:val="000000"/>
                <w:sz w:val="22"/>
                <w:szCs w:val="22"/>
                <w:lang w:eastAsia="el-GR"/>
              </w:rPr>
              <w:t xml:space="preserve"> </w:t>
            </w:r>
            <w:r w:rsidRPr="00CF196A">
              <w:rPr>
                <w:rFonts w:asciiTheme="minorHAnsi" w:hAnsiTheme="minorHAnsi" w:cs="Segoe UI"/>
                <w:b/>
                <w:bCs/>
                <w:color w:val="000000"/>
                <w:sz w:val="22"/>
                <w:szCs w:val="22"/>
                <w:lang w:eastAsia="el-GR"/>
              </w:rPr>
              <w:t xml:space="preserve">Lecture </w:t>
            </w:r>
          </w:p>
          <w:p w14:paraId="7685FDC8" w14:textId="77777777" w:rsidR="00CF196A" w:rsidRPr="00CF196A" w:rsidRDefault="00CF196A" w:rsidP="00E41FD2">
            <w:pPr>
              <w:rPr>
                <w:rFonts w:asciiTheme="minorHAnsi" w:hAnsiTheme="minorHAnsi" w:cs="Segoe UI"/>
                <w:b/>
                <w:bCs/>
                <w:color w:val="000000"/>
                <w:sz w:val="22"/>
                <w:szCs w:val="22"/>
                <w:lang w:eastAsia="el-GR"/>
              </w:rPr>
            </w:pPr>
            <w:r w:rsidRPr="00CF196A">
              <w:rPr>
                <w:rFonts w:asciiTheme="minorHAnsi" w:hAnsiTheme="minorHAnsi" w:cs="Segoe UI"/>
                <w:b/>
                <w:bCs/>
                <w:color w:val="000000"/>
                <w:sz w:val="22"/>
                <w:szCs w:val="22"/>
                <w:lang w:eastAsia="el-GR"/>
              </w:rPr>
              <w:t>Analysing variance</w:t>
            </w:r>
          </w:p>
        </w:tc>
        <w:tc>
          <w:tcPr>
            <w:tcW w:w="5872" w:type="dxa"/>
            <w:shd w:val="clear" w:color="auto" w:fill="auto"/>
          </w:tcPr>
          <w:p w14:paraId="0D65D845" w14:textId="77777777" w:rsidR="00CF196A" w:rsidRPr="00CF196A" w:rsidRDefault="00CF196A" w:rsidP="00E41FD2">
            <w:pPr>
              <w:numPr>
                <w:ilvl w:val="0"/>
                <w:numId w:val="13"/>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Completely Randomized Design</w:t>
            </w:r>
          </w:p>
          <w:p w14:paraId="1726973A"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(1 – a)100% Confidence Intervals for mean of one operation and for difference of means of two operations</w:t>
            </w:r>
          </w:p>
          <w:p w14:paraId="3E843C79"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Multiple comparison tests</w:t>
            </w:r>
          </w:p>
          <w:p w14:paraId="7210D4D5"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Assumptions/assumptions in a completely randomized design</w:t>
            </w:r>
          </w:p>
          <w:p w14:paraId="0AC1D848" w14:textId="77777777" w:rsidR="00CF196A" w:rsidRPr="00CF196A" w:rsidRDefault="00CF196A" w:rsidP="00E41FD2">
            <w:pPr>
              <w:numPr>
                <w:ilvl w:val="0"/>
                <w:numId w:val="13"/>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Randomized Complete Group Design</w:t>
            </w:r>
          </w:p>
          <w:p w14:paraId="49930105"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Multiple comparison tests</w:t>
            </w:r>
          </w:p>
          <w:p w14:paraId="279B05DE"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Assumptions/assumptions</w:t>
            </w:r>
          </w:p>
          <w:p w14:paraId="013CE274" w14:textId="77777777" w:rsidR="00CF196A" w:rsidRPr="00CF196A" w:rsidRDefault="00CF196A" w:rsidP="00E41FD2">
            <w:pPr>
              <w:numPr>
                <w:ilvl w:val="0"/>
                <w:numId w:val="13"/>
              </w:numPr>
              <w:shd w:val="clear" w:color="auto" w:fill="FFFFFF"/>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a X b Factorial Experiment</w:t>
            </w:r>
          </w:p>
          <w:p w14:paraId="17C83696"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Multiple comparison tests</w:t>
            </w:r>
          </w:p>
          <w:p w14:paraId="76E2E60B"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Interaction diagram</w:t>
            </w:r>
          </w:p>
          <w:p w14:paraId="79A01942" w14:textId="77777777" w:rsidR="00CF196A" w:rsidRPr="00CF196A" w:rsidRDefault="00CF196A" w:rsidP="00E41FD2">
            <w:pPr>
              <w:numPr>
                <w:ilvl w:val="1"/>
                <w:numId w:val="11"/>
              </w:numPr>
              <w:shd w:val="clear" w:color="auto" w:fill="FFFFFF"/>
              <w:ind w:left="742" w:hanging="425"/>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Assumptions/assumptions in a X b factorial experiment with r &gt; 1 observations per intervention</w:t>
            </w:r>
          </w:p>
          <w:p w14:paraId="0DF5F8BC" w14:textId="77777777" w:rsidR="00CF196A" w:rsidRPr="00CF196A" w:rsidRDefault="00CF196A" w:rsidP="00E41FD2">
            <w:pPr>
              <w:rPr>
                <w:rFonts w:asciiTheme="minorHAnsi" w:hAnsiTheme="minorHAnsi" w:cs="Segoe UI"/>
                <w:color w:val="000000"/>
                <w:sz w:val="22"/>
                <w:szCs w:val="22"/>
                <w:lang w:eastAsia="el-GR"/>
              </w:rPr>
            </w:pPr>
            <w:r w:rsidRPr="00CF196A">
              <w:rPr>
                <w:rFonts w:asciiTheme="minorHAnsi" w:hAnsiTheme="minorHAnsi" w:cs="Segoe UI"/>
                <w:i/>
                <w:iCs/>
                <w:color w:val="000000"/>
                <w:sz w:val="22"/>
                <w:szCs w:val="22"/>
              </w:rPr>
              <w:t>Chapter 13 of the core coursebook</w:t>
            </w:r>
          </w:p>
        </w:tc>
      </w:tr>
      <w:tr w:rsidR="00CF196A" w:rsidRPr="00CF196A" w14:paraId="2BDB947E" w14:textId="77777777" w:rsidTr="008A4109">
        <w:tc>
          <w:tcPr>
            <w:tcW w:w="3059" w:type="dxa"/>
            <w:shd w:val="clear" w:color="auto" w:fill="auto"/>
          </w:tcPr>
          <w:p w14:paraId="7764CD24" w14:textId="0DE34692" w:rsidR="00CC7E53" w:rsidRPr="00CF196A" w:rsidRDefault="00CC7E53" w:rsidP="00E41FD2">
            <w:pPr>
              <w:rPr>
                <w:rFonts w:asciiTheme="minorHAnsi" w:hAnsiTheme="minorHAnsi" w:cs="Segoe UI"/>
                <w:b/>
                <w:bCs/>
                <w:color w:val="000000"/>
                <w:sz w:val="22"/>
                <w:szCs w:val="22"/>
                <w:lang w:eastAsia="el-GR"/>
              </w:rPr>
            </w:pPr>
            <w:r>
              <w:rPr>
                <w:rFonts w:asciiTheme="minorHAnsi" w:hAnsiTheme="minorHAnsi" w:cs="Segoe UI"/>
                <w:b/>
                <w:bCs/>
                <w:color w:val="000000"/>
                <w:sz w:val="22"/>
                <w:szCs w:val="22"/>
                <w:lang w:eastAsia="el-GR"/>
              </w:rPr>
              <w:t>13</w:t>
            </w:r>
            <w:r>
              <w:rPr>
                <w:rFonts w:asciiTheme="minorHAnsi" w:hAnsiTheme="minorHAnsi" w:cs="Segoe UI"/>
                <w:b/>
                <w:bCs/>
                <w:color w:val="000000"/>
                <w:sz w:val="22"/>
                <w:szCs w:val="22"/>
                <w:vertAlign w:val="superscript"/>
                <w:lang w:eastAsia="el-GR"/>
              </w:rPr>
              <w:t>th</w:t>
            </w:r>
            <w:r>
              <w:rPr>
                <w:rFonts w:asciiTheme="minorHAnsi" w:hAnsiTheme="minorHAnsi" w:cs="Segoe UI"/>
                <w:b/>
                <w:bCs/>
                <w:color w:val="000000"/>
                <w:sz w:val="22"/>
                <w:szCs w:val="22"/>
                <w:lang w:eastAsia="el-GR"/>
              </w:rPr>
              <w:t xml:space="preserve"> </w:t>
            </w:r>
            <w:r w:rsidR="001875C4">
              <w:rPr>
                <w:rFonts w:asciiTheme="minorHAnsi" w:hAnsiTheme="minorHAnsi" w:cs="Segoe UI"/>
                <w:b/>
                <w:bCs/>
                <w:color w:val="000000"/>
                <w:sz w:val="22"/>
                <w:szCs w:val="22"/>
                <w:lang w:eastAsia="el-GR"/>
              </w:rPr>
              <w:t>Lecture</w:t>
            </w:r>
          </w:p>
          <w:p w14:paraId="2A0D922D" w14:textId="13CA27F8" w:rsidR="00CF196A" w:rsidRPr="00CF196A" w:rsidRDefault="00CF196A" w:rsidP="00E41FD2">
            <w:pPr>
              <w:rPr>
                <w:rFonts w:asciiTheme="minorHAnsi" w:hAnsiTheme="minorHAnsi" w:cs="Segoe UI"/>
                <w:b/>
                <w:bCs/>
                <w:color w:val="000000"/>
                <w:sz w:val="22"/>
                <w:szCs w:val="22"/>
                <w:lang w:eastAsia="el-GR"/>
              </w:rPr>
            </w:pPr>
            <w:r w:rsidRPr="00CF196A">
              <w:rPr>
                <w:rFonts w:asciiTheme="minorHAnsi" w:hAnsiTheme="minorHAnsi" w:cs="Segoe UI"/>
                <w:b/>
                <w:bCs/>
                <w:color w:val="000000"/>
                <w:sz w:val="22"/>
                <w:szCs w:val="22"/>
                <w:lang w:eastAsia="el-GR"/>
              </w:rPr>
              <w:t xml:space="preserve">x </w:t>
            </w:r>
            <w:r w:rsidRPr="00CF196A">
              <w:rPr>
                <w:rFonts w:asciiTheme="minorHAnsi" w:hAnsiTheme="minorHAnsi" w:cs="Segoe UI"/>
                <w:b/>
                <w:bCs/>
                <w:color w:val="000000"/>
                <w:sz w:val="22"/>
                <w:szCs w:val="22"/>
                <w:vertAlign w:val="superscript"/>
                <w:lang w:eastAsia="el-GR"/>
              </w:rPr>
              <w:t>2</w:t>
            </w:r>
            <w:r w:rsidR="00E765F5">
              <w:rPr>
                <w:rFonts w:asciiTheme="minorHAnsi" w:hAnsiTheme="minorHAnsi" w:cs="Segoe UI"/>
                <w:b/>
                <w:bCs/>
                <w:color w:val="000000"/>
                <w:sz w:val="22"/>
                <w:szCs w:val="22"/>
                <w:vertAlign w:val="superscript"/>
                <w:lang w:eastAsia="el-GR"/>
              </w:rPr>
              <w:t xml:space="preserve"> </w:t>
            </w:r>
            <w:r w:rsidR="00E765F5" w:rsidRPr="00E765F5">
              <w:rPr>
                <w:rFonts w:asciiTheme="minorHAnsi" w:hAnsiTheme="minorHAnsi" w:cs="Segoe UI"/>
                <w:b/>
                <w:bCs/>
                <w:color w:val="000000"/>
                <w:sz w:val="22"/>
                <w:szCs w:val="22"/>
                <w:lang w:eastAsia="el-GR"/>
              </w:rPr>
              <w:t>test</w:t>
            </w:r>
          </w:p>
        </w:tc>
        <w:tc>
          <w:tcPr>
            <w:tcW w:w="5872" w:type="dxa"/>
            <w:shd w:val="clear" w:color="auto" w:fill="auto"/>
          </w:tcPr>
          <w:p w14:paraId="65AD833D" w14:textId="77777777" w:rsidR="00CF196A" w:rsidRPr="00CF196A" w:rsidRDefault="00CF196A" w:rsidP="00E41FD2">
            <w:pPr>
              <w:pStyle w:val="a4"/>
              <w:numPr>
                <w:ilvl w:val="0"/>
                <w:numId w:val="14"/>
              </w:numPr>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 xml:space="preserve">test x </w:t>
            </w:r>
            <w:r w:rsidRPr="00CF196A">
              <w:rPr>
                <w:rFonts w:asciiTheme="minorHAnsi" w:hAnsiTheme="minorHAnsi" w:cs="Segoe UI"/>
                <w:color w:val="000000"/>
                <w:sz w:val="22"/>
                <w:szCs w:val="22"/>
                <w:vertAlign w:val="superscript"/>
                <w:lang w:eastAsia="el-GR"/>
              </w:rPr>
              <w:t xml:space="preserve">2 </w:t>
            </w:r>
            <w:r w:rsidRPr="00CF196A">
              <w:rPr>
                <w:rFonts w:asciiTheme="minorHAnsi" w:hAnsiTheme="minorHAnsi" w:cs="Segoe UI"/>
                <w:color w:val="000000"/>
                <w:sz w:val="22"/>
                <w:szCs w:val="22"/>
                <w:lang w:eastAsia="el-GR"/>
              </w:rPr>
              <w:t>with and without unknown parameters</w:t>
            </w:r>
          </w:p>
          <w:p w14:paraId="4C90B285" w14:textId="77777777" w:rsidR="00CF196A" w:rsidRPr="00CF196A" w:rsidRDefault="00CF196A" w:rsidP="00E41FD2">
            <w:pPr>
              <w:pStyle w:val="a4"/>
              <w:numPr>
                <w:ilvl w:val="0"/>
                <w:numId w:val="14"/>
              </w:numPr>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 xml:space="preserve">Control x </w:t>
            </w:r>
            <w:r w:rsidRPr="00CF196A">
              <w:rPr>
                <w:rFonts w:asciiTheme="minorHAnsi" w:hAnsiTheme="minorHAnsi" w:cs="Segoe UI"/>
                <w:color w:val="000000"/>
                <w:sz w:val="22"/>
                <w:szCs w:val="22"/>
                <w:vertAlign w:val="superscript"/>
                <w:lang w:eastAsia="el-GR"/>
              </w:rPr>
              <w:t xml:space="preserve">2 </w:t>
            </w:r>
            <w:r w:rsidRPr="00CF196A">
              <w:rPr>
                <w:rFonts w:asciiTheme="minorHAnsi" w:hAnsiTheme="minorHAnsi" w:cs="Segoe UI"/>
                <w:color w:val="000000"/>
                <w:sz w:val="22"/>
                <w:szCs w:val="22"/>
                <w:lang w:eastAsia="el-GR"/>
              </w:rPr>
              <w:t>independence</w:t>
            </w:r>
          </w:p>
          <w:p w14:paraId="661D7FB7" w14:textId="77777777" w:rsidR="00CF196A" w:rsidRPr="00CF196A" w:rsidRDefault="00CF196A" w:rsidP="00E41FD2">
            <w:pPr>
              <w:pStyle w:val="a4"/>
              <w:numPr>
                <w:ilvl w:val="0"/>
                <w:numId w:val="14"/>
              </w:numPr>
              <w:rPr>
                <w:rFonts w:asciiTheme="minorHAnsi" w:hAnsiTheme="minorHAnsi" w:cs="Segoe UI"/>
                <w:color w:val="000000"/>
                <w:sz w:val="22"/>
                <w:szCs w:val="22"/>
                <w:lang w:eastAsia="el-GR"/>
              </w:rPr>
            </w:pPr>
            <w:r w:rsidRPr="00CF196A">
              <w:rPr>
                <w:rFonts w:asciiTheme="minorHAnsi" w:hAnsiTheme="minorHAnsi" w:cs="Segoe UI"/>
                <w:color w:val="000000"/>
                <w:sz w:val="22"/>
                <w:szCs w:val="22"/>
                <w:lang w:eastAsia="el-GR"/>
              </w:rPr>
              <w:t xml:space="preserve">Check x </w:t>
            </w:r>
            <w:r w:rsidRPr="00CF196A">
              <w:rPr>
                <w:rFonts w:asciiTheme="minorHAnsi" w:hAnsiTheme="minorHAnsi" w:cs="Segoe UI"/>
                <w:color w:val="000000"/>
                <w:sz w:val="22"/>
                <w:szCs w:val="22"/>
                <w:vertAlign w:val="superscript"/>
                <w:lang w:eastAsia="el-GR"/>
              </w:rPr>
              <w:t xml:space="preserve">2 </w:t>
            </w:r>
            <w:r w:rsidRPr="00CF196A">
              <w:rPr>
                <w:rFonts w:asciiTheme="minorHAnsi" w:hAnsiTheme="minorHAnsi" w:cs="Segoe UI"/>
                <w:color w:val="000000"/>
                <w:sz w:val="22"/>
                <w:szCs w:val="22"/>
                <w:lang w:eastAsia="el-GR"/>
              </w:rPr>
              <w:t>for homogeneity</w:t>
            </w:r>
          </w:p>
          <w:p w14:paraId="14B982CC" w14:textId="77777777" w:rsidR="00CF196A" w:rsidRPr="00CF196A" w:rsidRDefault="00CF196A" w:rsidP="00E41FD2">
            <w:pPr>
              <w:rPr>
                <w:rFonts w:asciiTheme="minorHAnsi" w:hAnsiTheme="minorHAnsi" w:cs="Segoe UI"/>
                <w:color w:val="000000"/>
                <w:sz w:val="22"/>
                <w:szCs w:val="22"/>
                <w:lang w:eastAsia="el-GR"/>
              </w:rPr>
            </w:pPr>
            <w:r w:rsidRPr="00CF196A">
              <w:rPr>
                <w:rFonts w:asciiTheme="minorHAnsi" w:hAnsiTheme="minorHAnsi" w:cs="Segoe UI"/>
                <w:i/>
                <w:iCs/>
                <w:color w:val="000000"/>
                <w:sz w:val="22"/>
                <w:szCs w:val="22"/>
              </w:rPr>
              <w:t>Chapter 14 of the core coursebook</w:t>
            </w:r>
          </w:p>
        </w:tc>
      </w:tr>
    </w:tbl>
    <w:p w14:paraId="67452028" w14:textId="17BD3B80" w:rsidR="00AE05CE" w:rsidRPr="00CC5A81" w:rsidRDefault="00CC5A81" w:rsidP="0051485C">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TEACHING AND LEARNING METHODS - ASSESSMENT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E05CE" w:rsidRPr="00EA64D5" w14:paraId="5557B136" w14:textId="77777777" w:rsidTr="00DF79ED">
        <w:tc>
          <w:tcPr>
            <w:tcW w:w="3306" w:type="dxa"/>
            <w:shd w:val="clear" w:color="auto" w:fill="DDD9C3"/>
          </w:tcPr>
          <w:p w14:paraId="1AEB8CBB" w14:textId="77777777" w:rsidR="00EA64D5" w:rsidRPr="00EA64D5" w:rsidRDefault="00EA64D5" w:rsidP="00E765F5">
            <w:pPr>
              <w:pStyle w:val="a4"/>
              <w:jc w:val="right"/>
              <w:rPr>
                <w:rFonts w:asciiTheme="minorHAnsi" w:hAnsiTheme="minorHAnsi" w:cstheme="minorHAnsi"/>
                <w:b/>
                <w:sz w:val="20"/>
                <w:szCs w:val="20"/>
                <w:lang w:val="el-GR"/>
              </w:rPr>
            </w:pPr>
            <w:r w:rsidRPr="00EA64D5">
              <w:rPr>
                <w:rFonts w:asciiTheme="minorHAnsi" w:hAnsiTheme="minorHAnsi" w:cstheme="minorHAnsi"/>
                <w:b/>
                <w:sz w:val="20"/>
                <w:szCs w:val="20"/>
                <w:lang w:val="el-GR"/>
              </w:rPr>
              <w:t>METHOD OF DELIVERY</w:t>
            </w:r>
          </w:p>
          <w:p w14:paraId="61EF9345" w14:textId="59829782" w:rsidR="00AE05CE" w:rsidRPr="00EA64D5" w:rsidRDefault="00EA64D5" w:rsidP="00E765F5">
            <w:pPr>
              <w:pStyle w:val="a4"/>
              <w:jc w:val="right"/>
              <w:rPr>
                <w:rFonts w:asciiTheme="minorHAnsi" w:hAnsiTheme="minorHAnsi" w:cstheme="minorHAnsi"/>
                <w:b/>
                <w:sz w:val="20"/>
                <w:szCs w:val="20"/>
                <w:lang w:val="en-GB"/>
              </w:rPr>
            </w:pPr>
            <w:r w:rsidRPr="00EA64D5">
              <w:rPr>
                <w:rFonts w:asciiTheme="minorHAnsi" w:hAnsiTheme="minorHAnsi" w:cstheme="minorHAnsi"/>
                <w:b/>
                <w:sz w:val="20"/>
                <w:szCs w:val="20"/>
                <w:lang w:val="en-GB"/>
              </w:rPr>
              <w:t>Face-to-face, Distance learning, etc.</w:t>
            </w:r>
          </w:p>
        </w:tc>
        <w:tc>
          <w:tcPr>
            <w:tcW w:w="5166" w:type="dxa"/>
          </w:tcPr>
          <w:p w14:paraId="7384B3C8" w14:textId="77777777" w:rsidR="00AE05CE" w:rsidRPr="00E765F5" w:rsidRDefault="00EA64D5" w:rsidP="00E765F5">
            <w:pPr>
              <w:pStyle w:val="TableParagraph"/>
              <w:rPr>
                <w:rFonts w:asciiTheme="minorHAnsi" w:hAnsiTheme="minorHAnsi"/>
              </w:rPr>
            </w:pPr>
            <w:r w:rsidRPr="00E765F5">
              <w:rPr>
                <w:rFonts w:asciiTheme="minorHAnsi" w:hAnsiTheme="minorHAnsi"/>
              </w:rPr>
              <w:t>Lectures and meetings with students</w:t>
            </w:r>
            <w:r w:rsidR="00AE05CE" w:rsidRPr="00E765F5">
              <w:rPr>
                <w:rFonts w:asciiTheme="minorHAnsi" w:hAnsiTheme="minorHAnsi"/>
              </w:rPr>
              <w:t xml:space="preserve"> </w:t>
            </w:r>
          </w:p>
          <w:p w14:paraId="12E5ED30" w14:textId="77777777" w:rsidR="00E765F5" w:rsidRPr="00E765F5" w:rsidRDefault="00E765F5" w:rsidP="00E765F5">
            <w:pPr>
              <w:pStyle w:val="TableParagraph"/>
              <w:rPr>
                <w:rFonts w:asciiTheme="minorHAnsi" w:hAnsiTheme="minorHAnsi"/>
              </w:rPr>
            </w:pPr>
            <w:r w:rsidRPr="00E765F5">
              <w:rPr>
                <w:rFonts w:asciiTheme="minorHAnsi" w:hAnsiTheme="minorHAnsi"/>
              </w:rPr>
              <w:t>Deliveries take place in the form of face-to-face lectures.</w:t>
            </w:r>
          </w:p>
          <w:p w14:paraId="3EF197C2" w14:textId="19C914EB" w:rsidR="00E765F5" w:rsidRPr="00E765F5" w:rsidRDefault="00E765F5" w:rsidP="00E765F5">
            <w:pPr>
              <w:rPr>
                <w:rFonts w:asciiTheme="minorHAnsi" w:hAnsiTheme="minorHAnsi" w:cstheme="minorHAnsi"/>
                <w:iCs/>
                <w:color w:val="002060"/>
                <w:sz w:val="22"/>
                <w:szCs w:val="22"/>
                <w:lang w:val="en-GB"/>
              </w:rPr>
            </w:pPr>
            <w:r w:rsidRPr="00E765F5">
              <w:rPr>
                <w:rFonts w:asciiTheme="minorHAnsi" w:hAnsiTheme="minorHAnsi"/>
                <w:sz w:val="22"/>
                <w:szCs w:val="22"/>
              </w:rPr>
              <w:t xml:space="preserve">In order to better consolidate the teaching content, interactive teaching is carried out with questions and </w:t>
            </w:r>
            <w:r w:rsidRPr="00E765F5">
              <w:rPr>
                <w:rFonts w:asciiTheme="minorHAnsi" w:hAnsiTheme="minorHAnsi"/>
                <w:sz w:val="22"/>
                <w:szCs w:val="22"/>
              </w:rPr>
              <w:lastRenderedPageBreak/>
              <w:t>answers. In addition, in each lecture, the presentation of the topics will be accompanied by relevant examples and applications of statistical methodologies in matters related to business, economics and regional economy and development.</w:t>
            </w:r>
          </w:p>
        </w:tc>
      </w:tr>
      <w:tr w:rsidR="00AE05CE" w:rsidRPr="00A845D2" w14:paraId="5B6DFC5D" w14:textId="77777777" w:rsidTr="00DF79ED">
        <w:tc>
          <w:tcPr>
            <w:tcW w:w="3306" w:type="dxa"/>
            <w:shd w:val="clear" w:color="auto" w:fill="DDD9C3"/>
          </w:tcPr>
          <w:p w14:paraId="20364640" w14:textId="07B6B9C1" w:rsidR="00AE05CE" w:rsidRPr="00A845D2" w:rsidRDefault="00F94E2E" w:rsidP="0001411A">
            <w:pPr>
              <w:jc w:val="right"/>
              <w:rPr>
                <w:rFonts w:asciiTheme="minorHAnsi" w:hAnsiTheme="minorHAnsi" w:cstheme="minorHAnsi"/>
                <w:i/>
                <w:sz w:val="16"/>
                <w:szCs w:val="16"/>
                <w:lang w:val="en-GB"/>
              </w:rPr>
            </w:pPr>
            <w:r>
              <w:rPr>
                <w:rFonts w:asciiTheme="minorHAnsi" w:hAnsiTheme="minorHAnsi" w:cstheme="minorHAnsi"/>
                <w:b/>
                <w:sz w:val="20"/>
                <w:szCs w:val="20"/>
                <w:lang w:val="en-GB"/>
              </w:rPr>
              <w:lastRenderedPageBreak/>
              <w:t>USE</w:t>
            </w:r>
            <w:r w:rsidRPr="00A845D2">
              <w:rPr>
                <w:rFonts w:asciiTheme="minorHAnsi" w:hAnsiTheme="minorHAnsi" w:cstheme="minorHAnsi"/>
                <w:b/>
                <w:sz w:val="20"/>
                <w:szCs w:val="20"/>
                <w:lang w:val="en-GB"/>
              </w:rPr>
              <w:t xml:space="preserve"> </w:t>
            </w:r>
            <w:r>
              <w:rPr>
                <w:rFonts w:asciiTheme="minorHAnsi" w:hAnsiTheme="minorHAnsi" w:cstheme="minorHAnsi"/>
                <w:b/>
                <w:sz w:val="20"/>
                <w:szCs w:val="20"/>
                <w:lang w:val="en-GB"/>
              </w:rPr>
              <w:t>OF</w:t>
            </w:r>
            <w:r w:rsidRPr="00A845D2">
              <w:rPr>
                <w:rFonts w:asciiTheme="minorHAnsi" w:hAnsiTheme="minorHAnsi" w:cstheme="minorHAnsi"/>
                <w:b/>
                <w:sz w:val="20"/>
                <w:szCs w:val="20"/>
                <w:lang w:val="en-GB"/>
              </w:rPr>
              <w:t xml:space="preserve"> </w:t>
            </w:r>
            <w:r>
              <w:rPr>
                <w:rFonts w:asciiTheme="minorHAnsi" w:hAnsiTheme="minorHAnsi" w:cstheme="minorHAnsi"/>
                <w:b/>
                <w:sz w:val="20"/>
                <w:szCs w:val="20"/>
                <w:lang w:val="en-GB"/>
              </w:rPr>
              <w:t>TECHNOLOGY</w:t>
            </w:r>
            <w:r w:rsidRPr="00A845D2">
              <w:rPr>
                <w:rFonts w:asciiTheme="minorHAnsi" w:hAnsiTheme="minorHAnsi" w:cstheme="minorHAnsi"/>
                <w:b/>
                <w:sz w:val="20"/>
                <w:szCs w:val="20"/>
                <w:lang w:val="en-GB"/>
              </w:rPr>
              <w:t xml:space="preserve">, </w:t>
            </w:r>
            <w:r>
              <w:rPr>
                <w:rFonts w:asciiTheme="minorHAnsi" w:hAnsiTheme="minorHAnsi" w:cstheme="minorHAnsi"/>
                <w:b/>
                <w:sz w:val="20"/>
                <w:szCs w:val="20"/>
                <w:lang w:val="en-GB"/>
              </w:rPr>
              <w:t>INFORMATION</w:t>
            </w:r>
            <w:r w:rsidRPr="00A845D2">
              <w:rPr>
                <w:rFonts w:asciiTheme="minorHAnsi" w:hAnsiTheme="minorHAnsi" w:cstheme="minorHAnsi"/>
                <w:b/>
                <w:sz w:val="20"/>
                <w:szCs w:val="20"/>
                <w:lang w:val="en-GB"/>
              </w:rPr>
              <w:t xml:space="preserve"> </w:t>
            </w:r>
            <w:r>
              <w:rPr>
                <w:rFonts w:asciiTheme="minorHAnsi" w:hAnsiTheme="minorHAnsi" w:cstheme="minorHAnsi"/>
                <w:b/>
                <w:sz w:val="20"/>
                <w:szCs w:val="20"/>
                <w:lang w:val="en-GB"/>
              </w:rPr>
              <w:t>AND</w:t>
            </w:r>
            <w:r w:rsidRPr="00A845D2">
              <w:rPr>
                <w:rFonts w:asciiTheme="minorHAnsi" w:hAnsiTheme="minorHAnsi" w:cstheme="minorHAnsi"/>
                <w:b/>
                <w:sz w:val="20"/>
                <w:szCs w:val="20"/>
                <w:lang w:val="en-GB"/>
              </w:rPr>
              <w:t xml:space="preserve"> </w:t>
            </w:r>
            <w:r>
              <w:rPr>
                <w:rFonts w:asciiTheme="minorHAnsi" w:hAnsiTheme="minorHAnsi" w:cstheme="minorHAnsi"/>
                <w:b/>
                <w:sz w:val="20"/>
                <w:szCs w:val="20"/>
                <w:lang w:val="en-GB"/>
              </w:rPr>
              <w:t>COMMUNICATION</w:t>
            </w:r>
            <w:r w:rsidR="00AE05CE" w:rsidRPr="00A845D2">
              <w:rPr>
                <w:rFonts w:asciiTheme="minorHAnsi" w:hAnsiTheme="minorHAnsi" w:cstheme="minorHAnsi"/>
                <w:b/>
                <w:sz w:val="20"/>
                <w:szCs w:val="20"/>
                <w:lang w:val="en-GB"/>
              </w:rPr>
              <w:br/>
            </w:r>
            <w:r w:rsidR="00A845D2" w:rsidRPr="00A845D2">
              <w:rPr>
                <w:rFonts w:asciiTheme="minorHAnsi" w:hAnsiTheme="minorHAnsi" w:cstheme="minorHAnsi"/>
                <w:i/>
                <w:sz w:val="16"/>
                <w:szCs w:val="16"/>
                <w:lang w:val="en-GB"/>
              </w:rPr>
              <w:t>Use of ICT in teaching, laboratory training, communication with students</w:t>
            </w:r>
          </w:p>
        </w:tc>
        <w:tc>
          <w:tcPr>
            <w:tcW w:w="5166" w:type="dxa"/>
          </w:tcPr>
          <w:p w14:paraId="37E70CB9" w14:textId="77777777" w:rsidR="00E765F5" w:rsidRDefault="00F94E2E" w:rsidP="00E765F5">
            <w:pPr>
              <w:rPr>
                <w:rFonts w:asciiTheme="minorHAnsi" w:hAnsiTheme="minorHAnsi"/>
                <w:sz w:val="22"/>
                <w:szCs w:val="22"/>
              </w:rPr>
            </w:pPr>
            <w:r w:rsidRPr="00E765F5">
              <w:rPr>
                <w:rFonts w:asciiTheme="minorHAnsi" w:hAnsiTheme="minorHAnsi"/>
                <w:sz w:val="22"/>
                <w:szCs w:val="22"/>
              </w:rPr>
              <w:t>Computer</w:t>
            </w:r>
            <w:r w:rsidR="00E765F5">
              <w:rPr>
                <w:rFonts w:asciiTheme="minorHAnsi" w:hAnsiTheme="minorHAnsi"/>
                <w:sz w:val="22"/>
                <w:szCs w:val="22"/>
              </w:rPr>
              <w:t>, projector</w:t>
            </w:r>
            <w:r w:rsidRPr="00E765F5">
              <w:rPr>
                <w:rFonts w:asciiTheme="minorHAnsi" w:hAnsiTheme="minorHAnsi"/>
                <w:sz w:val="22"/>
                <w:szCs w:val="22"/>
              </w:rPr>
              <w:t xml:space="preserve"> and interactive whiteboard will be used in the teaching. Communication with students will be on a personal level, also using e-mail and direct telecommunication (e.g. skype)</w:t>
            </w:r>
            <w:r w:rsidR="00E765F5">
              <w:rPr>
                <w:rFonts w:asciiTheme="minorHAnsi" w:hAnsiTheme="minorHAnsi"/>
                <w:sz w:val="22"/>
                <w:szCs w:val="22"/>
              </w:rPr>
              <w:t xml:space="preserve">. </w:t>
            </w:r>
            <w:r w:rsidR="00E765F5" w:rsidRPr="00E765F5">
              <w:rPr>
                <w:rFonts w:asciiTheme="minorHAnsi" w:hAnsiTheme="minorHAnsi"/>
                <w:sz w:val="22"/>
                <w:szCs w:val="22"/>
              </w:rPr>
              <w:t>Learning process support through the AUA Open eClass platform.</w:t>
            </w:r>
          </w:p>
          <w:p w14:paraId="5D31D2B9" w14:textId="5792DAF7" w:rsidR="00E765F5" w:rsidRPr="00E765F5" w:rsidRDefault="00E765F5" w:rsidP="00E765F5">
            <w:pPr>
              <w:rPr>
                <w:rFonts w:asciiTheme="minorHAnsi" w:hAnsiTheme="minorHAnsi"/>
                <w:sz w:val="22"/>
                <w:szCs w:val="22"/>
              </w:rPr>
            </w:pPr>
          </w:p>
        </w:tc>
      </w:tr>
      <w:tr w:rsidR="00AE05CE" w:rsidRPr="00AF6959" w14:paraId="0EA8E36C" w14:textId="77777777" w:rsidTr="00DF79ED">
        <w:tc>
          <w:tcPr>
            <w:tcW w:w="3306" w:type="dxa"/>
            <w:shd w:val="clear" w:color="auto" w:fill="DDD9C3"/>
          </w:tcPr>
          <w:p w14:paraId="04867FF1" w14:textId="77777777" w:rsidR="001062CC" w:rsidRPr="001062CC" w:rsidRDefault="001062CC" w:rsidP="001062CC">
            <w:pPr>
              <w:jc w:val="right"/>
              <w:rPr>
                <w:rFonts w:asciiTheme="minorHAnsi" w:hAnsiTheme="minorHAnsi" w:cstheme="minorHAnsi"/>
                <w:b/>
                <w:sz w:val="20"/>
                <w:szCs w:val="20"/>
                <w:lang w:val="en-GB"/>
              </w:rPr>
            </w:pPr>
            <w:r w:rsidRPr="001062CC">
              <w:rPr>
                <w:rFonts w:asciiTheme="minorHAnsi" w:hAnsiTheme="minorHAnsi" w:cstheme="minorHAnsi"/>
                <w:b/>
                <w:sz w:val="20"/>
                <w:szCs w:val="20"/>
                <w:lang w:val="en-GB"/>
              </w:rPr>
              <w:t>ORGANISATION OF TEACHING</w:t>
            </w:r>
          </w:p>
          <w:p w14:paraId="36E6F048" w14:textId="77777777" w:rsidR="001062CC" w:rsidRPr="00185926" w:rsidRDefault="001062CC" w:rsidP="001062CC">
            <w:pPr>
              <w:jc w:val="right"/>
              <w:rPr>
                <w:rFonts w:asciiTheme="minorHAnsi" w:hAnsiTheme="minorHAnsi" w:cstheme="minorHAnsi"/>
                <w:bCs/>
                <w:i/>
                <w:iCs/>
                <w:sz w:val="16"/>
                <w:szCs w:val="16"/>
                <w:lang w:val="en-GB"/>
              </w:rPr>
            </w:pPr>
            <w:r w:rsidRPr="00185926">
              <w:rPr>
                <w:rFonts w:asciiTheme="minorHAnsi" w:hAnsiTheme="minorHAnsi" w:cstheme="minorHAnsi"/>
                <w:bCs/>
                <w:i/>
                <w:iCs/>
                <w:sz w:val="16"/>
                <w:szCs w:val="16"/>
                <w:lang w:val="en-GB"/>
              </w:rPr>
              <w:t>The way and methods of teaching are described in detail.</w:t>
            </w:r>
          </w:p>
          <w:p w14:paraId="549CC8AE" w14:textId="77777777" w:rsidR="001062CC" w:rsidRPr="00185926" w:rsidRDefault="001062CC" w:rsidP="001062CC">
            <w:pPr>
              <w:jc w:val="right"/>
              <w:rPr>
                <w:rFonts w:asciiTheme="minorHAnsi" w:hAnsiTheme="minorHAnsi" w:cstheme="minorHAnsi"/>
                <w:bCs/>
                <w:i/>
                <w:iCs/>
                <w:sz w:val="16"/>
                <w:szCs w:val="16"/>
                <w:lang w:val="en-GB"/>
              </w:rPr>
            </w:pPr>
            <w:r w:rsidRPr="00185926">
              <w:rPr>
                <w:rFonts w:asciiTheme="minorHAnsi" w:hAnsiTheme="minorHAnsi" w:cstheme="minorHAnsi"/>
                <w:bCs/>
                <w:i/>
                <w:iCs/>
                <w:sz w:val="16"/>
                <w:szCs w:val="16"/>
                <w:lang w:val="en-GB"/>
              </w:rPr>
              <w:t>Lectures, Seminars, Laboratory Exercise, Field Exercise, Study &amp; Analysis of Literature, Tutorials, Practical (Placement), Clinical Exercise, Artistic Workshop, Interactive teaching, Educational visits, Study visits, Project work, Writing of work / assignments, Artistic creation, etc.</w:t>
            </w:r>
          </w:p>
          <w:p w14:paraId="1DCBA2D7" w14:textId="77777777" w:rsidR="001062CC" w:rsidRPr="00185926" w:rsidRDefault="001062CC" w:rsidP="001062CC">
            <w:pPr>
              <w:jc w:val="right"/>
              <w:rPr>
                <w:rFonts w:asciiTheme="minorHAnsi" w:hAnsiTheme="minorHAnsi" w:cstheme="minorHAnsi"/>
                <w:bCs/>
                <w:i/>
                <w:iCs/>
                <w:sz w:val="16"/>
                <w:szCs w:val="16"/>
                <w:lang w:val="en-GB"/>
              </w:rPr>
            </w:pPr>
          </w:p>
          <w:p w14:paraId="318D67C0" w14:textId="2832CD9A" w:rsidR="00AE05CE" w:rsidRPr="00185926" w:rsidRDefault="001062CC" w:rsidP="001062CC">
            <w:pPr>
              <w:jc w:val="both"/>
              <w:rPr>
                <w:rFonts w:asciiTheme="minorHAnsi" w:hAnsiTheme="minorHAnsi" w:cstheme="minorHAnsi"/>
                <w:i/>
                <w:sz w:val="16"/>
                <w:szCs w:val="16"/>
                <w:lang w:val="en-GB"/>
              </w:rPr>
            </w:pPr>
            <w:r w:rsidRPr="00185926">
              <w:rPr>
                <w:rFonts w:asciiTheme="minorHAnsi" w:hAnsiTheme="minorHAnsi" w:cstheme="minorHAnsi"/>
                <w:bCs/>
                <w:i/>
                <w:iCs/>
                <w:sz w:val="16"/>
                <w:szCs w:val="16"/>
                <w:lang w:val="en-GB"/>
              </w:rPr>
              <w:t>The student's study hours for each learning activity as well as the hours of unguided study are indicated so that the total workload at semester level corresponds to the ECTS standards.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765F5" w:rsidRPr="00E765F5" w14:paraId="42C1CF34" w14:textId="77777777" w:rsidTr="000D22DA">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8D1F2C4" w14:textId="64FADA9F" w:rsidR="00AE05CE" w:rsidRPr="00E765F5" w:rsidRDefault="00185926" w:rsidP="000D22DA">
                  <w:pPr>
                    <w:jc w:val="center"/>
                    <w:rPr>
                      <w:rFonts w:asciiTheme="minorHAnsi" w:hAnsiTheme="minorHAnsi" w:cstheme="minorHAnsi"/>
                      <w:b/>
                      <w:i/>
                      <w:sz w:val="22"/>
                      <w:szCs w:val="22"/>
                    </w:rPr>
                  </w:pPr>
                  <w:r w:rsidRPr="00E765F5">
                    <w:rPr>
                      <w:rFonts w:asciiTheme="minorHAnsi" w:hAnsiTheme="minorHAnsi" w:cstheme="minorHAnsi"/>
                      <w:b/>
                      <w:i/>
                      <w:sz w:val="22"/>
                      <w:szCs w:val="22"/>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95AFDA7" w14:textId="65F669C2" w:rsidR="00AE05CE" w:rsidRPr="00E765F5" w:rsidRDefault="00185926" w:rsidP="000D22DA">
                  <w:pPr>
                    <w:jc w:val="center"/>
                    <w:rPr>
                      <w:rFonts w:asciiTheme="minorHAnsi" w:hAnsiTheme="minorHAnsi" w:cstheme="minorHAnsi"/>
                      <w:b/>
                      <w:i/>
                      <w:sz w:val="22"/>
                      <w:szCs w:val="22"/>
                    </w:rPr>
                  </w:pPr>
                  <w:r w:rsidRPr="00E765F5">
                    <w:rPr>
                      <w:rFonts w:asciiTheme="minorHAnsi" w:hAnsiTheme="minorHAnsi" w:cstheme="minorHAnsi"/>
                      <w:b/>
                      <w:i/>
                      <w:sz w:val="22"/>
                      <w:szCs w:val="22"/>
                    </w:rPr>
                    <w:t>Workload</w:t>
                  </w:r>
                </w:p>
              </w:tc>
            </w:tr>
            <w:tr w:rsidR="00E30544" w:rsidRPr="00E765F5" w14:paraId="32318A8D" w14:textId="77777777" w:rsidTr="000D22DA">
              <w:tc>
                <w:tcPr>
                  <w:tcW w:w="2467" w:type="dxa"/>
                  <w:tcBorders>
                    <w:top w:val="single" w:sz="4" w:space="0" w:color="auto"/>
                    <w:left w:val="single" w:sz="4" w:space="0" w:color="auto"/>
                    <w:bottom w:val="single" w:sz="4" w:space="0" w:color="auto"/>
                    <w:right w:val="single" w:sz="4" w:space="0" w:color="auto"/>
                  </w:tcBorders>
                </w:tcPr>
                <w:p w14:paraId="2036C812" w14:textId="351EDED2" w:rsidR="00E30544" w:rsidRPr="00E765F5" w:rsidRDefault="00E30544" w:rsidP="00E30544">
                  <w:pPr>
                    <w:rPr>
                      <w:rFonts w:asciiTheme="minorHAnsi" w:hAnsiTheme="minorHAnsi" w:cstheme="minorHAnsi"/>
                      <w:iCs/>
                      <w:sz w:val="22"/>
                      <w:szCs w:val="22"/>
                      <w:lang w:val="el-GR"/>
                    </w:rPr>
                  </w:pPr>
                  <w:r w:rsidRPr="00E765F5">
                    <w:rPr>
                      <w:rFonts w:asciiTheme="minorHAnsi" w:hAnsiTheme="minorHAnsi" w:cstheme="minorHAnsi"/>
                      <w:iCs/>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0A62DA2" w14:textId="33F94A26" w:rsidR="00E30544" w:rsidRPr="00E30544" w:rsidRDefault="00E30544" w:rsidP="00E30544">
                  <w:pPr>
                    <w:jc w:val="center"/>
                    <w:rPr>
                      <w:rFonts w:asciiTheme="minorHAnsi" w:hAnsiTheme="minorHAnsi" w:cstheme="minorHAnsi"/>
                      <w:sz w:val="22"/>
                      <w:szCs w:val="22"/>
                      <w:lang w:val="el-GR"/>
                    </w:rPr>
                  </w:pPr>
                  <w:r w:rsidRPr="00E30544">
                    <w:rPr>
                      <w:rFonts w:asciiTheme="minorHAnsi" w:hAnsiTheme="minorHAnsi"/>
                      <w:sz w:val="22"/>
                      <w:szCs w:val="22"/>
                    </w:rPr>
                    <w:t>5</w:t>
                  </w:r>
                  <w:r w:rsidR="00AD740F">
                    <w:rPr>
                      <w:rFonts w:asciiTheme="minorHAnsi" w:hAnsiTheme="minorHAnsi"/>
                      <w:sz w:val="22"/>
                      <w:szCs w:val="22"/>
                      <w:lang w:val="el-GR"/>
                    </w:rPr>
                    <w:t>2</w:t>
                  </w:r>
                  <w:r w:rsidRPr="00E30544">
                    <w:rPr>
                      <w:rFonts w:asciiTheme="minorHAnsi" w:hAnsiTheme="minorHAnsi"/>
                      <w:spacing w:val="-2"/>
                      <w:sz w:val="22"/>
                      <w:szCs w:val="22"/>
                    </w:rPr>
                    <w:t xml:space="preserve"> hours</w:t>
                  </w:r>
                </w:p>
              </w:tc>
            </w:tr>
            <w:tr w:rsidR="00E30544" w:rsidRPr="00E765F5" w14:paraId="772C61AD" w14:textId="77777777" w:rsidTr="000D22DA">
              <w:tc>
                <w:tcPr>
                  <w:tcW w:w="2467" w:type="dxa"/>
                  <w:tcBorders>
                    <w:top w:val="single" w:sz="4" w:space="0" w:color="auto"/>
                    <w:left w:val="single" w:sz="4" w:space="0" w:color="auto"/>
                    <w:bottom w:val="single" w:sz="4" w:space="0" w:color="auto"/>
                    <w:right w:val="single" w:sz="4" w:space="0" w:color="auto"/>
                  </w:tcBorders>
                </w:tcPr>
                <w:p w14:paraId="319D0FE0" w14:textId="15A41B80" w:rsidR="00E30544" w:rsidRPr="00E765F5" w:rsidRDefault="00E30544" w:rsidP="00E30544">
                  <w:pPr>
                    <w:rPr>
                      <w:rFonts w:asciiTheme="minorHAnsi" w:hAnsiTheme="minorHAnsi" w:cstheme="minorHAnsi"/>
                      <w:iCs/>
                      <w:sz w:val="22"/>
                      <w:szCs w:val="22"/>
                      <w:lang w:val="en-GB"/>
                    </w:rPr>
                  </w:pPr>
                  <w:r w:rsidRPr="00E765F5">
                    <w:rPr>
                      <w:rFonts w:asciiTheme="minorHAnsi" w:hAnsiTheme="minorHAnsi" w:cstheme="minorHAnsi"/>
                      <w:iCs/>
                      <w:sz w:val="22"/>
                      <w:szCs w:val="22"/>
                      <w:lang w:val="en-GB"/>
                    </w:rPr>
                    <w:t>Study of course material (material taught)</w:t>
                  </w:r>
                </w:p>
              </w:tc>
              <w:tc>
                <w:tcPr>
                  <w:tcW w:w="2468" w:type="dxa"/>
                  <w:tcBorders>
                    <w:top w:val="single" w:sz="4" w:space="0" w:color="auto"/>
                    <w:left w:val="single" w:sz="4" w:space="0" w:color="auto"/>
                    <w:bottom w:val="single" w:sz="4" w:space="0" w:color="auto"/>
                    <w:right w:val="single" w:sz="4" w:space="0" w:color="auto"/>
                  </w:tcBorders>
                </w:tcPr>
                <w:p w14:paraId="7176D73E" w14:textId="1F52E828" w:rsidR="00E30544" w:rsidRPr="00E30544" w:rsidRDefault="00AD740F" w:rsidP="00E30544">
                  <w:pPr>
                    <w:jc w:val="center"/>
                    <w:rPr>
                      <w:rFonts w:asciiTheme="minorHAnsi" w:hAnsiTheme="minorHAnsi" w:cstheme="minorHAnsi"/>
                      <w:sz w:val="22"/>
                      <w:szCs w:val="22"/>
                      <w:lang w:val="en-GB"/>
                    </w:rPr>
                  </w:pPr>
                  <w:r>
                    <w:rPr>
                      <w:rFonts w:asciiTheme="minorHAnsi" w:hAnsiTheme="minorHAnsi"/>
                      <w:sz w:val="22"/>
                      <w:szCs w:val="22"/>
                      <w:lang w:val="el-GR"/>
                    </w:rPr>
                    <w:t>52</w:t>
                  </w:r>
                  <w:r w:rsidR="00E30544" w:rsidRPr="00E30544">
                    <w:rPr>
                      <w:rFonts w:asciiTheme="minorHAnsi" w:hAnsiTheme="minorHAnsi"/>
                      <w:sz w:val="22"/>
                      <w:szCs w:val="22"/>
                    </w:rPr>
                    <w:t xml:space="preserve"> </w:t>
                  </w:r>
                  <w:r w:rsidR="00E30544" w:rsidRPr="00E30544">
                    <w:rPr>
                      <w:rFonts w:asciiTheme="minorHAnsi" w:hAnsiTheme="minorHAnsi"/>
                      <w:spacing w:val="-2"/>
                      <w:sz w:val="22"/>
                      <w:szCs w:val="22"/>
                    </w:rPr>
                    <w:t>hours</w:t>
                  </w:r>
                </w:p>
              </w:tc>
            </w:tr>
            <w:tr w:rsidR="00E30544" w:rsidRPr="00E765F5" w14:paraId="2602E71F" w14:textId="77777777" w:rsidTr="000D22DA">
              <w:tc>
                <w:tcPr>
                  <w:tcW w:w="2467" w:type="dxa"/>
                  <w:tcBorders>
                    <w:top w:val="single" w:sz="4" w:space="0" w:color="auto"/>
                    <w:left w:val="single" w:sz="4" w:space="0" w:color="auto"/>
                    <w:bottom w:val="single" w:sz="4" w:space="0" w:color="auto"/>
                    <w:right w:val="single" w:sz="4" w:space="0" w:color="auto"/>
                  </w:tcBorders>
                </w:tcPr>
                <w:p w14:paraId="7CAC294C" w14:textId="10EBADBC" w:rsidR="00E30544" w:rsidRPr="00E765F5" w:rsidRDefault="00E30544" w:rsidP="00E30544">
                  <w:pPr>
                    <w:rPr>
                      <w:rFonts w:asciiTheme="minorHAnsi" w:hAnsiTheme="minorHAnsi" w:cstheme="minorHAnsi"/>
                      <w:iCs/>
                      <w:sz w:val="22"/>
                      <w:szCs w:val="22"/>
                      <w:lang w:val="en-GB"/>
                    </w:rPr>
                  </w:pPr>
                  <w:r w:rsidRPr="00E765F5">
                    <w:rPr>
                      <w:rFonts w:asciiTheme="minorHAnsi" w:hAnsiTheme="minorHAnsi" w:cstheme="minorHAnsi"/>
                      <w:iCs/>
                      <w:sz w:val="22"/>
                      <w:szCs w:val="22"/>
                      <w:lang w:val="en-GB"/>
                    </w:rPr>
                    <w:t>Exercises and practice of in economic applications</w:t>
                  </w:r>
                </w:p>
              </w:tc>
              <w:tc>
                <w:tcPr>
                  <w:tcW w:w="2468" w:type="dxa"/>
                  <w:tcBorders>
                    <w:top w:val="single" w:sz="4" w:space="0" w:color="auto"/>
                    <w:left w:val="single" w:sz="4" w:space="0" w:color="auto"/>
                    <w:bottom w:val="single" w:sz="4" w:space="0" w:color="auto"/>
                    <w:right w:val="single" w:sz="4" w:space="0" w:color="auto"/>
                  </w:tcBorders>
                </w:tcPr>
                <w:p w14:paraId="73B947C3" w14:textId="1DD5BC60" w:rsidR="00E30544" w:rsidRPr="00E30544" w:rsidRDefault="00AD740F" w:rsidP="00E30544">
                  <w:pPr>
                    <w:jc w:val="center"/>
                    <w:rPr>
                      <w:rFonts w:asciiTheme="minorHAnsi" w:hAnsiTheme="minorHAnsi" w:cstheme="minorHAnsi"/>
                      <w:sz w:val="22"/>
                      <w:szCs w:val="22"/>
                      <w:lang w:val="en-GB"/>
                    </w:rPr>
                  </w:pPr>
                  <w:r>
                    <w:rPr>
                      <w:rFonts w:asciiTheme="minorHAnsi" w:hAnsiTheme="minorHAnsi"/>
                      <w:sz w:val="22"/>
                      <w:szCs w:val="22"/>
                      <w:lang w:val="el-GR"/>
                    </w:rPr>
                    <w:t>21</w:t>
                  </w:r>
                  <w:r w:rsidR="00E30544" w:rsidRPr="00E30544">
                    <w:rPr>
                      <w:rFonts w:asciiTheme="minorHAnsi" w:hAnsiTheme="minorHAnsi"/>
                      <w:sz w:val="22"/>
                      <w:szCs w:val="22"/>
                    </w:rPr>
                    <w:t xml:space="preserve"> </w:t>
                  </w:r>
                  <w:r w:rsidR="00E30544" w:rsidRPr="00E30544">
                    <w:rPr>
                      <w:rFonts w:asciiTheme="minorHAnsi" w:hAnsiTheme="minorHAnsi"/>
                      <w:spacing w:val="-2"/>
                      <w:sz w:val="22"/>
                      <w:szCs w:val="22"/>
                    </w:rPr>
                    <w:t>hours</w:t>
                  </w:r>
                </w:p>
              </w:tc>
            </w:tr>
            <w:tr w:rsidR="00E30544" w:rsidRPr="00E765F5" w14:paraId="3DAB6370" w14:textId="77777777" w:rsidTr="000D22DA">
              <w:tc>
                <w:tcPr>
                  <w:tcW w:w="2467" w:type="dxa"/>
                  <w:tcBorders>
                    <w:top w:val="single" w:sz="4" w:space="0" w:color="auto"/>
                    <w:left w:val="single" w:sz="4" w:space="0" w:color="auto"/>
                    <w:bottom w:val="single" w:sz="4" w:space="0" w:color="auto"/>
                    <w:right w:val="single" w:sz="4" w:space="0" w:color="auto"/>
                  </w:tcBorders>
                </w:tcPr>
                <w:p w14:paraId="58695DA9" w14:textId="1F449223" w:rsidR="00E30544" w:rsidRPr="00E765F5" w:rsidRDefault="00E30544" w:rsidP="00E30544">
                  <w:pPr>
                    <w:rPr>
                      <w:rFonts w:asciiTheme="minorHAnsi" w:hAnsiTheme="minorHAnsi" w:cstheme="minorHAnsi"/>
                      <w:iCs/>
                      <w:sz w:val="22"/>
                      <w:szCs w:val="22"/>
                    </w:rPr>
                  </w:pPr>
                </w:p>
              </w:tc>
              <w:tc>
                <w:tcPr>
                  <w:tcW w:w="2468" w:type="dxa"/>
                  <w:tcBorders>
                    <w:top w:val="single" w:sz="4" w:space="0" w:color="auto"/>
                    <w:left w:val="single" w:sz="4" w:space="0" w:color="auto"/>
                    <w:bottom w:val="single" w:sz="4" w:space="0" w:color="auto"/>
                    <w:right w:val="single" w:sz="4" w:space="0" w:color="auto"/>
                  </w:tcBorders>
                </w:tcPr>
                <w:p w14:paraId="5D3B0E95" w14:textId="4AA10B8A" w:rsidR="00E30544" w:rsidRPr="00E30544" w:rsidRDefault="00E30544" w:rsidP="00E30544">
                  <w:pPr>
                    <w:jc w:val="center"/>
                    <w:rPr>
                      <w:rFonts w:asciiTheme="minorHAnsi" w:hAnsiTheme="minorHAnsi" w:cstheme="minorHAnsi"/>
                      <w:sz w:val="22"/>
                      <w:szCs w:val="22"/>
                    </w:rPr>
                  </w:pPr>
                </w:p>
              </w:tc>
            </w:tr>
            <w:tr w:rsidR="00E30544" w:rsidRPr="00E765F5" w14:paraId="663AE4AE" w14:textId="77777777" w:rsidTr="000D22DA">
              <w:tc>
                <w:tcPr>
                  <w:tcW w:w="2467" w:type="dxa"/>
                  <w:tcBorders>
                    <w:top w:val="single" w:sz="4" w:space="0" w:color="auto"/>
                    <w:left w:val="single" w:sz="4" w:space="0" w:color="auto"/>
                    <w:bottom w:val="single" w:sz="4" w:space="0" w:color="auto"/>
                    <w:right w:val="single" w:sz="4" w:space="0" w:color="auto"/>
                  </w:tcBorders>
                </w:tcPr>
                <w:p w14:paraId="73129C72" w14:textId="77777777" w:rsidR="00E30544" w:rsidRPr="00E765F5" w:rsidRDefault="00E30544" w:rsidP="00E30544">
                  <w:pPr>
                    <w:rPr>
                      <w:rFonts w:asciiTheme="minorHAnsi" w:hAnsiTheme="minorHAnsi" w:cstheme="minorHAnsi"/>
                      <w:iCs/>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2C08BCAC" w14:textId="2AA117D9" w:rsidR="00E30544" w:rsidRPr="00E30544" w:rsidRDefault="00E30544" w:rsidP="00E30544">
                  <w:pPr>
                    <w:jc w:val="center"/>
                    <w:rPr>
                      <w:rFonts w:asciiTheme="minorHAnsi" w:hAnsiTheme="minorHAnsi" w:cstheme="minorHAnsi"/>
                      <w:sz w:val="22"/>
                      <w:szCs w:val="22"/>
                      <w:lang w:val="el-GR"/>
                    </w:rPr>
                  </w:pPr>
                </w:p>
              </w:tc>
            </w:tr>
            <w:tr w:rsidR="00E30544" w:rsidRPr="00E765F5" w14:paraId="4F42D4F4" w14:textId="77777777" w:rsidTr="000D22DA">
              <w:tc>
                <w:tcPr>
                  <w:tcW w:w="2467" w:type="dxa"/>
                  <w:tcBorders>
                    <w:top w:val="single" w:sz="4" w:space="0" w:color="auto"/>
                    <w:left w:val="single" w:sz="4" w:space="0" w:color="auto"/>
                    <w:bottom w:val="single" w:sz="4" w:space="0" w:color="auto"/>
                    <w:right w:val="single" w:sz="4" w:space="0" w:color="auto"/>
                  </w:tcBorders>
                </w:tcPr>
                <w:p w14:paraId="6F706775" w14:textId="66F82360" w:rsidR="00E30544" w:rsidRPr="00E765F5" w:rsidRDefault="00E30544" w:rsidP="00E30544">
                  <w:pPr>
                    <w:rPr>
                      <w:rFonts w:asciiTheme="minorHAnsi" w:hAnsiTheme="minorHAnsi" w:cstheme="minorHAnsi"/>
                      <w:iCs/>
                      <w:sz w:val="22"/>
                      <w:szCs w:val="22"/>
                      <w:lang w:val="en-GB"/>
                    </w:rPr>
                  </w:pPr>
                  <w:r w:rsidRPr="00E765F5">
                    <w:rPr>
                      <w:rFonts w:asciiTheme="minorHAnsi" w:hAnsiTheme="minorHAnsi" w:cstheme="minorHAnsi"/>
                      <w:iCs/>
                      <w:sz w:val="22"/>
                      <w:szCs w:val="22"/>
                      <w:lang w:val="en-GB"/>
                    </w:rPr>
                    <w:t>Course Total</w:t>
                  </w:r>
                </w:p>
              </w:tc>
              <w:tc>
                <w:tcPr>
                  <w:tcW w:w="2468" w:type="dxa"/>
                  <w:tcBorders>
                    <w:top w:val="single" w:sz="4" w:space="0" w:color="auto"/>
                    <w:left w:val="single" w:sz="4" w:space="0" w:color="auto"/>
                    <w:bottom w:val="single" w:sz="4" w:space="0" w:color="auto"/>
                    <w:right w:val="single" w:sz="4" w:space="0" w:color="auto"/>
                  </w:tcBorders>
                  <w:vAlign w:val="center"/>
                </w:tcPr>
                <w:p w14:paraId="463DE339" w14:textId="48D208F7" w:rsidR="00E30544" w:rsidRPr="00E30544" w:rsidRDefault="00E30544" w:rsidP="00E30544">
                  <w:pPr>
                    <w:jc w:val="center"/>
                    <w:rPr>
                      <w:rFonts w:asciiTheme="minorHAnsi" w:hAnsiTheme="minorHAnsi" w:cstheme="minorHAnsi"/>
                      <w:sz w:val="22"/>
                      <w:szCs w:val="22"/>
                      <w:lang w:val="en-GB"/>
                    </w:rPr>
                  </w:pPr>
                  <w:r w:rsidRPr="00E30544">
                    <w:rPr>
                      <w:rFonts w:asciiTheme="minorHAnsi" w:hAnsiTheme="minorHAnsi" w:cstheme="minorHAnsi"/>
                      <w:sz w:val="22"/>
                      <w:szCs w:val="22"/>
                      <w:lang w:val="el-GR"/>
                    </w:rPr>
                    <w:t>1</w:t>
                  </w:r>
                  <w:r w:rsidR="00AD740F">
                    <w:rPr>
                      <w:rFonts w:asciiTheme="minorHAnsi" w:hAnsiTheme="minorHAnsi" w:cstheme="minorHAnsi"/>
                      <w:sz w:val="22"/>
                      <w:szCs w:val="22"/>
                      <w:lang w:val="el-GR"/>
                    </w:rPr>
                    <w:t>25</w:t>
                  </w:r>
                  <w:r w:rsidRPr="00E30544">
                    <w:rPr>
                      <w:rFonts w:asciiTheme="minorHAnsi" w:hAnsiTheme="minorHAnsi" w:cstheme="minorHAnsi"/>
                      <w:sz w:val="22"/>
                      <w:szCs w:val="22"/>
                      <w:lang w:val="en-GB"/>
                    </w:rPr>
                    <w:t xml:space="preserve"> hours</w:t>
                  </w:r>
                </w:p>
              </w:tc>
            </w:tr>
          </w:tbl>
          <w:p w14:paraId="51F066E9" w14:textId="77777777" w:rsidR="00AE05CE" w:rsidRPr="00CF196A" w:rsidRDefault="00AE05CE" w:rsidP="0001411A">
            <w:pPr>
              <w:rPr>
                <w:rFonts w:asciiTheme="minorHAnsi" w:hAnsiTheme="minorHAnsi" w:cstheme="minorHAnsi"/>
              </w:rPr>
            </w:pPr>
          </w:p>
        </w:tc>
      </w:tr>
      <w:tr w:rsidR="00AE05CE" w:rsidRPr="00E30544" w14:paraId="33F1414F" w14:textId="77777777" w:rsidTr="00DF79ED">
        <w:trPr>
          <w:trHeight w:val="274"/>
        </w:trPr>
        <w:tc>
          <w:tcPr>
            <w:tcW w:w="3306" w:type="dxa"/>
          </w:tcPr>
          <w:p w14:paraId="0F5B663A" w14:textId="77777777" w:rsidR="00DF79ED" w:rsidRPr="009A4A3F" w:rsidRDefault="00DF79ED" w:rsidP="00DF79ED">
            <w:pPr>
              <w:jc w:val="right"/>
              <w:rPr>
                <w:rFonts w:asciiTheme="minorHAnsi" w:hAnsiTheme="minorHAnsi" w:cstheme="minorHAnsi"/>
                <w:b/>
                <w:sz w:val="20"/>
                <w:szCs w:val="20"/>
                <w:lang w:val="en-GB"/>
              </w:rPr>
            </w:pPr>
            <w:r w:rsidRPr="009A4A3F">
              <w:rPr>
                <w:rFonts w:asciiTheme="minorHAnsi" w:hAnsiTheme="minorHAnsi" w:cstheme="minorHAnsi"/>
                <w:b/>
                <w:sz w:val="20"/>
                <w:szCs w:val="20"/>
                <w:lang w:val="en-GB"/>
              </w:rPr>
              <w:t xml:space="preserve">STUDENT ASSESSMENT </w:t>
            </w:r>
          </w:p>
          <w:p w14:paraId="406D7911" w14:textId="77777777" w:rsidR="00DF79ED" w:rsidRPr="009A4A3F" w:rsidRDefault="00DF79ED" w:rsidP="00DF79ED">
            <w:pPr>
              <w:jc w:val="right"/>
              <w:rPr>
                <w:rFonts w:asciiTheme="minorHAnsi" w:hAnsiTheme="minorHAnsi" w:cstheme="minorHAnsi"/>
                <w:bCs/>
                <w:i/>
                <w:iCs/>
                <w:sz w:val="16"/>
                <w:szCs w:val="16"/>
                <w:lang w:val="en-GB"/>
              </w:rPr>
            </w:pPr>
            <w:r w:rsidRPr="009A4A3F">
              <w:rPr>
                <w:rFonts w:asciiTheme="minorHAnsi" w:hAnsiTheme="minorHAnsi" w:cstheme="minorHAnsi"/>
                <w:bCs/>
                <w:i/>
                <w:iCs/>
                <w:sz w:val="16"/>
                <w:szCs w:val="16"/>
                <w:lang w:val="en-GB"/>
              </w:rPr>
              <w:t>Description of the evaluation process</w:t>
            </w:r>
          </w:p>
          <w:p w14:paraId="42CA4B48" w14:textId="77777777" w:rsidR="00DF79ED" w:rsidRPr="009A4A3F" w:rsidRDefault="00DF79ED" w:rsidP="00DF79ED">
            <w:pPr>
              <w:jc w:val="right"/>
              <w:rPr>
                <w:rFonts w:asciiTheme="minorHAnsi" w:hAnsiTheme="minorHAnsi" w:cstheme="minorHAnsi"/>
                <w:bCs/>
                <w:i/>
                <w:iCs/>
                <w:sz w:val="16"/>
                <w:szCs w:val="16"/>
                <w:lang w:val="en-GB"/>
              </w:rPr>
            </w:pPr>
          </w:p>
          <w:p w14:paraId="65B6D548" w14:textId="77777777" w:rsidR="00DF79ED" w:rsidRPr="009A4A3F" w:rsidRDefault="00DF79ED" w:rsidP="00DF79ED">
            <w:pPr>
              <w:jc w:val="right"/>
              <w:rPr>
                <w:rFonts w:asciiTheme="minorHAnsi" w:hAnsiTheme="minorHAnsi" w:cstheme="minorHAnsi"/>
                <w:bCs/>
                <w:i/>
                <w:iCs/>
                <w:sz w:val="16"/>
                <w:szCs w:val="16"/>
                <w:lang w:val="en-GB"/>
              </w:rPr>
            </w:pPr>
            <w:r w:rsidRPr="009A4A3F">
              <w:rPr>
                <w:rFonts w:asciiTheme="minorHAnsi" w:hAnsiTheme="minorHAnsi" w:cstheme="minorHAnsi"/>
                <w:bCs/>
                <w:i/>
                <w:iCs/>
                <w:sz w:val="16"/>
                <w:szCs w:val="16"/>
                <w:lang w:val="en-GB"/>
              </w:rPr>
              <w:t>Language of Assessment, Assessment Methods, Formative or Inferential, Multiple Choice Test, Short Answer Questions, Test Development Questions, Problem Solving, Written Work, Report, Oral Examination, Oral Examination, Public Presentation, Laboratory Work, Clinical Examination of a Patient, Artistic Interpretation, Other</w:t>
            </w:r>
          </w:p>
          <w:p w14:paraId="322119FA" w14:textId="77777777" w:rsidR="00DF79ED" w:rsidRPr="009A4A3F" w:rsidRDefault="00DF79ED" w:rsidP="00DF79ED">
            <w:pPr>
              <w:jc w:val="right"/>
              <w:rPr>
                <w:rFonts w:asciiTheme="minorHAnsi" w:hAnsiTheme="minorHAnsi" w:cstheme="minorHAnsi"/>
                <w:bCs/>
                <w:i/>
                <w:iCs/>
                <w:sz w:val="16"/>
                <w:szCs w:val="16"/>
                <w:lang w:val="en-GB"/>
              </w:rPr>
            </w:pPr>
          </w:p>
          <w:p w14:paraId="4CE16445" w14:textId="3AEE5819" w:rsidR="00AE05CE" w:rsidRPr="009A4A3F" w:rsidRDefault="00DF79ED" w:rsidP="00DF79ED">
            <w:pPr>
              <w:jc w:val="both"/>
              <w:rPr>
                <w:rFonts w:asciiTheme="minorHAnsi" w:hAnsiTheme="minorHAnsi" w:cstheme="minorHAnsi"/>
                <w:i/>
                <w:sz w:val="16"/>
                <w:szCs w:val="16"/>
                <w:lang w:val="en-GB"/>
              </w:rPr>
            </w:pPr>
            <w:r w:rsidRPr="009A4A3F">
              <w:rPr>
                <w:rFonts w:asciiTheme="minorHAnsi" w:hAnsiTheme="minorHAnsi" w:cstheme="minorHAnsi"/>
                <w:bCs/>
                <w:i/>
                <w:iCs/>
                <w:sz w:val="16"/>
                <w:szCs w:val="16"/>
                <w:lang w:val="en-GB"/>
              </w:rPr>
              <w:t>Explicitly identified assessment criteria are stated and if and where they are accessible to students.</w:t>
            </w:r>
          </w:p>
        </w:tc>
        <w:tc>
          <w:tcPr>
            <w:tcW w:w="5166" w:type="dxa"/>
          </w:tcPr>
          <w:p w14:paraId="52BC1FDB" w14:textId="77777777" w:rsidR="00CA5858" w:rsidRDefault="009A4A3F" w:rsidP="00E30544">
            <w:pPr>
              <w:rPr>
                <w:rFonts w:asciiTheme="minorHAnsi" w:hAnsiTheme="minorHAnsi" w:cstheme="minorHAnsi"/>
                <w:sz w:val="22"/>
                <w:szCs w:val="22"/>
                <w:lang w:val="en-GB"/>
              </w:rPr>
            </w:pPr>
            <w:r w:rsidRPr="00E765F5">
              <w:rPr>
                <w:rFonts w:asciiTheme="minorHAnsi" w:hAnsiTheme="minorHAnsi" w:cstheme="minorHAnsi"/>
                <w:sz w:val="22"/>
                <w:szCs w:val="22"/>
                <w:lang w:val="en-GB"/>
              </w:rPr>
              <w:t xml:space="preserve">Written Final Exams </w:t>
            </w:r>
            <w:r w:rsidR="009C66BD" w:rsidRPr="00E765F5">
              <w:rPr>
                <w:rFonts w:asciiTheme="minorHAnsi" w:hAnsiTheme="minorHAnsi" w:cstheme="minorHAnsi"/>
                <w:sz w:val="22"/>
                <w:szCs w:val="22"/>
                <w:lang w:val="en-GB"/>
              </w:rPr>
              <w:t xml:space="preserve">and </w:t>
            </w:r>
            <w:r w:rsidR="00E30544">
              <w:rPr>
                <w:rFonts w:asciiTheme="minorHAnsi" w:hAnsiTheme="minorHAnsi" w:cstheme="minorHAnsi"/>
                <w:sz w:val="22"/>
                <w:szCs w:val="22"/>
                <w:lang w:val="en-GB"/>
              </w:rPr>
              <w:t xml:space="preserve">exercises during the </w:t>
            </w:r>
            <w:r w:rsidR="009C66BD" w:rsidRPr="00E765F5">
              <w:rPr>
                <w:rFonts w:asciiTheme="minorHAnsi" w:hAnsiTheme="minorHAnsi" w:cstheme="minorHAnsi"/>
                <w:sz w:val="22"/>
                <w:szCs w:val="22"/>
                <w:lang w:val="en-GB"/>
              </w:rPr>
              <w:t xml:space="preserve">course </w:t>
            </w:r>
          </w:p>
          <w:p w14:paraId="3508F6CF" w14:textId="1FB1E2FE" w:rsidR="00E30544" w:rsidRPr="00E30544" w:rsidRDefault="00E30544" w:rsidP="00E30544">
            <w:pPr>
              <w:rPr>
                <w:rFonts w:asciiTheme="minorHAnsi" w:hAnsiTheme="minorHAnsi" w:cstheme="minorHAnsi"/>
              </w:rPr>
            </w:pPr>
            <w:r w:rsidRPr="009A4B02">
              <w:rPr>
                <w:noProof/>
              </w:rPr>
              <mc:AlternateContent>
                <mc:Choice Requires="wps">
                  <w:drawing>
                    <wp:anchor distT="0" distB="0" distL="114300" distR="114300" simplePos="0" relativeHeight="251661312" behindDoc="0" locked="0" layoutInCell="1" allowOverlap="1" wp14:anchorId="065DE3AC" wp14:editId="5AF3F634">
                      <wp:simplePos x="0" y="0"/>
                      <wp:positionH relativeFrom="page">
                        <wp:posOffset>59690</wp:posOffset>
                      </wp:positionH>
                      <wp:positionV relativeFrom="page">
                        <wp:posOffset>177800</wp:posOffset>
                      </wp:positionV>
                      <wp:extent cx="3146425" cy="121856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121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8"/>
                                    <w:gridCol w:w="1702"/>
                                  </w:tblGrid>
                                  <w:tr w:rsidR="00E30544" w14:paraId="659D776C" w14:textId="77777777" w:rsidTr="00C60355">
                                    <w:trPr>
                                      <w:trHeight w:val="268"/>
                                    </w:trPr>
                                    <w:tc>
                                      <w:tcPr>
                                        <w:tcW w:w="3238" w:type="dxa"/>
                                      </w:tcPr>
                                      <w:p w14:paraId="161F06C1" w14:textId="6CF1A8BF" w:rsidR="00E30544" w:rsidRDefault="00E30544" w:rsidP="00E30544">
                                        <w:r w:rsidRPr="00E30544">
                                          <w:rPr>
                                            <w:rFonts w:asciiTheme="minorHAnsi" w:hAnsiTheme="minorHAnsi" w:cstheme="minorHAnsi"/>
                                            <w:sz w:val="22"/>
                                            <w:szCs w:val="22"/>
                                            <w:lang w:val="en-GB"/>
                                          </w:rPr>
                                          <w:t>Final exams</w:t>
                                        </w:r>
                                      </w:p>
                                    </w:tc>
                                    <w:tc>
                                      <w:tcPr>
                                        <w:tcW w:w="1702" w:type="dxa"/>
                                      </w:tcPr>
                                      <w:p w14:paraId="3F52C6B2" w14:textId="77777777" w:rsidR="00E30544" w:rsidRPr="00C60355" w:rsidRDefault="00E30544">
                                        <w:pPr>
                                          <w:pStyle w:val="TableParagraph"/>
                                          <w:rPr>
                                            <w:rFonts w:ascii="Times New Roman"/>
                                            <w:sz w:val="18"/>
                                          </w:rPr>
                                        </w:pPr>
                                      </w:p>
                                    </w:tc>
                                  </w:tr>
                                  <w:tr w:rsidR="00E30544" w14:paraId="5AE12267" w14:textId="77777777" w:rsidTr="00C60355">
                                    <w:trPr>
                                      <w:trHeight w:val="537"/>
                                    </w:trPr>
                                    <w:tc>
                                      <w:tcPr>
                                        <w:tcW w:w="3238" w:type="dxa"/>
                                      </w:tcPr>
                                      <w:p w14:paraId="0DE31F39" w14:textId="77777777" w:rsidR="00E30544" w:rsidRPr="00E30544" w:rsidRDefault="00E30544" w:rsidP="00E30544">
                                        <w:pPr>
                                          <w:pStyle w:val="TableParagraph"/>
                                          <w:spacing w:line="268" w:lineRule="exact"/>
                                          <w:ind w:left="107"/>
                                          <w:rPr>
                                            <w:lang w:val="en-US"/>
                                          </w:rPr>
                                        </w:pPr>
                                        <w:r w:rsidRPr="00E30544">
                                          <w:rPr>
                                            <w:lang w:val="en-US"/>
                                          </w:rPr>
                                          <w:t>Mandatory Final Exam:</w:t>
                                        </w:r>
                                      </w:p>
                                      <w:p w14:paraId="1B7164E6" w14:textId="5D3183E1" w:rsidR="00E30544" w:rsidRPr="00E30544" w:rsidRDefault="00E30544" w:rsidP="00E30544">
                                        <w:pPr>
                                          <w:pStyle w:val="TableParagraph"/>
                                          <w:spacing w:line="249" w:lineRule="exact"/>
                                          <w:ind w:left="107"/>
                                          <w:rPr>
                                            <w:lang w:val="en-US"/>
                                          </w:rPr>
                                        </w:pPr>
                                        <w:r w:rsidRPr="00E30544">
                                          <w:rPr>
                                            <w:lang w:val="en-US"/>
                                          </w:rPr>
                                          <w:t>All matter</w:t>
                                        </w:r>
                                      </w:p>
                                    </w:tc>
                                    <w:tc>
                                      <w:tcPr>
                                        <w:tcW w:w="1702" w:type="dxa"/>
                                      </w:tcPr>
                                      <w:p w14:paraId="68388207" w14:textId="77777777" w:rsidR="00E30544" w:rsidRPr="00C30DFE" w:rsidRDefault="00E30544" w:rsidP="00C60355">
                                        <w:pPr>
                                          <w:pStyle w:val="TableParagraph"/>
                                          <w:spacing w:line="268" w:lineRule="exact"/>
                                          <w:ind w:left="107"/>
                                          <w:jc w:val="center"/>
                                        </w:pPr>
                                        <w:r>
                                          <w:t>100</w:t>
                                        </w:r>
                                        <w:r w:rsidRPr="00C30DFE">
                                          <w:t>%</w:t>
                                        </w:r>
                                      </w:p>
                                    </w:tc>
                                  </w:tr>
                                </w:tbl>
                                <w:p w14:paraId="09F1BDC9" w14:textId="77777777" w:rsidR="00E30544" w:rsidRDefault="00E30544" w:rsidP="00E30544">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DE3AC" id="_x0000_t202" coordsize="21600,21600" o:spt="202" path="m,l,21600r21600,l21600,xe">
                      <v:stroke joinstyle="miter"/>
                      <v:path gradientshapeok="t" o:connecttype="rect"/>
                    </v:shapetype>
                    <v:shape id="Text Box 6" o:spid="_x0000_s1026" type="#_x0000_t202" style="position:absolute;margin-left:4.7pt;margin-top:14pt;width:247.75pt;height:95.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5hV6gEAALcDAAAOAAAAZHJzL2Uyb0RvYy54bWysU9tu2zAMfR+wfxD0vjj2mqAw4hRdiw4D&#10;ugvQ7gMYWbaF2aJGKbGzrx8lJ1m3vQ17EWiKOjw8PN7cTEMvDpq8QVvJfLGUQluFtbFtJb8+P7y5&#10;lsIHsDX0aHUlj9rLm+3rV5vRlbrADvtak2AQ68vRVbILwZVZ5lWnB/ALdNryZYM0QOBParOaYGT0&#10;oc+K5XKdjUi1I1Tae87ez5dym/CbRqvwuWm8DqKvJHML6aR07uKZbTdQtgSuM+pEA/6BxQDGctML&#10;1D0EEHsyf0ENRhF6bMJC4ZBh0xil0ww8Tb78Y5qnDpxOs7A43l1k8v8PVn06fCFh6koWUlgYeEXP&#10;egriHU5iHdUZnS+56MlxWZg4zVtOk3r3iOqbFxbvOrCtviXCsdNQM7s8vsxePJ1xfATZjR+x5jaw&#10;D5iApoaGKB2LIRidt3S8bCZSUZx8m1+tr4qVFIrv8iK/Xq1XqQeU5+eOfHivcRAxqCTx6hM8HB59&#10;iHSgPJfEbhYfTN+n9ff2twQXxkyiHxnP3MO0m05y7LA+8iCEs5vY/Rx0SD+kGNlJlfTf90Baiv6D&#10;ZTGi7c4BnYPdOQCr+GklgxRzeBdme+4dmbZj5Flui7csWGPSKFHZmcWJJ7sjTXhycrTfy+9U9et/&#10;2/4EAAD//wMAUEsDBBQABgAIAAAAIQDtaG1n3gAAAAgBAAAPAAAAZHJzL2Rvd25yZXYueG1sTI/B&#10;TsMwEETvSP0Ha5G4UbtVqeoQp6oQnJAQaThwdGI3sRqv09htw9+znOhxZ0azb/Lt5Ht2sWN0ARUs&#10;5gKYxSYYh62Cr+rtcQMsJo1G9wGtgh8bYVvM7nKdmXDF0l72qWVUgjHTCrqUhozz2HTW6zgPg0Xy&#10;DmH0OtE5ttyM+krlvudLIdbca4f0odODfelsc9yfvYLdN5av7vRRf5aH0lWVFPi+Pir1cD/tnoEl&#10;O6X/MPzhEzoUxFSHM5rIegVyRUEFyw0tIvtJrCSwmoSFlMCLnN8OKH4BAAD//wMAUEsBAi0AFAAG&#10;AAgAAAAhALaDOJL+AAAA4QEAABMAAAAAAAAAAAAAAAAAAAAAAFtDb250ZW50X1R5cGVzXS54bWxQ&#10;SwECLQAUAAYACAAAACEAOP0h/9YAAACUAQAACwAAAAAAAAAAAAAAAAAvAQAAX3JlbHMvLnJlbHNQ&#10;SwECLQAUAAYACAAAACEA+oOYVeoBAAC3AwAADgAAAAAAAAAAAAAAAAAuAgAAZHJzL2Uyb0RvYy54&#10;bWxQSwECLQAUAAYACAAAACEA7WhtZ94AAAAIAQAADwAAAAAAAAAAAAAAAABEBAAAZHJzL2Rvd25y&#10;ZXYueG1sUEsFBgAAAAAEAAQA8wAAAE8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8"/>
                              <w:gridCol w:w="1702"/>
                            </w:tblGrid>
                            <w:tr w:rsidR="00E30544" w14:paraId="659D776C" w14:textId="77777777" w:rsidTr="00C60355">
                              <w:trPr>
                                <w:trHeight w:val="268"/>
                              </w:trPr>
                              <w:tc>
                                <w:tcPr>
                                  <w:tcW w:w="3238" w:type="dxa"/>
                                </w:tcPr>
                                <w:p w14:paraId="161F06C1" w14:textId="6CF1A8BF" w:rsidR="00E30544" w:rsidRDefault="00E30544" w:rsidP="00E30544">
                                  <w:r w:rsidRPr="00E30544">
                                    <w:rPr>
                                      <w:rFonts w:asciiTheme="minorHAnsi" w:hAnsiTheme="minorHAnsi" w:cstheme="minorHAnsi"/>
                                      <w:sz w:val="22"/>
                                      <w:szCs w:val="22"/>
                                      <w:lang w:val="en-GB"/>
                                    </w:rPr>
                                    <w:t>Final exams</w:t>
                                  </w:r>
                                </w:p>
                              </w:tc>
                              <w:tc>
                                <w:tcPr>
                                  <w:tcW w:w="1702" w:type="dxa"/>
                                </w:tcPr>
                                <w:p w14:paraId="3F52C6B2" w14:textId="77777777" w:rsidR="00E30544" w:rsidRPr="00C60355" w:rsidRDefault="00E30544">
                                  <w:pPr>
                                    <w:pStyle w:val="TableParagraph"/>
                                    <w:rPr>
                                      <w:rFonts w:ascii="Times New Roman"/>
                                      <w:sz w:val="18"/>
                                    </w:rPr>
                                  </w:pPr>
                                </w:p>
                              </w:tc>
                            </w:tr>
                            <w:tr w:rsidR="00E30544" w14:paraId="5AE12267" w14:textId="77777777" w:rsidTr="00C60355">
                              <w:trPr>
                                <w:trHeight w:val="537"/>
                              </w:trPr>
                              <w:tc>
                                <w:tcPr>
                                  <w:tcW w:w="3238" w:type="dxa"/>
                                </w:tcPr>
                                <w:p w14:paraId="0DE31F39" w14:textId="77777777" w:rsidR="00E30544" w:rsidRPr="00E30544" w:rsidRDefault="00E30544" w:rsidP="00E30544">
                                  <w:pPr>
                                    <w:pStyle w:val="TableParagraph"/>
                                    <w:spacing w:line="268" w:lineRule="exact"/>
                                    <w:ind w:left="107"/>
                                    <w:rPr>
                                      <w:lang w:val="en-US"/>
                                    </w:rPr>
                                  </w:pPr>
                                  <w:r w:rsidRPr="00E30544">
                                    <w:rPr>
                                      <w:lang w:val="en-US"/>
                                    </w:rPr>
                                    <w:t>Mandatory Final Exam:</w:t>
                                  </w:r>
                                </w:p>
                                <w:p w14:paraId="1B7164E6" w14:textId="5D3183E1" w:rsidR="00E30544" w:rsidRPr="00E30544" w:rsidRDefault="00E30544" w:rsidP="00E30544">
                                  <w:pPr>
                                    <w:pStyle w:val="TableParagraph"/>
                                    <w:spacing w:line="249" w:lineRule="exact"/>
                                    <w:ind w:left="107"/>
                                    <w:rPr>
                                      <w:lang w:val="en-US"/>
                                    </w:rPr>
                                  </w:pPr>
                                  <w:r w:rsidRPr="00E30544">
                                    <w:rPr>
                                      <w:lang w:val="en-US"/>
                                    </w:rPr>
                                    <w:t>All matter</w:t>
                                  </w:r>
                                </w:p>
                              </w:tc>
                              <w:tc>
                                <w:tcPr>
                                  <w:tcW w:w="1702" w:type="dxa"/>
                                </w:tcPr>
                                <w:p w14:paraId="68388207" w14:textId="77777777" w:rsidR="00E30544" w:rsidRPr="00C30DFE" w:rsidRDefault="00E30544" w:rsidP="00C60355">
                                  <w:pPr>
                                    <w:pStyle w:val="TableParagraph"/>
                                    <w:spacing w:line="268" w:lineRule="exact"/>
                                    <w:ind w:left="107"/>
                                    <w:jc w:val="center"/>
                                  </w:pPr>
                                  <w:r>
                                    <w:t>100</w:t>
                                  </w:r>
                                  <w:r w:rsidRPr="00C30DFE">
                                    <w:t>%</w:t>
                                  </w:r>
                                </w:p>
                              </w:tc>
                            </w:tr>
                          </w:tbl>
                          <w:p w14:paraId="09F1BDC9" w14:textId="77777777" w:rsidR="00E30544" w:rsidRDefault="00E30544" w:rsidP="00E30544">
                            <w:pPr>
                              <w:pStyle w:val="a6"/>
                            </w:pPr>
                          </w:p>
                        </w:txbxContent>
                      </v:textbox>
                      <w10:wrap anchorx="page" anchory="page"/>
                    </v:shape>
                  </w:pict>
                </mc:Fallback>
              </mc:AlternateContent>
            </w:r>
          </w:p>
        </w:tc>
      </w:tr>
    </w:tbl>
    <w:p w14:paraId="496352EF" w14:textId="5F6FB14E" w:rsidR="00AE05CE" w:rsidRPr="00AF6959" w:rsidRDefault="009C66BD" w:rsidP="0051485C">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rPr>
      </w:pPr>
      <w:r>
        <w:rPr>
          <w:rFonts w:asciiTheme="minorHAnsi" w:hAnsiTheme="minorHAnsi" w:cstheme="minorHAnsi"/>
          <w:b/>
          <w:color w:val="000000"/>
          <w:sz w:val="22"/>
          <w:szCs w:val="22"/>
          <w:lang w:val="en-GB"/>
        </w:rPr>
        <w:t>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E05CE" w:rsidRPr="00E765F5" w14:paraId="1886DFB8" w14:textId="77777777" w:rsidTr="00A96738">
        <w:tc>
          <w:tcPr>
            <w:tcW w:w="8472" w:type="dxa"/>
          </w:tcPr>
          <w:p w14:paraId="02716F7F" w14:textId="5E8BF7C9" w:rsidR="00AE05CE" w:rsidRPr="00E765F5" w:rsidRDefault="00382D46" w:rsidP="00C72DF6">
            <w:pPr>
              <w:rPr>
                <w:rFonts w:asciiTheme="minorHAnsi" w:hAnsiTheme="minorHAnsi" w:cstheme="minorHAnsi"/>
                <w:b/>
                <w:sz w:val="22"/>
                <w:szCs w:val="22"/>
                <w:u w:val="single"/>
                <w:lang w:val="en-GB"/>
              </w:rPr>
            </w:pPr>
            <w:r w:rsidRPr="00E765F5">
              <w:rPr>
                <w:rFonts w:asciiTheme="minorHAnsi" w:hAnsiTheme="minorHAnsi" w:cstheme="minorHAnsi"/>
                <w:b/>
                <w:sz w:val="22"/>
                <w:szCs w:val="22"/>
                <w:u w:val="single"/>
                <w:lang w:val="en-GB"/>
              </w:rPr>
              <w:t>Main Textbooks</w:t>
            </w:r>
            <w:r w:rsidR="00A96738" w:rsidRPr="00E765F5">
              <w:rPr>
                <w:rFonts w:asciiTheme="minorHAnsi" w:hAnsiTheme="minorHAnsi" w:cstheme="minorHAnsi"/>
                <w:b/>
                <w:sz w:val="22"/>
                <w:szCs w:val="22"/>
                <w:u w:val="single"/>
                <w:lang w:val="en-GB"/>
              </w:rPr>
              <w:t xml:space="preserve"> (all in Greek)</w:t>
            </w:r>
            <w:r w:rsidR="005F7742" w:rsidRPr="00E765F5">
              <w:rPr>
                <w:rFonts w:asciiTheme="minorHAnsi" w:hAnsiTheme="minorHAnsi" w:cstheme="minorHAnsi"/>
                <w:b/>
                <w:sz w:val="22"/>
                <w:szCs w:val="22"/>
                <w:u w:val="single"/>
                <w:lang w:val="en-GB"/>
              </w:rPr>
              <w:t>:</w:t>
            </w:r>
          </w:p>
          <w:p w14:paraId="10D47342" w14:textId="6F9CFBCD" w:rsidR="00E765F5" w:rsidRPr="00E765F5" w:rsidRDefault="00E765F5" w:rsidP="00C55AFE">
            <w:pPr>
              <w:pStyle w:val="a4"/>
              <w:numPr>
                <w:ilvl w:val="0"/>
                <w:numId w:val="15"/>
              </w:numPr>
              <w:shd w:val="clear" w:color="auto" w:fill="FFFFFF"/>
              <w:jc w:val="both"/>
              <w:rPr>
                <w:rFonts w:asciiTheme="minorHAnsi" w:hAnsiTheme="minorHAnsi" w:cs="Segoe UI"/>
                <w:b/>
                <w:bCs/>
                <w:color w:val="000000"/>
                <w:sz w:val="22"/>
                <w:szCs w:val="22"/>
                <w:lang w:eastAsia="el-GR"/>
              </w:rPr>
            </w:pPr>
            <w:r w:rsidRPr="00E765F5">
              <w:rPr>
                <w:rFonts w:asciiTheme="minorHAnsi" w:hAnsiTheme="minorHAnsi" w:cs="Segoe UI"/>
                <w:b/>
                <w:bCs/>
                <w:color w:val="000000"/>
                <w:sz w:val="22"/>
                <w:szCs w:val="22"/>
                <w:lang w:eastAsia="el-GR"/>
              </w:rPr>
              <w:t>Papadopoulos, G.K. (2015). Introduction to Probability and Statistics. Gutenberg Publications.</w:t>
            </w:r>
            <w:r>
              <w:rPr>
                <w:rFonts w:asciiTheme="minorHAnsi" w:hAnsiTheme="minorHAnsi" w:cs="Segoe UI"/>
                <w:b/>
                <w:bCs/>
                <w:color w:val="000000"/>
                <w:sz w:val="22"/>
                <w:szCs w:val="22"/>
                <w:lang w:eastAsia="el-GR"/>
              </w:rPr>
              <w:t xml:space="preserve"> </w:t>
            </w:r>
            <w:r w:rsidRPr="00E765F5">
              <w:rPr>
                <w:rFonts w:asciiTheme="minorHAnsi" w:hAnsiTheme="minorHAnsi" w:cs="Segoe UI"/>
                <w:b/>
                <w:bCs/>
                <w:color w:val="000000"/>
                <w:sz w:val="22"/>
                <w:szCs w:val="22"/>
                <w:lang w:eastAsia="el-GR"/>
              </w:rPr>
              <w:t>BASIC COURSE MANUAL</w:t>
            </w:r>
          </w:p>
          <w:p w14:paraId="41567634" w14:textId="63979009" w:rsidR="00E765F5" w:rsidRPr="00E765F5" w:rsidRDefault="00E765F5" w:rsidP="00E765F5">
            <w:pPr>
              <w:pStyle w:val="a4"/>
              <w:numPr>
                <w:ilvl w:val="0"/>
                <w:numId w:val="15"/>
              </w:numPr>
              <w:shd w:val="clear" w:color="auto" w:fill="FFFFFF"/>
              <w:jc w:val="both"/>
              <w:rPr>
                <w:rFonts w:asciiTheme="minorHAnsi" w:hAnsiTheme="minorHAnsi" w:cs="Segoe UI"/>
                <w:color w:val="000000"/>
                <w:sz w:val="22"/>
                <w:szCs w:val="22"/>
                <w:lang w:eastAsia="el-GR"/>
              </w:rPr>
            </w:pPr>
            <w:r w:rsidRPr="00E765F5">
              <w:rPr>
                <w:rFonts w:asciiTheme="minorHAnsi" w:hAnsiTheme="minorHAnsi" w:cs="Segoe UI"/>
                <w:color w:val="000000"/>
                <w:sz w:val="22"/>
                <w:szCs w:val="22"/>
                <w:lang w:eastAsia="el-GR"/>
              </w:rPr>
              <w:t>Walpole, RE, Myers, RH, Myers, SL, Ye, K (2019). Statistics and Probability. Tsakanikas Angelos (editor), published by Tziolas, 9th Edition.</w:t>
            </w:r>
            <w:r w:rsidRPr="00E765F5">
              <w:rPr>
                <w:rFonts w:asciiTheme="minorHAnsi" w:hAnsiTheme="minorHAnsi" w:cs="Segoe UI"/>
                <w:color w:val="000000"/>
                <w:sz w:val="22"/>
                <w:szCs w:val="22"/>
                <w:lang w:eastAsia="el-GR"/>
              </w:rPr>
              <w:tab/>
            </w:r>
          </w:p>
          <w:p w14:paraId="2D0190D1" w14:textId="77777777" w:rsidR="00E765F5" w:rsidRPr="00E765F5" w:rsidRDefault="00E765F5" w:rsidP="00E765F5">
            <w:pPr>
              <w:pStyle w:val="a4"/>
              <w:numPr>
                <w:ilvl w:val="0"/>
                <w:numId w:val="15"/>
              </w:numPr>
              <w:shd w:val="clear" w:color="auto" w:fill="FFFFFF"/>
              <w:jc w:val="both"/>
              <w:rPr>
                <w:rFonts w:asciiTheme="minorHAnsi" w:hAnsiTheme="minorHAnsi" w:cs="Segoe UI"/>
                <w:color w:val="000000"/>
                <w:sz w:val="22"/>
                <w:szCs w:val="22"/>
                <w:lang w:eastAsia="el-GR"/>
              </w:rPr>
            </w:pPr>
            <w:r w:rsidRPr="00E765F5">
              <w:rPr>
                <w:rFonts w:asciiTheme="minorHAnsi" w:hAnsiTheme="minorHAnsi" w:cs="Segoe UI"/>
                <w:color w:val="000000"/>
                <w:sz w:val="22"/>
                <w:szCs w:val="22"/>
                <w:lang w:eastAsia="el-GR"/>
              </w:rPr>
              <w:t>Berenson, LM, Levine, MD, Szabat, AK (2018). Fundamentals of Statistics for Business – Concepts and Applications. Broken Hill Publishers Ltd</w:t>
            </w:r>
          </w:p>
          <w:p w14:paraId="301D794B" w14:textId="408E3E7B" w:rsidR="00E765F5" w:rsidRPr="00E765F5" w:rsidRDefault="00E765F5" w:rsidP="00E765F5">
            <w:pPr>
              <w:pStyle w:val="a4"/>
              <w:numPr>
                <w:ilvl w:val="0"/>
                <w:numId w:val="15"/>
              </w:numPr>
              <w:shd w:val="clear" w:color="auto" w:fill="FFFFFF"/>
              <w:jc w:val="both"/>
              <w:rPr>
                <w:rFonts w:asciiTheme="minorHAnsi" w:hAnsiTheme="minorHAnsi"/>
                <w:color w:val="000000"/>
                <w:sz w:val="22"/>
                <w:szCs w:val="22"/>
                <w:lang w:eastAsia="el-GR"/>
              </w:rPr>
            </w:pPr>
            <w:r w:rsidRPr="00E765F5">
              <w:rPr>
                <w:rFonts w:asciiTheme="minorHAnsi" w:hAnsiTheme="minorHAnsi"/>
                <w:color w:val="000000"/>
                <w:sz w:val="22"/>
                <w:szCs w:val="22"/>
                <w:lang w:eastAsia="el-GR"/>
              </w:rPr>
              <w:t xml:space="preserve">Aczel, A (2011). Statistical Thinking in the Business World, Broken Hill Publishers LTD, </w:t>
            </w:r>
            <w:r w:rsidR="001875C4">
              <w:rPr>
                <w:rFonts w:asciiTheme="minorHAnsi" w:hAnsiTheme="minorHAnsi"/>
                <w:color w:val="000000"/>
                <w:sz w:val="22"/>
                <w:szCs w:val="22"/>
                <w:lang w:eastAsia="el-GR"/>
              </w:rPr>
              <w:t>1</w:t>
            </w:r>
            <w:r w:rsidR="001875C4" w:rsidRPr="001875C4">
              <w:rPr>
                <w:rFonts w:asciiTheme="minorHAnsi" w:hAnsiTheme="minorHAnsi"/>
                <w:color w:val="000000"/>
                <w:sz w:val="22"/>
                <w:szCs w:val="22"/>
                <w:vertAlign w:val="superscript"/>
                <w:lang w:eastAsia="el-GR"/>
              </w:rPr>
              <w:t>st</w:t>
            </w:r>
            <w:r w:rsidR="001875C4">
              <w:rPr>
                <w:rFonts w:asciiTheme="minorHAnsi" w:hAnsiTheme="minorHAnsi"/>
                <w:color w:val="000000"/>
                <w:sz w:val="22"/>
                <w:szCs w:val="22"/>
                <w:lang w:eastAsia="el-GR"/>
              </w:rPr>
              <w:t xml:space="preserve"> edn</w:t>
            </w:r>
          </w:p>
          <w:p w14:paraId="56E7DFF0" w14:textId="33566DDF" w:rsidR="00E765F5" w:rsidRPr="00254EF4" w:rsidRDefault="00E765F5" w:rsidP="00E765F5">
            <w:pPr>
              <w:pStyle w:val="a4"/>
              <w:numPr>
                <w:ilvl w:val="0"/>
                <w:numId w:val="15"/>
              </w:numPr>
              <w:shd w:val="clear" w:color="auto" w:fill="FFFFFF"/>
              <w:spacing w:before="6"/>
              <w:jc w:val="both"/>
              <w:rPr>
                <w:rFonts w:asciiTheme="minorHAnsi" w:hAnsiTheme="minorHAnsi" w:cstheme="minorHAnsi"/>
                <w:sz w:val="22"/>
                <w:szCs w:val="22"/>
              </w:rPr>
            </w:pPr>
            <w:r w:rsidRPr="00E765F5">
              <w:rPr>
                <w:rFonts w:asciiTheme="minorHAnsi" w:hAnsiTheme="minorHAnsi"/>
                <w:color w:val="000000"/>
                <w:sz w:val="22"/>
                <w:szCs w:val="22"/>
                <w:lang w:eastAsia="el-GR"/>
              </w:rPr>
              <w:t>Anderson, D., et al. (2013). Statistics for Business &amp; Economics. Cengage Learning.</w:t>
            </w:r>
          </w:p>
        </w:tc>
      </w:tr>
      <w:bookmarkEnd w:id="0"/>
    </w:tbl>
    <w:p w14:paraId="09414E0B" w14:textId="62B47739" w:rsidR="00AE05CE" w:rsidRPr="00254EF4" w:rsidRDefault="00AE05CE">
      <w:pPr>
        <w:rPr>
          <w:rFonts w:asciiTheme="minorHAnsi" w:hAnsiTheme="minorHAnsi" w:cstheme="minorHAnsi"/>
        </w:rPr>
      </w:pPr>
    </w:p>
    <w:p w14:paraId="404EB726" w14:textId="26D506CC" w:rsidR="00E30544" w:rsidRPr="00254EF4" w:rsidRDefault="00E30544">
      <w:pPr>
        <w:rPr>
          <w:rFonts w:asciiTheme="minorHAnsi" w:hAnsiTheme="minorHAnsi" w:cstheme="minorHAnsi"/>
        </w:rPr>
      </w:pPr>
    </w:p>
    <w:p w14:paraId="6C31A89A" w14:textId="4845CFA8" w:rsidR="00E30544" w:rsidRPr="00254EF4" w:rsidRDefault="00E30544" w:rsidP="00E30544">
      <w:pPr>
        <w:pStyle w:val="TableParagraph"/>
        <w:rPr>
          <w:b/>
          <w:lang w:val="en-US"/>
        </w:rPr>
      </w:pPr>
    </w:p>
    <w:sectPr w:rsidR="00E30544" w:rsidRPr="00254EF4" w:rsidSect="000316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B13"/>
    <w:multiLevelType w:val="hybridMultilevel"/>
    <w:tmpl w:val="CA06E5F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AF3DB3"/>
    <w:multiLevelType w:val="hybridMultilevel"/>
    <w:tmpl w:val="90B4E6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0066546"/>
    <w:multiLevelType w:val="hybridMultilevel"/>
    <w:tmpl w:val="0BFC19E6"/>
    <w:lvl w:ilvl="0" w:tplc="0408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54E7AFF"/>
    <w:multiLevelType w:val="hybridMultilevel"/>
    <w:tmpl w:val="951A6DC8"/>
    <w:lvl w:ilvl="0" w:tplc="92AC4414">
      <w:start w:val="4"/>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8C664AE"/>
    <w:multiLevelType w:val="hybridMultilevel"/>
    <w:tmpl w:val="5CB2B65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5A5158F"/>
    <w:multiLevelType w:val="hybridMultilevel"/>
    <w:tmpl w:val="8A926E1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6C9531A"/>
    <w:multiLevelType w:val="hybridMultilevel"/>
    <w:tmpl w:val="BB1253B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EAF4F5D"/>
    <w:multiLevelType w:val="multilevel"/>
    <w:tmpl w:val="DABC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B3A91"/>
    <w:multiLevelType w:val="hybridMultilevel"/>
    <w:tmpl w:val="382C6FB0"/>
    <w:lvl w:ilvl="0" w:tplc="10A035A4">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3D1C0D"/>
    <w:multiLevelType w:val="hybridMultilevel"/>
    <w:tmpl w:val="962EFFD8"/>
    <w:lvl w:ilvl="0" w:tplc="92AC4414">
      <w:start w:val="4"/>
      <w:numFmt w:val="bullet"/>
      <w:lvlText w:val="•"/>
      <w:lvlJc w:val="left"/>
      <w:pPr>
        <w:ind w:left="466" w:hanging="360"/>
      </w:pPr>
      <w:rPr>
        <w:rFonts w:ascii="Calibri" w:eastAsia="Calibri" w:hAnsi="Calibri" w:cs="Calibri" w:hint="default"/>
      </w:rPr>
    </w:lvl>
    <w:lvl w:ilvl="1" w:tplc="04080003" w:tentative="1">
      <w:start w:val="1"/>
      <w:numFmt w:val="bullet"/>
      <w:lvlText w:val="o"/>
      <w:lvlJc w:val="left"/>
      <w:pPr>
        <w:ind w:left="1439" w:hanging="360"/>
      </w:pPr>
      <w:rPr>
        <w:rFonts w:ascii="Courier New" w:hAnsi="Courier New" w:cs="Courier New" w:hint="default"/>
      </w:rPr>
    </w:lvl>
    <w:lvl w:ilvl="2" w:tplc="04080005" w:tentative="1">
      <w:start w:val="1"/>
      <w:numFmt w:val="bullet"/>
      <w:lvlText w:val=""/>
      <w:lvlJc w:val="left"/>
      <w:pPr>
        <w:ind w:left="2159" w:hanging="360"/>
      </w:pPr>
      <w:rPr>
        <w:rFonts w:ascii="Wingdings" w:hAnsi="Wingdings" w:hint="default"/>
      </w:rPr>
    </w:lvl>
    <w:lvl w:ilvl="3" w:tplc="04080001" w:tentative="1">
      <w:start w:val="1"/>
      <w:numFmt w:val="bullet"/>
      <w:lvlText w:val=""/>
      <w:lvlJc w:val="left"/>
      <w:pPr>
        <w:ind w:left="2879" w:hanging="360"/>
      </w:pPr>
      <w:rPr>
        <w:rFonts w:ascii="Symbol" w:hAnsi="Symbol" w:hint="default"/>
      </w:rPr>
    </w:lvl>
    <w:lvl w:ilvl="4" w:tplc="04080003" w:tentative="1">
      <w:start w:val="1"/>
      <w:numFmt w:val="bullet"/>
      <w:lvlText w:val="o"/>
      <w:lvlJc w:val="left"/>
      <w:pPr>
        <w:ind w:left="3599" w:hanging="360"/>
      </w:pPr>
      <w:rPr>
        <w:rFonts w:ascii="Courier New" w:hAnsi="Courier New" w:cs="Courier New" w:hint="default"/>
      </w:rPr>
    </w:lvl>
    <w:lvl w:ilvl="5" w:tplc="04080005" w:tentative="1">
      <w:start w:val="1"/>
      <w:numFmt w:val="bullet"/>
      <w:lvlText w:val=""/>
      <w:lvlJc w:val="left"/>
      <w:pPr>
        <w:ind w:left="4319" w:hanging="360"/>
      </w:pPr>
      <w:rPr>
        <w:rFonts w:ascii="Wingdings" w:hAnsi="Wingdings" w:hint="default"/>
      </w:rPr>
    </w:lvl>
    <w:lvl w:ilvl="6" w:tplc="04080001" w:tentative="1">
      <w:start w:val="1"/>
      <w:numFmt w:val="bullet"/>
      <w:lvlText w:val=""/>
      <w:lvlJc w:val="left"/>
      <w:pPr>
        <w:ind w:left="5039" w:hanging="360"/>
      </w:pPr>
      <w:rPr>
        <w:rFonts w:ascii="Symbol" w:hAnsi="Symbol" w:hint="default"/>
      </w:rPr>
    </w:lvl>
    <w:lvl w:ilvl="7" w:tplc="04080003" w:tentative="1">
      <w:start w:val="1"/>
      <w:numFmt w:val="bullet"/>
      <w:lvlText w:val="o"/>
      <w:lvlJc w:val="left"/>
      <w:pPr>
        <w:ind w:left="5759" w:hanging="360"/>
      </w:pPr>
      <w:rPr>
        <w:rFonts w:ascii="Courier New" w:hAnsi="Courier New" w:cs="Courier New" w:hint="default"/>
      </w:rPr>
    </w:lvl>
    <w:lvl w:ilvl="8" w:tplc="04080005" w:tentative="1">
      <w:start w:val="1"/>
      <w:numFmt w:val="bullet"/>
      <w:lvlText w:val=""/>
      <w:lvlJc w:val="left"/>
      <w:pPr>
        <w:ind w:left="6479" w:hanging="360"/>
      </w:pPr>
      <w:rPr>
        <w:rFonts w:ascii="Wingdings" w:hAnsi="Wingdings" w:hint="default"/>
      </w:rPr>
    </w:lvl>
  </w:abstractNum>
  <w:abstractNum w:abstractNumId="11" w15:restartNumberingAfterBreak="0">
    <w:nsid w:val="5E0A78C0"/>
    <w:multiLevelType w:val="hybridMultilevel"/>
    <w:tmpl w:val="F946AE14"/>
    <w:lvl w:ilvl="0" w:tplc="72C21610">
      <w:start w:val="1"/>
      <w:numFmt w:val="bullet"/>
      <w:lvlText w:val=""/>
      <w:lvlJc w:val="left"/>
      <w:pPr>
        <w:ind w:left="467" w:hanging="360"/>
      </w:pPr>
      <w:rPr>
        <w:rFonts w:ascii="Symbol" w:hAnsi="Symbol" w:hint="default"/>
        <w:b/>
        <w:i w:val="0"/>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AFC1BA2"/>
    <w:multiLevelType w:val="hybridMultilevel"/>
    <w:tmpl w:val="D05A9318"/>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3" w15:restartNumberingAfterBreak="0">
    <w:nsid w:val="6C39120E"/>
    <w:multiLevelType w:val="multilevel"/>
    <w:tmpl w:val="901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8"/>
  </w:num>
  <w:num w:numId="5">
    <w:abstractNumId w:val="13"/>
  </w:num>
  <w:num w:numId="6">
    <w:abstractNumId w:val="9"/>
  </w:num>
  <w:num w:numId="7">
    <w:abstractNumId w:val="2"/>
  </w:num>
  <w:num w:numId="8">
    <w:abstractNumId w:val="10"/>
  </w:num>
  <w:num w:numId="9">
    <w:abstractNumId w:val="11"/>
  </w:num>
  <w:num w:numId="10">
    <w:abstractNumId w:val="0"/>
  </w:num>
  <w:num w:numId="11">
    <w:abstractNumId w:val="7"/>
  </w:num>
  <w:num w:numId="12">
    <w:abstractNumId w:val="5"/>
  </w:num>
  <w:num w:numId="13">
    <w:abstractNumId w:val="6"/>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5C"/>
    <w:rsid w:val="00001B32"/>
    <w:rsid w:val="000065E7"/>
    <w:rsid w:val="0001411A"/>
    <w:rsid w:val="000144A4"/>
    <w:rsid w:val="00023251"/>
    <w:rsid w:val="00026D94"/>
    <w:rsid w:val="00031690"/>
    <w:rsid w:val="0004505B"/>
    <w:rsid w:val="00050821"/>
    <w:rsid w:val="000612F6"/>
    <w:rsid w:val="000922D7"/>
    <w:rsid w:val="000A3E8F"/>
    <w:rsid w:val="000C3A8F"/>
    <w:rsid w:val="000D22DA"/>
    <w:rsid w:val="000D7411"/>
    <w:rsid w:val="000E65EE"/>
    <w:rsid w:val="000F19B2"/>
    <w:rsid w:val="001062CC"/>
    <w:rsid w:val="001300D8"/>
    <w:rsid w:val="0016555B"/>
    <w:rsid w:val="00165610"/>
    <w:rsid w:val="00175C4B"/>
    <w:rsid w:val="00185926"/>
    <w:rsid w:val="001875C4"/>
    <w:rsid w:val="001B6380"/>
    <w:rsid w:val="001D2BAF"/>
    <w:rsid w:val="001E0A7E"/>
    <w:rsid w:val="001E39F6"/>
    <w:rsid w:val="001F0117"/>
    <w:rsid w:val="00203825"/>
    <w:rsid w:val="00214357"/>
    <w:rsid w:val="0021606F"/>
    <w:rsid w:val="002508AA"/>
    <w:rsid w:val="00254EF4"/>
    <w:rsid w:val="0026692D"/>
    <w:rsid w:val="002A1743"/>
    <w:rsid w:val="002C1BDB"/>
    <w:rsid w:val="00312F8F"/>
    <w:rsid w:val="0031572C"/>
    <w:rsid w:val="00340FE3"/>
    <w:rsid w:val="00355A0D"/>
    <w:rsid w:val="003571C6"/>
    <w:rsid w:val="00382D46"/>
    <w:rsid w:val="00394BBC"/>
    <w:rsid w:val="00397505"/>
    <w:rsid w:val="003B2ED1"/>
    <w:rsid w:val="004017E9"/>
    <w:rsid w:val="0041144B"/>
    <w:rsid w:val="00412D1F"/>
    <w:rsid w:val="004246E1"/>
    <w:rsid w:val="0045297E"/>
    <w:rsid w:val="00477073"/>
    <w:rsid w:val="004C0994"/>
    <w:rsid w:val="004C3FDC"/>
    <w:rsid w:val="004E2C8A"/>
    <w:rsid w:val="00510F5A"/>
    <w:rsid w:val="0051463F"/>
    <w:rsid w:val="0051485C"/>
    <w:rsid w:val="00516D60"/>
    <w:rsid w:val="005201A7"/>
    <w:rsid w:val="005256FB"/>
    <w:rsid w:val="005328B8"/>
    <w:rsid w:val="00566E2C"/>
    <w:rsid w:val="00583C90"/>
    <w:rsid w:val="005957C0"/>
    <w:rsid w:val="005A66B0"/>
    <w:rsid w:val="005B2866"/>
    <w:rsid w:val="005C0130"/>
    <w:rsid w:val="005C4FC4"/>
    <w:rsid w:val="005E5495"/>
    <w:rsid w:val="005F4935"/>
    <w:rsid w:val="005F7742"/>
    <w:rsid w:val="00602DE0"/>
    <w:rsid w:val="006061CA"/>
    <w:rsid w:val="00615EF6"/>
    <w:rsid w:val="0067280D"/>
    <w:rsid w:val="006A04F5"/>
    <w:rsid w:val="006B4B75"/>
    <w:rsid w:val="006B51DD"/>
    <w:rsid w:val="006C2009"/>
    <w:rsid w:val="007010F8"/>
    <w:rsid w:val="00705AAD"/>
    <w:rsid w:val="00707280"/>
    <w:rsid w:val="0071052E"/>
    <w:rsid w:val="007602B1"/>
    <w:rsid w:val="007605D0"/>
    <w:rsid w:val="00777AF0"/>
    <w:rsid w:val="00786162"/>
    <w:rsid w:val="007A3D7A"/>
    <w:rsid w:val="007F2315"/>
    <w:rsid w:val="008200E1"/>
    <w:rsid w:val="008450D7"/>
    <w:rsid w:val="00871D24"/>
    <w:rsid w:val="00886CC5"/>
    <w:rsid w:val="008A0AF2"/>
    <w:rsid w:val="008A3176"/>
    <w:rsid w:val="008B3A89"/>
    <w:rsid w:val="008C5E09"/>
    <w:rsid w:val="008D0DE7"/>
    <w:rsid w:val="008D215B"/>
    <w:rsid w:val="008F18B0"/>
    <w:rsid w:val="008F3C7B"/>
    <w:rsid w:val="00926C72"/>
    <w:rsid w:val="00927D8F"/>
    <w:rsid w:val="00932AD6"/>
    <w:rsid w:val="00954A82"/>
    <w:rsid w:val="00974CE5"/>
    <w:rsid w:val="009A1CD6"/>
    <w:rsid w:val="009A3E3B"/>
    <w:rsid w:val="009A4A3F"/>
    <w:rsid w:val="009B5D1B"/>
    <w:rsid w:val="009C137D"/>
    <w:rsid w:val="009C66BD"/>
    <w:rsid w:val="009D0245"/>
    <w:rsid w:val="009E0839"/>
    <w:rsid w:val="009F49EF"/>
    <w:rsid w:val="00A242AE"/>
    <w:rsid w:val="00A418E9"/>
    <w:rsid w:val="00A458BE"/>
    <w:rsid w:val="00A56A38"/>
    <w:rsid w:val="00A71B6D"/>
    <w:rsid w:val="00A845D2"/>
    <w:rsid w:val="00A96738"/>
    <w:rsid w:val="00AB2EE9"/>
    <w:rsid w:val="00AB699A"/>
    <w:rsid w:val="00AD740F"/>
    <w:rsid w:val="00AE05CE"/>
    <w:rsid w:val="00AF6959"/>
    <w:rsid w:val="00B00498"/>
    <w:rsid w:val="00B0052E"/>
    <w:rsid w:val="00B0587B"/>
    <w:rsid w:val="00B06BD5"/>
    <w:rsid w:val="00B06F76"/>
    <w:rsid w:val="00B10219"/>
    <w:rsid w:val="00B474D3"/>
    <w:rsid w:val="00B50FF0"/>
    <w:rsid w:val="00B72E8B"/>
    <w:rsid w:val="00B9124C"/>
    <w:rsid w:val="00BB131E"/>
    <w:rsid w:val="00BE2D9A"/>
    <w:rsid w:val="00C304E3"/>
    <w:rsid w:val="00C42001"/>
    <w:rsid w:val="00C47B3E"/>
    <w:rsid w:val="00C549BB"/>
    <w:rsid w:val="00C72DF6"/>
    <w:rsid w:val="00CA5858"/>
    <w:rsid w:val="00CC174F"/>
    <w:rsid w:val="00CC5A81"/>
    <w:rsid w:val="00CC7E53"/>
    <w:rsid w:val="00CD01E9"/>
    <w:rsid w:val="00CD554B"/>
    <w:rsid w:val="00CF196A"/>
    <w:rsid w:val="00D21E78"/>
    <w:rsid w:val="00D3105B"/>
    <w:rsid w:val="00D563E6"/>
    <w:rsid w:val="00D67DE2"/>
    <w:rsid w:val="00D7108D"/>
    <w:rsid w:val="00DA26D9"/>
    <w:rsid w:val="00DA41B3"/>
    <w:rsid w:val="00DC391D"/>
    <w:rsid w:val="00DF4A7E"/>
    <w:rsid w:val="00DF79ED"/>
    <w:rsid w:val="00E109EA"/>
    <w:rsid w:val="00E160FB"/>
    <w:rsid w:val="00E164EA"/>
    <w:rsid w:val="00E30544"/>
    <w:rsid w:val="00E32CBD"/>
    <w:rsid w:val="00E40F34"/>
    <w:rsid w:val="00E41FD2"/>
    <w:rsid w:val="00E65499"/>
    <w:rsid w:val="00E765F5"/>
    <w:rsid w:val="00E768CA"/>
    <w:rsid w:val="00E83011"/>
    <w:rsid w:val="00E8708E"/>
    <w:rsid w:val="00EA2BA1"/>
    <w:rsid w:val="00EA64D5"/>
    <w:rsid w:val="00EE760F"/>
    <w:rsid w:val="00F00B4E"/>
    <w:rsid w:val="00F14A29"/>
    <w:rsid w:val="00F30539"/>
    <w:rsid w:val="00F4783A"/>
    <w:rsid w:val="00F563E5"/>
    <w:rsid w:val="00F72B38"/>
    <w:rsid w:val="00F92125"/>
    <w:rsid w:val="00F94E2E"/>
    <w:rsid w:val="00F95A3E"/>
    <w:rsid w:val="00FB54A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AB75E"/>
  <w15:docId w15:val="{A75E5F0D-85A1-4838-91B3-0EE3DBC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96A"/>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51485C"/>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51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A89"/>
    <w:pPr>
      <w:ind w:left="720"/>
      <w:contextualSpacing/>
    </w:pPr>
  </w:style>
  <w:style w:type="character" w:customStyle="1" w:styleId="value">
    <w:name w:val="value"/>
    <w:basedOn w:val="a0"/>
    <w:rsid w:val="00001B32"/>
  </w:style>
  <w:style w:type="character" w:customStyle="1" w:styleId="detailsother">
    <w:name w:val="details_other"/>
    <w:basedOn w:val="a0"/>
    <w:rsid w:val="00F4783A"/>
  </w:style>
  <w:style w:type="character" w:customStyle="1" w:styleId="bookdetails">
    <w:name w:val="book_details"/>
    <w:basedOn w:val="a0"/>
    <w:rsid w:val="00F4783A"/>
  </w:style>
  <w:style w:type="paragraph" w:styleId="a5">
    <w:name w:val="Balloon Text"/>
    <w:basedOn w:val="a"/>
    <w:link w:val="Char"/>
    <w:uiPriority w:val="99"/>
    <w:semiHidden/>
    <w:unhideWhenUsed/>
    <w:rsid w:val="00CF196A"/>
    <w:rPr>
      <w:rFonts w:ascii="Segoe UI" w:hAnsi="Segoe UI" w:cs="Segoe UI"/>
      <w:sz w:val="18"/>
      <w:szCs w:val="18"/>
    </w:rPr>
  </w:style>
  <w:style w:type="character" w:customStyle="1" w:styleId="Char">
    <w:name w:val="Κείμενο πλαισίου Char"/>
    <w:basedOn w:val="a0"/>
    <w:link w:val="a5"/>
    <w:uiPriority w:val="99"/>
    <w:semiHidden/>
    <w:rsid w:val="00CF196A"/>
    <w:rPr>
      <w:rFonts w:ascii="Segoe UI" w:eastAsia="Times New Roman" w:hAnsi="Segoe UI" w:cs="Segoe UI"/>
      <w:sz w:val="18"/>
      <w:szCs w:val="18"/>
      <w:lang w:val="en-US" w:eastAsia="en-US"/>
    </w:rPr>
  </w:style>
  <w:style w:type="paragraph" w:customStyle="1" w:styleId="TableParagraph">
    <w:name w:val="Table Paragraph"/>
    <w:basedOn w:val="a"/>
    <w:uiPriority w:val="1"/>
    <w:qFormat/>
    <w:rsid w:val="00CF196A"/>
    <w:pPr>
      <w:widowControl w:val="0"/>
      <w:autoSpaceDE w:val="0"/>
      <w:autoSpaceDN w:val="0"/>
    </w:pPr>
    <w:rPr>
      <w:rFonts w:ascii="Calibri" w:eastAsia="Calibri" w:hAnsi="Calibri" w:cs="Calibri"/>
      <w:sz w:val="22"/>
      <w:szCs w:val="22"/>
      <w:lang w:val="en"/>
    </w:rPr>
  </w:style>
  <w:style w:type="paragraph" w:styleId="a6">
    <w:name w:val="Body Text"/>
    <w:basedOn w:val="a"/>
    <w:link w:val="Char0"/>
    <w:uiPriority w:val="1"/>
    <w:qFormat/>
    <w:rsid w:val="00E30544"/>
    <w:pPr>
      <w:widowControl w:val="0"/>
      <w:autoSpaceDE w:val="0"/>
      <w:autoSpaceDN w:val="0"/>
    </w:pPr>
    <w:rPr>
      <w:rFonts w:ascii="Calibri" w:eastAsia="Calibri" w:hAnsi="Calibri" w:cs="Calibri"/>
      <w:sz w:val="22"/>
      <w:szCs w:val="22"/>
      <w:lang w:val="el-GR"/>
    </w:rPr>
  </w:style>
  <w:style w:type="character" w:customStyle="1" w:styleId="Char0">
    <w:name w:val="Σώμα κειμένου Char"/>
    <w:basedOn w:val="a0"/>
    <w:link w:val="a6"/>
    <w:uiPriority w:val="1"/>
    <w:rsid w:val="00E3054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8852">
      <w:bodyDiv w:val="1"/>
      <w:marLeft w:val="0"/>
      <w:marRight w:val="0"/>
      <w:marTop w:val="0"/>
      <w:marBottom w:val="0"/>
      <w:divBdr>
        <w:top w:val="none" w:sz="0" w:space="0" w:color="auto"/>
        <w:left w:val="none" w:sz="0" w:space="0" w:color="auto"/>
        <w:bottom w:val="none" w:sz="0" w:space="0" w:color="auto"/>
        <w:right w:val="none" w:sz="0" w:space="0" w:color="auto"/>
      </w:divBdr>
      <w:divsChild>
        <w:div w:id="861865724">
          <w:marLeft w:val="0"/>
          <w:marRight w:val="0"/>
          <w:marTop w:val="0"/>
          <w:marBottom w:val="0"/>
          <w:divBdr>
            <w:top w:val="none" w:sz="0" w:space="0" w:color="auto"/>
            <w:left w:val="none" w:sz="0" w:space="0" w:color="auto"/>
            <w:bottom w:val="none" w:sz="0" w:space="0" w:color="auto"/>
            <w:right w:val="none" w:sz="0" w:space="0" w:color="auto"/>
          </w:divBdr>
          <w:divsChild>
            <w:div w:id="10966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326">
      <w:bodyDiv w:val="1"/>
      <w:marLeft w:val="0"/>
      <w:marRight w:val="0"/>
      <w:marTop w:val="0"/>
      <w:marBottom w:val="0"/>
      <w:divBdr>
        <w:top w:val="none" w:sz="0" w:space="0" w:color="auto"/>
        <w:left w:val="none" w:sz="0" w:space="0" w:color="auto"/>
        <w:bottom w:val="none" w:sz="0" w:space="0" w:color="auto"/>
        <w:right w:val="none" w:sz="0" w:space="0" w:color="auto"/>
      </w:divBdr>
      <w:divsChild>
        <w:div w:id="831722527">
          <w:marLeft w:val="0"/>
          <w:marRight w:val="0"/>
          <w:marTop w:val="0"/>
          <w:marBottom w:val="0"/>
          <w:divBdr>
            <w:top w:val="none" w:sz="0" w:space="0" w:color="auto"/>
            <w:left w:val="none" w:sz="0" w:space="0" w:color="auto"/>
            <w:bottom w:val="none" w:sz="0" w:space="0" w:color="auto"/>
            <w:right w:val="none" w:sz="0" w:space="0" w:color="auto"/>
          </w:divBdr>
          <w:divsChild>
            <w:div w:id="1909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7168">
      <w:bodyDiv w:val="1"/>
      <w:marLeft w:val="0"/>
      <w:marRight w:val="0"/>
      <w:marTop w:val="0"/>
      <w:marBottom w:val="0"/>
      <w:divBdr>
        <w:top w:val="none" w:sz="0" w:space="0" w:color="auto"/>
        <w:left w:val="none" w:sz="0" w:space="0" w:color="auto"/>
        <w:bottom w:val="none" w:sz="0" w:space="0" w:color="auto"/>
        <w:right w:val="none" w:sz="0" w:space="0" w:color="auto"/>
      </w:divBdr>
      <w:divsChild>
        <w:div w:id="1535970535">
          <w:marLeft w:val="0"/>
          <w:marRight w:val="0"/>
          <w:marTop w:val="0"/>
          <w:marBottom w:val="0"/>
          <w:divBdr>
            <w:top w:val="none" w:sz="0" w:space="0" w:color="auto"/>
            <w:left w:val="none" w:sz="0" w:space="0" w:color="auto"/>
            <w:bottom w:val="none" w:sz="0" w:space="0" w:color="auto"/>
            <w:right w:val="none" w:sz="0" w:space="0" w:color="auto"/>
          </w:divBdr>
          <w:divsChild>
            <w:div w:id="1149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1027</Words>
  <Characters>6820</Characters>
  <Application>Microsoft Office Word</Application>
  <DocSecurity>0</DocSecurity>
  <Lines>117</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test</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User</dc:creator>
  <cp:lastModifiedBy>Mitropoulos Panagiotis</cp:lastModifiedBy>
  <cp:revision>11</cp:revision>
  <cp:lastPrinted>2020-07-22T05:44:00Z</cp:lastPrinted>
  <dcterms:created xsi:type="dcterms:W3CDTF">2023-06-20T12:28:00Z</dcterms:created>
  <dcterms:modified xsi:type="dcterms:W3CDTF">2024-05-13T10:08:00Z</dcterms:modified>
</cp:coreProperties>
</file>