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7082"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7BECE93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093"/>
        <w:gridCol w:w="933"/>
        <w:gridCol w:w="1344"/>
        <w:gridCol w:w="311"/>
        <w:gridCol w:w="2434"/>
      </w:tblGrid>
      <w:tr w:rsidR="00AE05CE" w:rsidRPr="004268FB" w14:paraId="1BE7D13F" w14:textId="77777777" w:rsidTr="009B006D">
        <w:tc>
          <w:tcPr>
            <w:tcW w:w="2407" w:type="dxa"/>
            <w:shd w:val="clear" w:color="auto" w:fill="DDD9C3"/>
          </w:tcPr>
          <w:p w14:paraId="4ABADEF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115" w:type="dxa"/>
            <w:gridSpan w:val="5"/>
          </w:tcPr>
          <w:p w14:paraId="7E08350B"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7929FF8" w14:textId="77777777" w:rsidTr="009B006D">
        <w:tc>
          <w:tcPr>
            <w:tcW w:w="2407" w:type="dxa"/>
            <w:shd w:val="clear" w:color="auto" w:fill="DDD9C3"/>
          </w:tcPr>
          <w:p w14:paraId="2753273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115" w:type="dxa"/>
            <w:gridSpan w:val="5"/>
          </w:tcPr>
          <w:p w14:paraId="3C1548B2"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44DDA4DC" w14:textId="77777777" w:rsidTr="009B006D">
        <w:tc>
          <w:tcPr>
            <w:tcW w:w="2407" w:type="dxa"/>
            <w:shd w:val="clear" w:color="auto" w:fill="DDD9C3"/>
          </w:tcPr>
          <w:p w14:paraId="6F0FB59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115" w:type="dxa"/>
            <w:gridSpan w:val="5"/>
          </w:tcPr>
          <w:p w14:paraId="48B78E5F"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206079AF" w14:textId="77777777" w:rsidTr="009B006D">
        <w:tc>
          <w:tcPr>
            <w:tcW w:w="2407" w:type="dxa"/>
            <w:shd w:val="clear" w:color="auto" w:fill="DDD9C3"/>
          </w:tcPr>
          <w:p w14:paraId="060A574E"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93" w:type="dxa"/>
          </w:tcPr>
          <w:p w14:paraId="55C3F478" w14:textId="77777777" w:rsidR="00AE05CE" w:rsidRPr="0035515E" w:rsidRDefault="00CD01E9" w:rsidP="00871DAD">
            <w:pPr>
              <w:rPr>
                <w:rFonts w:asciiTheme="minorHAnsi" w:hAnsiTheme="minorHAnsi" w:cstheme="minorHAnsi"/>
                <w:b/>
                <w:color w:val="002060"/>
                <w:sz w:val="22"/>
                <w:szCs w:val="22"/>
                <w:highlight w:val="yellow"/>
                <w:lang w:val="el-GR"/>
              </w:rPr>
            </w:pPr>
            <w:r w:rsidRPr="009B006D">
              <w:rPr>
                <w:rFonts w:asciiTheme="minorHAnsi" w:hAnsiTheme="minorHAnsi" w:cstheme="minorHAnsi"/>
                <w:color w:val="002060"/>
                <w:sz w:val="22"/>
                <w:szCs w:val="22"/>
              </w:rPr>
              <w:t>ΠΟΑ</w:t>
            </w:r>
            <w:r w:rsidR="00BC0B3F" w:rsidRPr="009B006D">
              <w:rPr>
                <w:rFonts w:asciiTheme="minorHAnsi" w:hAnsiTheme="minorHAnsi" w:cstheme="minorHAnsi"/>
                <w:color w:val="002060"/>
                <w:sz w:val="22"/>
                <w:szCs w:val="22"/>
                <w:lang w:val="el-GR"/>
              </w:rPr>
              <w:t>4</w:t>
            </w:r>
            <w:r w:rsidR="00871DAD" w:rsidRPr="009B006D">
              <w:rPr>
                <w:rFonts w:asciiTheme="minorHAnsi" w:hAnsiTheme="minorHAnsi" w:cstheme="minorHAnsi"/>
                <w:color w:val="002060"/>
                <w:sz w:val="22"/>
                <w:szCs w:val="22"/>
                <w:lang w:val="el-GR"/>
              </w:rPr>
              <w:t>841</w:t>
            </w:r>
          </w:p>
        </w:tc>
        <w:tc>
          <w:tcPr>
            <w:tcW w:w="2277" w:type="dxa"/>
            <w:gridSpan w:val="2"/>
            <w:shd w:val="clear" w:color="auto" w:fill="DDD9C3"/>
          </w:tcPr>
          <w:p w14:paraId="59869514"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45" w:type="dxa"/>
            <w:gridSpan w:val="2"/>
          </w:tcPr>
          <w:p w14:paraId="1B121947" w14:textId="77777777" w:rsidR="00AE05CE" w:rsidRPr="009E0839" w:rsidRDefault="00871DAD"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8</w:t>
            </w:r>
            <w:r w:rsidR="003F4740">
              <w:rPr>
                <w:rFonts w:asciiTheme="minorHAnsi" w:hAnsiTheme="minorHAnsi" w:cstheme="minorHAnsi"/>
                <w:color w:val="002060"/>
                <w:sz w:val="22"/>
                <w:szCs w:val="22"/>
                <w:lang w:val="el-GR"/>
              </w:rPr>
              <w:t>ο</w:t>
            </w:r>
          </w:p>
        </w:tc>
      </w:tr>
      <w:tr w:rsidR="00AE05CE" w:rsidRPr="009E0839" w14:paraId="13E0553F" w14:textId="77777777" w:rsidTr="009B006D">
        <w:trPr>
          <w:trHeight w:val="375"/>
        </w:trPr>
        <w:tc>
          <w:tcPr>
            <w:tcW w:w="2407" w:type="dxa"/>
            <w:shd w:val="clear" w:color="auto" w:fill="DDD9C3"/>
            <w:vAlign w:val="center"/>
          </w:tcPr>
          <w:p w14:paraId="3028ED97"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115" w:type="dxa"/>
            <w:gridSpan w:val="5"/>
            <w:vAlign w:val="center"/>
          </w:tcPr>
          <w:p w14:paraId="2D2F8A7B" w14:textId="301D24C1" w:rsidR="00AE05CE" w:rsidRPr="00F95A3E" w:rsidRDefault="00871DA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Οικονομικ</w:t>
            </w:r>
            <w:r w:rsidR="009B006D">
              <w:rPr>
                <w:rFonts w:asciiTheme="minorHAnsi" w:hAnsiTheme="minorHAnsi" w:cstheme="minorHAnsi"/>
                <w:color w:val="002060"/>
                <w:sz w:val="22"/>
                <w:szCs w:val="22"/>
                <w:lang w:val="el-GR"/>
              </w:rPr>
              <w:t>ή</w:t>
            </w:r>
            <w:r>
              <w:rPr>
                <w:rFonts w:asciiTheme="minorHAnsi" w:hAnsiTheme="minorHAnsi" w:cstheme="minorHAnsi"/>
                <w:color w:val="002060"/>
                <w:sz w:val="22"/>
                <w:szCs w:val="22"/>
                <w:lang w:val="el-GR"/>
              </w:rPr>
              <w:t xml:space="preserve"> της Εργασίας</w:t>
            </w:r>
          </w:p>
        </w:tc>
      </w:tr>
      <w:tr w:rsidR="004268FB" w:rsidRPr="009E0839" w14:paraId="1703AB6E" w14:textId="77777777" w:rsidTr="009B006D">
        <w:trPr>
          <w:trHeight w:val="375"/>
        </w:trPr>
        <w:tc>
          <w:tcPr>
            <w:tcW w:w="2407" w:type="dxa"/>
            <w:shd w:val="clear" w:color="auto" w:fill="DDD9C3"/>
            <w:vAlign w:val="center"/>
          </w:tcPr>
          <w:p w14:paraId="516BA0B1" w14:textId="3B5AC9B9" w:rsidR="004268FB" w:rsidRPr="009E0839" w:rsidRDefault="004268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6115" w:type="dxa"/>
            <w:gridSpan w:val="5"/>
            <w:vAlign w:val="center"/>
          </w:tcPr>
          <w:p w14:paraId="2900993E" w14:textId="33413A8B" w:rsidR="004268FB" w:rsidRDefault="004268F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ΣΠΥΡΟΣ ΤΣΑΓΓΑΡΗΣ</w:t>
            </w:r>
          </w:p>
        </w:tc>
      </w:tr>
      <w:tr w:rsidR="00AE05CE" w:rsidRPr="009E0839" w14:paraId="151C0390" w14:textId="77777777" w:rsidTr="009B006D">
        <w:trPr>
          <w:trHeight w:val="196"/>
        </w:trPr>
        <w:tc>
          <w:tcPr>
            <w:tcW w:w="4433" w:type="dxa"/>
            <w:gridSpan w:val="3"/>
            <w:shd w:val="clear" w:color="auto" w:fill="DDD9C3"/>
            <w:vAlign w:val="center"/>
          </w:tcPr>
          <w:p w14:paraId="646C8A54"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5" w:type="dxa"/>
            <w:gridSpan w:val="2"/>
            <w:shd w:val="clear" w:color="auto" w:fill="DDD9C3"/>
            <w:vAlign w:val="center"/>
          </w:tcPr>
          <w:p w14:paraId="330397AD"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2BDE958D"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3E244DD7" w14:textId="77777777" w:rsidTr="009B006D">
        <w:trPr>
          <w:trHeight w:val="194"/>
        </w:trPr>
        <w:tc>
          <w:tcPr>
            <w:tcW w:w="4433" w:type="dxa"/>
            <w:gridSpan w:val="3"/>
          </w:tcPr>
          <w:p w14:paraId="6EC16DC5" w14:textId="77777777" w:rsidR="00AE05CE" w:rsidRPr="009E0839" w:rsidRDefault="00AE05CE" w:rsidP="0001411A">
            <w:pPr>
              <w:jc w:val="right"/>
              <w:rPr>
                <w:rFonts w:asciiTheme="minorHAnsi" w:hAnsiTheme="minorHAnsi" w:cstheme="minorHAnsi"/>
                <w:color w:val="002060"/>
                <w:sz w:val="22"/>
                <w:szCs w:val="22"/>
                <w:lang w:val="el-GR"/>
              </w:rPr>
            </w:pPr>
          </w:p>
        </w:tc>
        <w:tc>
          <w:tcPr>
            <w:tcW w:w="1655" w:type="dxa"/>
            <w:gridSpan w:val="2"/>
          </w:tcPr>
          <w:p w14:paraId="0D9D2331" w14:textId="77777777" w:rsidR="00AE05CE" w:rsidRPr="009B006D" w:rsidRDefault="00583C90" w:rsidP="0001411A">
            <w:pPr>
              <w:jc w:val="center"/>
              <w:rPr>
                <w:rFonts w:asciiTheme="minorHAnsi" w:hAnsiTheme="minorHAnsi" w:cstheme="minorHAnsi"/>
                <w:color w:val="002060"/>
                <w:sz w:val="22"/>
                <w:szCs w:val="22"/>
              </w:rPr>
            </w:pPr>
            <w:r w:rsidRPr="009B006D">
              <w:rPr>
                <w:rFonts w:asciiTheme="minorHAnsi" w:hAnsiTheme="minorHAnsi" w:cstheme="minorHAnsi"/>
                <w:color w:val="002060"/>
                <w:sz w:val="22"/>
                <w:szCs w:val="22"/>
              </w:rPr>
              <w:t>5</w:t>
            </w:r>
          </w:p>
        </w:tc>
        <w:tc>
          <w:tcPr>
            <w:tcW w:w="2434" w:type="dxa"/>
          </w:tcPr>
          <w:p w14:paraId="605BD5C2" w14:textId="77777777" w:rsidR="00AE05CE" w:rsidRPr="009B006D" w:rsidRDefault="00AB699A" w:rsidP="0001411A">
            <w:pPr>
              <w:jc w:val="center"/>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lang w:val="el-GR"/>
              </w:rPr>
              <w:t>5</w:t>
            </w:r>
          </w:p>
        </w:tc>
      </w:tr>
      <w:tr w:rsidR="00AE05CE" w:rsidRPr="009E0839" w14:paraId="1018E86A" w14:textId="77777777" w:rsidTr="009B006D">
        <w:trPr>
          <w:trHeight w:val="194"/>
        </w:trPr>
        <w:tc>
          <w:tcPr>
            <w:tcW w:w="4433" w:type="dxa"/>
            <w:gridSpan w:val="3"/>
          </w:tcPr>
          <w:p w14:paraId="11CB0D32" w14:textId="77777777" w:rsidR="00AE05CE" w:rsidRPr="009E0839" w:rsidRDefault="00AE05CE" w:rsidP="0001411A">
            <w:pPr>
              <w:jc w:val="right"/>
              <w:rPr>
                <w:rFonts w:asciiTheme="minorHAnsi" w:hAnsiTheme="minorHAnsi" w:cstheme="minorHAnsi"/>
                <w:b/>
                <w:color w:val="002060"/>
                <w:sz w:val="22"/>
                <w:szCs w:val="22"/>
                <w:lang w:val="el-GR"/>
              </w:rPr>
            </w:pPr>
          </w:p>
        </w:tc>
        <w:tc>
          <w:tcPr>
            <w:tcW w:w="1655" w:type="dxa"/>
            <w:gridSpan w:val="2"/>
          </w:tcPr>
          <w:p w14:paraId="35C5F3B5"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0623379B"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ECF04F2" w14:textId="77777777" w:rsidTr="009B006D">
        <w:trPr>
          <w:trHeight w:val="194"/>
        </w:trPr>
        <w:tc>
          <w:tcPr>
            <w:tcW w:w="4433" w:type="dxa"/>
            <w:gridSpan w:val="3"/>
          </w:tcPr>
          <w:p w14:paraId="2698D957" w14:textId="77777777" w:rsidR="00AE05CE" w:rsidRPr="009E0839" w:rsidRDefault="00AE05CE" w:rsidP="0001411A">
            <w:pPr>
              <w:rPr>
                <w:rFonts w:asciiTheme="minorHAnsi" w:hAnsiTheme="minorHAnsi" w:cstheme="minorHAnsi"/>
                <w:b/>
                <w:color w:val="002060"/>
                <w:sz w:val="22"/>
                <w:szCs w:val="22"/>
                <w:lang w:val="el-GR"/>
              </w:rPr>
            </w:pPr>
          </w:p>
        </w:tc>
        <w:tc>
          <w:tcPr>
            <w:tcW w:w="1655" w:type="dxa"/>
            <w:gridSpan w:val="2"/>
          </w:tcPr>
          <w:p w14:paraId="50D6A63C"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5B43E83" w14:textId="77777777" w:rsidR="00AE05CE" w:rsidRPr="009E0839" w:rsidRDefault="00AE05CE" w:rsidP="0001411A">
            <w:pPr>
              <w:rPr>
                <w:rFonts w:asciiTheme="minorHAnsi" w:hAnsiTheme="minorHAnsi" w:cstheme="minorHAnsi"/>
                <w:color w:val="002060"/>
                <w:sz w:val="22"/>
                <w:szCs w:val="22"/>
                <w:lang w:val="el-GR"/>
              </w:rPr>
            </w:pPr>
          </w:p>
        </w:tc>
      </w:tr>
      <w:tr w:rsidR="00AE05CE" w:rsidRPr="004268FB" w14:paraId="4B75AFBC" w14:textId="77777777" w:rsidTr="009B006D">
        <w:trPr>
          <w:trHeight w:val="194"/>
        </w:trPr>
        <w:tc>
          <w:tcPr>
            <w:tcW w:w="4433" w:type="dxa"/>
            <w:gridSpan w:val="3"/>
            <w:shd w:val="clear" w:color="auto" w:fill="DDD9C3"/>
          </w:tcPr>
          <w:p w14:paraId="66FDC48D"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5" w:type="dxa"/>
            <w:gridSpan w:val="2"/>
          </w:tcPr>
          <w:p w14:paraId="306A532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7A05CC25"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20227B34" w14:textId="77777777" w:rsidTr="009B006D">
        <w:trPr>
          <w:trHeight w:val="599"/>
        </w:trPr>
        <w:tc>
          <w:tcPr>
            <w:tcW w:w="2407" w:type="dxa"/>
            <w:shd w:val="clear" w:color="auto" w:fill="DDD9C3"/>
          </w:tcPr>
          <w:p w14:paraId="7CE3A8B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44CC8A7D"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115" w:type="dxa"/>
            <w:gridSpan w:val="5"/>
          </w:tcPr>
          <w:p w14:paraId="75E9A9C2" w14:textId="77777777" w:rsidR="00AE05CE" w:rsidRPr="009B006D" w:rsidRDefault="008F18B0" w:rsidP="0001411A">
            <w:pPr>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lang w:val="el-GR"/>
              </w:rPr>
              <w:t>Επιστημονικής Περιοχής</w:t>
            </w:r>
          </w:p>
        </w:tc>
      </w:tr>
      <w:tr w:rsidR="00AE05CE" w:rsidRPr="009E0839" w14:paraId="157F3094" w14:textId="77777777" w:rsidTr="009B006D">
        <w:tc>
          <w:tcPr>
            <w:tcW w:w="2407" w:type="dxa"/>
            <w:shd w:val="clear" w:color="auto" w:fill="DDD9C3"/>
          </w:tcPr>
          <w:p w14:paraId="65DD39F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73052B17" w14:textId="77777777" w:rsidR="00AE05CE" w:rsidRPr="009E0839" w:rsidRDefault="00AE05CE" w:rsidP="0001411A">
            <w:pPr>
              <w:jc w:val="right"/>
              <w:rPr>
                <w:rFonts w:asciiTheme="minorHAnsi" w:hAnsiTheme="minorHAnsi" w:cstheme="minorHAnsi"/>
                <w:b/>
                <w:sz w:val="22"/>
                <w:szCs w:val="22"/>
                <w:lang w:val="el-GR"/>
              </w:rPr>
            </w:pPr>
          </w:p>
        </w:tc>
        <w:tc>
          <w:tcPr>
            <w:tcW w:w="6115" w:type="dxa"/>
            <w:gridSpan w:val="5"/>
          </w:tcPr>
          <w:p w14:paraId="28530F50"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16094094" w14:textId="77777777" w:rsidTr="009B006D">
        <w:tc>
          <w:tcPr>
            <w:tcW w:w="2407" w:type="dxa"/>
            <w:shd w:val="clear" w:color="auto" w:fill="DDD9C3"/>
          </w:tcPr>
          <w:p w14:paraId="4B77604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115" w:type="dxa"/>
            <w:gridSpan w:val="5"/>
          </w:tcPr>
          <w:p w14:paraId="3DB64F3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8EA3B99" w14:textId="77777777" w:rsidTr="009B006D">
        <w:tc>
          <w:tcPr>
            <w:tcW w:w="2407" w:type="dxa"/>
            <w:shd w:val="clear" w:color="auto" w:fill="DDD9C3"/>
          </w:tcPr>
          <w:p w14:paraId="7BFF3A9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115" w:type="dxa"/>
            <w:gridSpan w:val="5"/>
          </w:tcPr>
          <w:p w14:paraId="0976AD7D"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4268FB" w14:paraId="721F99C7" w14:textId="77777777" w:rsidTr="009B006D">
        <w:tc>
          <w:tcPr>
            <w:tcW w:w="2407" w:type="dxa"/>
            <w:shd w:val="clear" w:color="auto" w:fill="DDD9C3"/>
          </w:tcPr>
          <w:p w14:paraId="3CFD3659"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115" w:type="dxa"/>
            <w:gridSpan w:val="5"/>
          </w:tcPr>
          <w:p w14:paraId="591ABF09" w14:textId="0936848A" w:rsidR="00AE05CE" w:rsidRPr="009E0839" w:rsidRDefault="009B006D" w:rsidP="00B84F5E">
            <w:pPr>
              <w:spacing w:after="200" w:line="276" w:lineRule="auto"/>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lang w:val="el-GR"/>
              </w:rPr>
              <w:t>Το μάθημα θα παρουσιάζεται μαζί με σημειώσεις και άλλο υποστηρικτικό υλικό στο e class του ΓΠΑ (www.aua.gr)</w:t>
            </w:r>
            <w:r w:rsidR="00B84F5E" w:rsidRPr="00B84F5E">
              <w:rPr>
                <w:lang w:val="el-GR"/>
              </w:rPr>
              <w:t xml:space="preserve"> </w:t>
            </w:r>
          </w:p>
        </w:tc>
      </w:tr>
    </w:tbl>
    <w:p w14:paraId="415B5B82"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68D25993"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F5E4D" w:rsidRPr="00AF6959" w14:paraId="2612C288" w14:textId="77777777" w:rsidTr="00AC65A8">
        <w:tc>
          <w:tcPr>
            <w:tcW w:w="8472" w:type="dxa"/>
            <w:gridSpan w:val="2"/>
            <w:tcBorders>
              <w:bottom w:val="nil"/>
            </w:tcBorders>
            <w:shd w:val="clear" w:color="auto" w:fill="DDD9C3"/>
          </w:tcPr>
          <w:p w14:paraId="68C343F3" w14:textId="227FD56D" w:rsidR="007F5E4D" w:rsidRPr="0021606F" w:rsidRDefault="007F5E4D" w:rsidP="007F5E4D">
            <w:pPr>
              <w:rPr>
                <w:rFonts w:asciiTheme="minorHAnsi" w:hAnsiTheme="minorHAnsi" w:cstheme="minorHAnsi"/>
                <w:i/>
                <w:sz w:val="16"/>
                <w:szCs w:val="16"/>
                <w:lang w:val="el-GR"/>
              </w:rPr>
            </w:pPr>
            <w:r w:rsidRPr="00705AAD">
              <w:rPr>
                <w:rFonts w:ascii="Calibri" w:hAnsi="Calibri" w:cs="Arial"/>
                <w:b/>
                <w:sz w:val="20"/>
                <w:szCs w:val="20"/>
                <w:lang w:val="el-GR"/>
              </w:rPr>
              <w:t>Μαθησιακά Αποτελέσματα</w:t>
            </w:r>
          </w:p>
        </w:tc>
      </w:tr>
      <w:tr w:rsidR="007F5E4D" w:rsidRPr="004268FB" w14:paraId="4E8A766B" w14:textId="77777777" w:rsidTr="00AC65A8">
        <w:tc>
          <w:tcPr>
            <w:tcW w:w="8472" w:type="dxa"/>
            <w:gridSpan w:val="2"/>
            <w:tcBorders>
              <w:top w:val="nil"/>
            </w:tcBorders>
            <w:shd w:val="clear" w:color="auto" w:fill="DDD9C3"/>
          </w:tcPr>
          <w:p w14:paraId="28AA88E2" w14:textId="77777777" w:rsidR="007F5E4D" w:rsidRPr="00705AAD" w:rsidRDefault="007F5E4D" w:rsidP="007F5E4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52069E" w14:textId="77777777" w:rsidR="007F5E4D" w:rsidRPr="00705AAD" w:rsidRDefault="007F5E4D" w:rsidP="007F5E4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2D49DF0" w14:textId="77777777" w:rsidR="007F5E4D" w:rsidRPr="00705AAD" w:rsidRDefault="007F5E4D" w:rsidP="007F5E4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BBBF0E" w14:textId="77777777" w:rsidR="007F5E4D" w:rsidRPr="00705AAD" w:rsidRDefault="007F5E4D" w:rsidP="007F5E4D">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3A9D3EC6" w14:textId="77777777" w:rsidR="007F5E4D" w:rsidRPr="00705AAD" w:rsidRDefault="007F5E4D" w:rsidP="007F5E4D">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4E55F6B" w14:textId="3D7DFEBB" w:rsidR="007F5E4D" w:rsidRPr="00AF6959" w:rsidRDefault="007F5E4D" w:rsidP="007F5E4D">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D142E" w:rsidRPr="004268FB" w14:paraId="56192D92" w14:textId="77777777" w:rsidTr="0001411A">
        <w:tc>
          <w:tcPr>
            <w:tcW w:w="8472" w:type="dxa"/>
            <w:gridSpan w:val="2"/>
          </w:tcPr>
          <w:p w14:paraId="05426E35" w14:textId="0DB5B15A" w:rsidR="00AD142E" w:rsidRPr="002E7D23" w:rsidRDefault="00AD142E" w:rsidP="002E7D23">
            <w:pPr>
              <w:spacing w:before="240"/>
              <w:jc w:val="both"/>
              <w:rPr>
                <w:rFonts w:asciiTheme="minorHAnsi" w:hAnsiTheme="minorHAnsi" w:cstheme="minorHAnsi"/>
                <w:color w:val="002060"/>
                <w:sz w:val="22"/>
                <w:szCs w:val="22"/>
                <w:u w:val="single"/>
                <w:lang w:val="el-GR"/>
              </w:rPr>
            </w:pPr>
            <w:r w:rsidRPr="002E7D23">
              <w:rPr>
                <w:rFonts w:asciiTheme="minorHAnsi" w:hAnsiTheme="minorHAnsi" w:cstheme="minorHAnsi"/>
                <w:color w:val="002060"/>
                <w:sz w:val="22"/>
                <w:szCs w:val="22"/>
                <w:lang w:val="el-GR"/>
              </w:rPr>
              <w:t xml:space="preserve">                </w:t>
            </w:r>
            <w:r w:rsidRPr="002E7D23">
              <w:rPr>
                <w:rFonts w:asciiTheme="minorHAnsi" w:hAnsiTheme="minorHAnsi" w:cstheme="minorHAnsi"/>
                <w:color w:val="002060"/>
                <w:sz w:val="22"/>
                <w:szCs w:val="22"/>
                <w:u w:val="single"/>
                <w:lang w:val="el-GR"/>
              </w:rPr>
              <w:t>Γνώσεις:</w:t>
            </w:r>
          </w:p>
          <w:p w14:paraId="608A8AFE" w14:textId="727835DD" w:rsidR="00AD142E" w:rsidRPr="002E7D23" w:rsidRDefault="00AD142E" w:rsidP="002E7D23">
            <w:pPr>
              <w:pStyle w:val="ListParagraph"/>
              <w:numPr>
                <w:ilvl w:val="0"/>
                <w:numId w:val="10"/>
              </w:numPr>
              <w:spacing w:before="240"/>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 xml:space="preserve">Να ορίζουν </w:t>
            </w:r>
            <w:r w:rsidR="00A75947" w:rsidRPr="002E7D23">
              <w:rPr>
                <w:rFonts w:asciiTheme="minorHAnsi" w:hAnsiTheme="minorHAnsi" w:cstheme="minorHAnsi"/>
                <w:color w:val="002060"/>
                <w:sz w:val="22"/>
                <w:szCs w:val="22"/>
                <w:lang w:val="el-GR"/>
              </w:rPr>
              <w:t>και</w:t>
            </w:r>
            <w:r w:rsidRPr="002E7D23">
              <w:rPr>
                <w:rFonts w:asciiTheme="minorHAnsi" w:hAnsiTheme="minorHAnsi" w:cstheme="minorHAnsi"/>
                <w:color w:val="002060"/>
                <w:sz w:val="22"/>
                <w:szCs w:val="22"/>
                <w:lang w:val="el-GR"/>
              </w:rPr>
              <w:t xml:space="preserve"> να διατυπώνουν </w:t>
            </w:r>
            <w:r w:rsidR="00A75947" w:rsidRPr="002E7D23">
              <w:rPr>
                <w:rFonts w:asciiTheme="minorHAnsi" w:hAnsiTheme="minorHAnsi" w:cstheme="minorHAnsi"/>
                <w:color w:val="002060"/>
                <w:sz w:val="22"/>
                <w:szCs w:val="22"/>
                <w:lang w:val="el-GR"/>
              </w:rPr>
              <w:t>θεμελιώδεις έννοιες των σύγχρονων οικονομικών της εργασίας.</w:t>
            </w:r>
          </w:p>
          <w:p w14:paraId="186A1724" w14:textId="67FCE572" w:rsidR="002E7D23" w:rsidRDefault="00AD142E" w:rsidP="002E7D23">
            <w:pPr>
              <w:numPr>
                <w:ilvl w:val="0"/>
                <w:numId w:val="10"/>
              </w:numPr>
              <w:spacing w:before="240"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 xml:space="preserve">Να κατανοούν όρους, έννοιες </w:t>
            </w:r>
            <w:r w:rsidR="00A75947" w:rsidRPr="002E7D23">
              <w:rPr>
                <w:rFonts w:asciiTheme="minorHAnsi" w:hAnsiTheme="minorHAnsi" w:cstheme="minorHAnsi"/>
                <w:color w:val="002060"/>
                <w:sz w:val="22"/>
                <w:szCs w:val="22"/>
                <w:lang w:val="el-GR"/>
              </w:rPr>
              <w:t>και</w:t>
            </w:r>
            <w:r w:rsidRPr="002E7D23">
              <w:rPr>
                <w:rFonts w:asciiTheme="minorHAnsi" w:hAnsiTheme="minorHAnsi" w:cstheme="minorHAnsi"/>
                <w:color w:val="002060"/>
                <w:sz w:val="22"/>
                <w:szCs w:val="22"/>
                <w:lang w:val="el-GR"/>
              </w:rPr>
              <w:t xml:space="preserve"> μεταβλητές, που χρησιμοποιούνται στην </w:t>
            </w:r>
            <w:r w:rsidR="00A75947" w:rsidRPr="002E7D23">
              <w:rPr>
                <w:rFonts w:asciiTheme="minorHAnsi" w:hAnsiTheme="minorHAnsi" w:cstheme="minorHAnsi"/>
                <w:color w:val="002060"/>
                <w:sz w:val="22"/>
                <w:szCs w:val="22"/>
                <w:lang w:val="el-GR"/>
              </w:rPr>
              <w:t>Οικονομική της Εργασίας</w:t>
            </w:r>
            <w:r w:rsidR="006B36EF">
              <w:rPr>
                <w:rFonts w:asciiTheme="minorHAnsi" w:hAnsiTheme="minorHAnsi" w:cstheme="minorHAnsi"/>
                <w:color w:val="002060"/>
                <w:sz w:val="22"/>
                <w:szCs w:val="22"/>
                <w:lang w:val="el-GR"/>
              </w:rPr>
              <w:t>.</w:t>
            </w:r>
          </w:p>
          <w:p w14:paraId="3E0324C4" w14:textId="0AC556CC" w:rsidR="00AD142E" w:rsidRPr="002E7D23" w:rsidRDefault="002E7D23" w:rsidP="002E7D23">
            <w:pPr>
              <w:numPr>
                <w:ilvl w:val="0"/>
                <w:numId w:val="10"/>
              </w:numPr>
              <w:spacing w:before="240"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eastAsia="el-GR"/>
              </w:rPr>
              <w:t xml:space="preserve">Να </w:t>
            </w:r>
            <w:r>
              <w:rPr>
                <w:rFonts w:asciiTheme="minorHAnsi" w:hAnsiTheme="minorHAnsi" w:cstheme="minorHAnsi"/>
                <w:color w:val="002060"/>
                <w:sz w:val="22"/>
                <w:szCs w:val="22"/>
                <w:lang w:val="el-GR" w:eastAsia="el-GR"/>
              </w:rPr>
              <w:t>γνωρίζουν τους</w:t>
            </w:r>
            <w:r w:rsidRPr="002E7D23">
              <w:rPr>
                <w:rFonts w:asciiTheme="minorHAnsi" w:hAnsiTheme="minorHAnsi" w:cstheme="minorHAnsi"/>
                <w:color w:val="002060"/>
                <w:sz w:val="22"/>
                <w:szCs w:val="22"/>
                <w:lang w:val="el-GR" w:eastAsia="el-GR"/>
              </w:rPr>
              <w:t xml:space="preserve"> τρόπο</w:t>
            </w:r>
            <w:r>
              <w:rPr>
                <w:rFonts w:asciiTheme="minorHAnsi" w:hAnsiTheme="minorHAnsi" w:cstheme="minorHAnsi"/>
                <w:color w:val="002060"/>
                <w:sz w:val="22"/>
                <w:szCs w:val="22"/>
                <w:lang w:val="el-GR" w:eastAsia="el-GR"/>
              </w:rPr>
              <w:t>υ</w:t>
            </w:r>
            <w:r w:rsidRPr="002E7D23">
              <w:rPr>
                <w:rFonts w:asciiTheme="minorHAnsi" w:hAnsiTheme="minorHAnsi" w:cstheme="minorHAnsi"/>
                <w:color w:val="002060"/>
                <w:sz w:val="22"/>
                <w:szCs w:val="22"/>
                <w:lang w:val="el-GR" w:eastAsia="el-GR"/>
              </w:rPr>
              <w:t>ς μέτρησης, τους λόγους και τα είδη της ανεργίας</w:t>
            </w:r>
            <w:r>
              <w:rPr>
                <w:rFonts w:asciiTheme="minorHAnsi" w:hAnsiTheme="minorHAnsi" w:cstheme="minorHAnsi"/>
                <w:color w:val="002060"/>
                <w:sz w:val="22"/>
                <w:szCs w:val="22"/>
                <w:lang w:val="el-GR" w:eastAsia="el-GR"/>
              </w:rPr>
              <w:t xml:space="preserve"> </w:t>
            </w:r>
            <w:r w:rsidRPr="002E7D23">
              <w:rPr>
                <w:rFonts w:asciiTheme="minorHAnsi" w:hAnsiTheme="minorHAnsi" w:cstheme="minorHAnsi"/>
                <w:color w:val="002060"/>
                <w:sz w:val="22"/>
                <w:szCs w:val="22"/>
                <w:lang w:val="el-GR" w:eastAsia="el-GR"/>
              </w:rPr>
              <w:t>(ανεργία τριβής, διαρθρωτική ανεργία, κυκλική ανεργία).</w:t>
            </w:r>
          </w:p>
          <w:p w14:paraId="194B8EAD" w14:textId="77244A5E" w:rsidR="00AD142E" w:rsidRPr="002E7D23" w:rsidRDefault="00A75947" w:rsidP="002E7D23">
            <w:pPr>
              <w:spacing w:before="240"/>
              <w:ind w:left="720"/>
              <w:jc w:val="both"/>
              <w:rPr>
                <w:rFonts w:asciiTheme="minorHAnsi" w:hAnsiTheme="minorHAnsi" w:cstheme="minorHAnsi"/>
                <w:color w:val="002060"/>
                <w:sz w:val="22"/>
                <w:szCs w:val="22"/>
                <w:u w:val="single"/>
              </w:rPr>
            </w:pPr>
            <w:r w:rsidRPr="002E7D23">
              <w:rPr>
                <w:rFonts w:asciiTheme="minorHAnsi" w:hAnsiTheme="minorHAnsi" w:cstheme="minorHAnsi"/>
                <w:color w:val="002060"/>
                <w:sz w:val="22"/>
                <w:szCs w:val="22"/>
                <w:u w:val="single"/>
                <w:lang w:val="el-GR"/>
              </w:rPr>
              <w:t>Ικανότητες:</w:t>
            </w:r>
          </w:p>
          <w:p w14:paraId="4C392592" w14:textId="0AF181F1" w:rsidR="00A75947" w:rsidRPr="002E7D23" w:rsidRDefault="00A75947" w:rsidP="002E7D23">
            <w:pPr>
              <w:pStyle w:val="ListParagraph"/>
              <w:numPr>
                <w:ilvl w:val="0"/>
                <w:numId w:val="10"/>
              </w:numPr>
              <w:spacing w:before="240"/>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Να χρησιμοποιούν τεχνικές αριστοποίησης έτσι ώστε να λύνουν προβλήματα σχετικά με μεγέθη της αγοράς εργασίας.</w:t>
            </w:r>
          </w:p>
          <w:p w14:paraId="4985A5C6" w14:textId="357E6681" w:rsidR="00AD142E" w:rsidRPr="002E7D23" w:rsidRDefault="00AD142E" w:rsidP="002E7D23">
            <w:pPr>
              <w:numPr>
                <w:ilvl w:val="0"/>
                <w:numId w:val="10"/>
              </w:numPr>
              <w:spacing w:before="240"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eastAsia="el-GR"/>
              </w:rPr>
              <w:t xml:space="preserve">Να εξοικειωθούν </w:t>
            </w:r>
            <w:r w:rsidR="00A75947" w:rsidRPr="002E7D23">
              <w:rPr>
                <w:rFonts w:asciiTheme="minorHAnsi" w:hAnsiTheme="minorHAnsi" w:cstheme="minorHAnsi"/>
                <w:color w:val="002060"/>
                <w:sz w:val="22"/>
                <w:szCs w:val="22"/>
                <w:lang w:val="el-GR" w:eastAsia="el-GR"/>
              </w:rPr>
              <w:t>και</w:t>
            </w:r>
            <w:r w:rsidRPr="002E7D23">
              <w:rPr>
                <w:rFonts w:asciiTheme="minorHAnsi" w:hAnsiTheme="minorHAnsi" w:cstheme="minorHAnsi"/>
                <w:color w:val="002060"/>
                <w:sz w:val="22"/>
                <w:szCs w:val="22"/>
                <w:lang w:val="el-GR" w:eastAsia="el-GR"/>
              </w:rPr>
              <w:t xml:space="preserve"> να διαχειρίζονται τις εννοιολογικές και ουσιαστικές διαφορές μεταξύ βραχυπρόθεσμης, μεσοπρόθεσμης </w:t>
            </w:r>
            <w:r w:rsidR="00A75947" w:rsidRPr="002E7D23">
              <w:rPr>
                <w:rFonts w:asciiTheme="minorHAnsi" w:hAnsiTheme="minorHAnsi" w:cstheme="minorHAnsi"/>
                <w:color w:val="002060"/>
                <w:sz w:val="22"/>
                <w:szCs w:val="22"/>
                <w:lang w:val="el-GR" w:eastAsia="el-GR"/>
              </w:rPr>
              <w:t>και</w:t>
            </w:r>
            <w:r w:rsidRPr="002E7D23">
              <w:rPr>
                <w:rFonts w:asciiTheme="minorHAnsi" w:hAnsiTheme="minorHAnsi" w:cstheme="minorHAnsi"/>
                <w:color w:val="002060"/>
                <w:sz w:val="22"/>
                <w:szCs w:val="22"/>
                <w:lang w:val="el-GR" w:eastAsia="el-GR"/>
              </w:rPr>
              <w:t xml:space="preserve"> μακροπρόθεσμης περιόδου</w:t>
            </w:r>
            <w:r w:rsidR="00A75947" w:rsidRPr="002E7D23">
              <w:rPr>
                <w:rFonts w:asciiTheme="minorHAnsi" w:hAnsiTheme="minorHAnsi" w:cstheme="minorHAnsi"/>
                <w:color w:val="002060"/>
                <w:sz w:val="22"/>
                <w:szCs w:val="22"/>
                <w:lang w:val="el-GR" w:eastAsia="el-GR"/>
              </w:rPr>
              <w:t xml:space="preserve"> στην ανάλυση της αγοράς εργασίας. </w:t>
            </w:r>
          </w:p>
          <w:p w14:paraId="5185A0F7" w14:textId="0CCAC1D6" w:rsidR="00A75947" w:rsidRPr="002E7D23" w:rsidRDefault="00A75947" w:rsidP="002E7D23">
            <w:pPr>
              <w:pStyle w:val="ListParagraph"/>
              <w:numPr>
                <w:ilvl w:val="0"/>
                <w:numId w:val="10"/>
              </w:numPr>
              <w:spacing w:before="240"/>
              <w:rPr>
                <w:rFonts w:asciiTheme="minorHAnsi" w:hAnsiTheme="minorHAnsi" w:cstheme="minorHAnsi"/>
                <w:color w:val="002060"/>
                <w:sz w:val="22"/>
                <w:szCs w:val="22"/>
                <w:lang w:val="el-GR" w:eastAsia="el-GR"/>
              </w:rPr>
            </w:pPr>
            <w:r w:rsidRPr="002E7D23">
              <w:rPr>
                <w:rFonts w:asciiTheme="minorHAnsi" w:hAnsiTheme="minorHAnsi" w:cstheme="minorHAnsi"/>
                <w:color w:val="002060"/>
                <w:sz w:val="22"/>
                <w:szCs w:val="22"/>
                <w:lang w:val="el-GR" w:eastAsia="el-GR"/>
              </w:rPr>
              <w:t>Να κατανοούν τη διαδικασία διαμόρφωσης του μισθού μέσω της αλληλεπίδρασης των δυνάμεων της προσφοράς και ζήτησης στην αγορά εργασίας.</w:t>
            </w:r>
          </w:p>
          <w:p w14:paraId="48B2D0E6" w14:textId="6BFB3FDF" w:rsidR="00AD142E" w:rsidRPr="002E7D23" w:rsidRDefault="00AD142E" w:rsidP="002E7D23">
            <w:pPr>
              <w:numPr>
                <w:ilvl w:val="0"/>
                <w:numId w:val="10"/>
              </w:numPr>
              <w:spacing w:before="240"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rPr>
              <w:t xml:space="preserve">Να αναλύουν ζητήματα ισορροπίας στην </w:t>
            </w:r>
            <w:r w:rsidR="002E7D23">
              <w:rPr>
                <w:rFonts w:asciiTheme="minorHAnsi" w:hAnsiTheme="minorHAnsi" w:cstheme="minorHAnsi"/>
                <w:color w:val="002060"/>
                <w:sz w:val="22"/>
                <w:szCs w:val="22"/>
                <w:lang w:val="el-GR"/>
              </w:rPr>
              <w:t>α</w:t>
            </w:r>
            <w:r w:rsidRPr="002E7D23">
              <w:rPr>
                <w:rFonts w:asciiTheme="minorHAnsi" w:hAnsiTheme="minorHAnsi" w:cstheme="minorHAnsi"/>
                <w:color w:val="002060"/>
                <w:sz w:val="22"/>
                <w:szCs w:val="22"/>
                <w:lang w:val="el-GR"/>
              </w:rPr>
              <w:t xml:space="preserve">γορά </w:t>
            </w:r>
            <w:r w:rsidR="002E7D23">
              <w:rPr>
                <w:rFonts w:asciiTheme="minorHAnsi" w:hAnsiTheme="minorHAnsi" w:cstheme="minorHAnsi"/>
                <w:color w:val="002060"/>
                <w:sz w:val="22"/>
                <w:szCs w:val="22"/>
                <w:lang w:val="el-GR"/>
              </w:rPr>
              <w:t>ε</w:t>
            </w:r>
            <w:r w:rsidRPr="002E7D23">
              <w:rPr>
                <w:rFonts w:asciiTheme="minorHAnsi" w:hAnsiTheme="minorHAnsi" w:cstheme="minorHAnsi"/>
                <w:color w:val="002060"/>
                <w:sz w:val="22"/>
                <w:szCs w:val="22"/>
                <w:lang w:val="el-GR"/>
              </w:rPr>
              <w:t xml:space="preserve">ργασίας </w:t>
            </w:r>
            <w:r w:rsidR="002E7D23" w:rsidRPr="002E7D23">
              <w:rPr>
                <w:rFonts w:asciiTheme="minorHAnsi" w:hAnsiTheme="minorHAnsi" w:cstheme="minorHAnsi"/>
                <w:color w:val="002060"/>
                <w:sz w:val="22"/>
                <w:szCs w:val="22"/>
                <w:lang w:val="el-GR"/>
              </w:rPr>
              <w:t>και</w:t>
            </w:r>
            <w:r w:rsidRPr="002E7D23">
              <w:rPr>
                <w:rFonts w:asciiTheme="minorHAnsi" w:hAnsiTheme="minorHAnsi" w:cstheme="minorHAnsi"/>
                <w:color w:val="002060"/>
                <w:sz w:val="22"/>
                <w:szCs w:val="22"/>
                <w:lang w:val="el-GR"/>
              </w:rPr>
              <w:t xml:space="preserve"> να εξοικειωθούν με τις έννοιες της </w:t>
            </w:r>
            <w:r w:rsidR="002E7D23">
              <w:rPr>
                <w:rFonts w:asciiTheme="minorHAnsi" w:hAnsiTheme="minorHAnsi" w:cstheme="minorHAnsi"/>
                <w:color w:val="002060"/>
                <w:sz w:val="22"/>
                <w:szCs w:val="22"/>
                <w:lang w:val="el-GR"/>
              </w:rPr>
              <w:t>α</w:t>
            </w:r>
            <w:r w:rsidRPr="002E7D23">
              <w:rPr>
                <w:rFonts w:asciiTheme="minorHAnsi" w:hAnsiTheme="minorHAnsi" w:cstheme="minorHAnsi"/>
                <w:color w:val="002060"/>
                <w:sz w:val="22"/>
                <w:szCs w:val="22"/>
                <w:lang w:val="el-GR"/>
              </w:rPr>
              <w:t>πασχόλησης</w:t>
            </w:r>
            <w:r w:rsidR="002E7D23" w:rsidRPr="002E7D23">
              <w:rPr>
                <w:rFonts w:asciiTheme="minorHAnsi" w:hAnsiTheme="minorHAnsi" w:cstheme="minorHAnsi"/>
                <w:color w:val="002060"/>
                <w:sz w:val="22"/>
                <w:szCs w:val="22"/>
                <w:lang w:val="el-GR"/>
              </w:rPr>
              <w:t xml:space="preserve"> και</w:t>
            </w:r>
            <w:r w:rsidRPr="002E7D23">
              <w:rPr>
                <w:rFonts w:asciiTheme="minorHAnsi" w:hAnsiTheme="minorHAnsi" w:cstheme="minorHAnsi"/>
                <w:color w:val="002060"/>
                <w:sz w:val="22"/>
                <w:szCs w:val="22"/>
                <w:lang w:val="el-GR"/>
              </w:rPr>
              <w:t xml:space="preserve"> της </w:t>
            </w:r>
            <w:r w:rsidR="002E7D23">
              <w:rPr>
                <w:rFonts w:asciiTheme="minorHAnsi" w:hAnsiTheme="minorHAnsi" w:cstheme="minorHAnsi"/>
                <w:color w:val="002060"/>
                <w:sz w:val="22"/>
                <w:szCs w:val="22"/>
                <w:lang w:val="el-GR"/>
              </w:rPr>
              <w:t>α</w:t>
            </w:r>
            <w:r w:rsidRPr="002E7D23">
              <w:rPr>
                <w:rFonts w:asciiTheme="minorHAnsi" w:hAnsiTheme="minorHAnsi" w:cstheme="minorHAnsi"/>
                <w:color w:val="002060"/>
                <w:sz w:val="22"/>
                <w:szCs w:val="22"/>
                <w:lang w:val="el-GR"/>
              </w:rPr>
              <w:t>νεργίας</w:t>
            </w:r>
            <w:r w:rsidR="006B36EF">
              <w:rPr>
                <w:rFonts w:asciiTheme="minorHAnsi" w:hAnsiTheme="minorHAnsi" w:cstheme="minorHAnsi"/>
                <w:color w:val="002060"/>
                <w:sz w:val="22"/>
                <w:szCs w:val="22"/>
                <w:lang w:val="el-GR"/>
              </w:rPr>
              <w:t>.</w:t>
            </w:r>
          </w:p>
          <w:p w14:paraId="7D509743" w14:textId="0F0C2B34" w:rsidR="002E7D23" w:rsidRPr="002E7D23" w:rsidRDefault="002E7D23" w:rsidP="002E7D23">
            <w:pPr>
              <w:pStyle w:val="ListParagraph"/>
              <w:numPr>
                <w:ilvl w:val="0"/>
                <w:numId w:val="10"/>
              </w:numPr>
              <w:spacing w:before="240"/>
              <w:rPr>
                <w:rFonts w:asciiTheme="minorHAnsi" w:hAnsiTheme="minorHAnsi" w:cstheme="minorHAnsi"/>
                <w:color w:val="002060"/>
                <w:sz w:val="22"/>
                <w:szCs w:val="22"/>
                <w:lang w:val="el-GR" w:eastAsia="el-GR"/>
              </w:rPr>
            </w:pPr>
            <w:r w:rsidRPr="002E7D23">
              <w:rPr>
                <w:rFonts w:asciiTheme="minorHAnsi" w:hAnsiTheme="minorHAnsi" w:cstheme="minorHAnsi"/>
                <w:color w:val="002060"/>
                <w:sz w:val="22"/>
                <w:szCs w:val="22"/>
                <w:lang w:val="el-GR" w:eastAsia="el-GR"/>
              </w:rPr>
              <w:t>Να γνωρίζουν την επίδραση παραγόντων που διαμορφώνονται σε ατελείς μορφές αγορών εργασίας στον προσδιορισμό του μισθού και της απασχόλησης.</w:t>
            </w:r>
          </w:p>
          <w:p w14:paraId="60E21C8A" w14:textId="77777777" w:rsidR="002E7D23" w:rsidRPr="002E7D23" w:rsidRDefault="002E7D23" w:rsidP="002E7D23">
            <w:pPr>
              <w:pStyle w:val="ListParagraph"/>
              <w:spacing w:before="240"/>
              <w:rPr>
                <w:rFonts w:asciiTheme="minorHAnsi" w:hAnsiTheme="minorHAnsi" w:cstheme="minorHAnsi"/>
                <w:color w:val="002060"/>
                <w:sz w:val="22"/>
                <w:szCs w:val="22"/>
                <w:lang w:val="el-GR" w:eastAsia="el-GR"/>
              </w:rPr>
            </w:pPr>
          </w:p>
          <w:p w14:paraId="707A7308" w14:textId="77777777" w:rsidR="00AD142E" w:rsidRPr="0069052D" w:rsidRDefault="00AD142E" w:rsidP="002E7D23">
            <w:pPr>
              <w:spacing w:before="240"/>
              <w:jc w:val="both"/>
              <w:rPr>
                <w:rFonts w:asciiTheme="minorHAnsi" w:hAnsiTheme="minorHAnsi" w:cstheme="minorHAnsi"/>
                <w:color w:val="002060"/>
                <w:sz w:val="22"/>
                <w:szCs w:val="22"/>
                <w:u w:val="single"/>
              </w:rPr>
            </w:pPr>
            <w:r w:rsidRPr="0069052D">
              <w:rPr>
                <w:rFonts w:asciiTheme="minorHAnsi" w:hAnsiTheme="minorHAnsi" w:cstheme="minorHAnsi"/>
                <w:color w:val="002060"/>
                <w:sz w:val="22"/>
                <w:szCs w:val="22"/>
                <w:lang w:val="el-GR"/>
              </w:rPr>
              <w:t xml:space="preserve">                </w:t>
            </w:r>
            <w:r w:rsidRPr="0069052D">
              <w:rPr>
                <w:rFonts w:asciiTheme="minorHAnsi" w:hAnsiTheme="minorHAnsi" w:cstheme="minorHAnsi"/>
                <w:color w:val="002060"/>
                <w:sz w:val="22"/>
                <w:szCs w:val="22"/>
                <w:u w:val="single"/>
                <w:lang w:val="el-GR"/>
              </w:rPr>
              <w:t>Δεξιότητες</w:t>
            </w:r>
            <w:r w:rsidRPr="0069052D">
              <w:rPr>
                <w:rFonts w:asciiTheme="minorHAnsi" w:hAnsiTheme="minorHAnsi" w:cstheme="minorHAnsi"/>
                <w:color w:val="002060"/>
                <w:sz w:val="22"/>
                <w:szCs w:val="22"/>
                <w:u w:val="single"/>
              </w:rPr>
              <w:t>:</w:t>
            </w:r>
          </w:p>
          <w:p w14:paraId="54126AE4" w14:textId="641793E9" w:rsidR="002E7D23" w:rsidRPr="002E7D23" w:rsidRDefault="002E7D23" w:rsidP="002E7D23">
            <w:pPr>
              <w:pStyle w:val="ListParagraph"/>
              <w:numPr>
                <w:ilvl w:val="0"/>
                <w:numId w:val="10"/>
              </w:numPr>
              <w:spacing w:before="240"/>
              <w:rPr>
                <w:rFonts w:asciiTheme="minorHAnsi" w:hAnsiTheme="minorHAnsi" w:cstheme="minorHAnsi"/>
                <w:color w:val="002060"/>
                <w:sz w:val="22"/>
                <w:szCs w:val="22"/>
                <w:lang w:val="el-GR"/>
              </w:rPr>
            </w:pPr>
            <w:bookmarkStart w:id="0" w:name="_Hlk77166562"/>
            <w:r w:rsidRPr="002E7D23">
              <w:rPr>
                <w:rFonts w:asciiTheme="minorHAnsi" w:hAnsiTheme="minorHAnsi" w:cstheme="minorHAnsi"/>
                <w:color w:val="002060"/>
                <w:sz w:val="22"/>
                <w:szCs w:val="22"/>
                <w:lang w:val="el-GR"/>
              </w:rPr>
              <w:t>Να κατανοούν τις προεκτάσεις των διάφορων πολιτικών στο επίπεδο της ανεργίας και στην κινητικότητα του εργατικού δυναμικού.</w:t>
            </w:r>
          </w:p>
          <w:p w14:paraId="249BE834" w14:textId="62090D1F" w:rsidR="00AD142E" w:rsidRPr="002E7D23" w:rsidRDefault="00AD142E" w:rsidP="002E7D23">
            <w:pPr>
              <w:numPr>
                <w:ilvl w:val="0"/>
                <w:numId w:val="10"/>
              </w:numPr>
              <w:spacing w:before="240" w:after="160"/>
              <w:jc w:val="both"/>
              <w:rPr>
                <w:rFonts w:asciiTheme="minorHAnsi" w:hAnsiTheme="minorHAnsi" w:cstheme="minorHAnsi"/>
                <w:color w:val="002060"/>
                <w:sz w:val="22"/>
                <w:szCs w:val="22"/>
                <w:lang w:val="el-GR"/>
              </w:rPr>
            </w:pPr>
            <w:r w:rsidRPr="002E7D23">
              <w:rPr>
                <w:rFonts w:asciiTheme="minorHAnsi" w:hAnsiTheme="minorHAnsi" w:cstheme="minorHAnsi"/>
                <w:color w:val="002060"/>
                <w:sz w:val="22"/>
                <w:szCs w:val="22"/>
                <w:lang w:val="el-GR" w:eastAsia="el-GR"/>
              </w:rPr>
              <w:t xml:space="preserve">Να </w:t>
            </w:r>
            <w:bookmarkEnd w:id="0"/>
            <w:r w:rsidRPr="002E7D23">
              <w:rPr>
                <w:rFonts w:asciiTheme="minorHAnsi" w:hAnsiTheme="minorHAnsi" w:cstheme="minorHAnsi"/>
                <w:color w:val="002060"/>
                <w:sz w:val="22"/>
                <w:szCs w:val="22"/>
                <w:lang w:val="el-GR" w:eastAsia="el-GR"/>
              </w:rPr>
              <w:t xml:space="preserve">εκτιμούν </w:t>
            </w:r>
            <w:r w:rsidR="002E7D23" w:rsidRPr="002E7D23">
              <w:rPr>
                <w:rFonts w:asciiTheme="minorHAnsi" w:hAnsiTheme="minorHAnsi" w:cstheme="minorHAnsi"/>
                <w:color w:val="002060"/>
                <w:sz w:val="22"/>
                <w:szCs w:val="22"/>
                <w:lang w:val="el-GR" w:eastAsia="el-GR"/>
              </w:rPr>
              <w:t>και να αξιολογούν τις επιπτώσεις από την</w:t>
            </w:r>
            <w:r w:rsidRPr="002E7D23">
              <w:rPr>
                <w:rFonts w:asciiTheme="minorHAnsi" w:hAnsiTheme="minorHAnsi" w:cstheme="minorHAnsi"/>
                <w:color w:val="002060"/>
                <w:sz w:val="22"/>
                <w:szCs w:val="22"/>
                <w:lang w:val="el-GR" w:eastAsia="el-GR"/>
              </w:rPr>
              <w:t xml:space="preserve"> </w:t>
            </w:r>
            <w:r w:rsidR="002E7D23">
              <w:rPr>
                <w:rFonts w:asciiTheme="minorHAnsi" w:hAnsiTheme="minorHAnsi" w:cstheme="minorHAnsi"/>
                <w:color w:val="002060"/>
                <w:sz w:val="22"/>
                <w:szCs w:val="22"/>
                <w:lang w:val="el-GR" w:eastAsia="el-GR"/>
              </w:rPr>
              <w:t>ε</w:t>
            </w:r>
            <w:r w:rsidRPr="002E7D23">
              <w:rPr>
                <w:rFonts w:asciiTheme="minorHAnsi" w:hAnsiTheme="minorHAnsi" w:cstheme="minorHAnsi"/>
                <w:color w:val="002060"/>
                <w:sz w:val="22"/>
                <w:szCs w:val="22"/>
                <w:lang w:val="el-GR" w:eastAsia="el-GR"/>
              </w:rPr>
              <w:t>φαρμογή</w:t>
            </w:r>
            <w:r w:rsidR="002E7D23">
              <w:rPr>
                <w:rFonts w:asciiTheme="minorHAnsi" w:hAnsiTheme="minorHAnsi" w:cstheme="minorHAnsi"/>
                <w:color w:val="002060"/>
                <w:sz w:val="22"/>
                <w:szCs w:val="22"/>
                <w:lang w:val="el-GR" w:eastAsia="el-GR"/>
              </w:rPr>
              <w:t xml:space="preserve"> διαφόρων</w:t>
            </w:r>
            <w:r w:rsidRPr="002E7D23">
              <w:rPr>
                <w:rFonts w:asciiTheme="minorHAnsi" w:hAnsiTheme="minorHAnsi" w:cstheme="minorHAnsi"/>
                <w:color w:val="002060"/>
                <w:sz w:val="22"/>
                <w:szCs w:val="22"/>
                <w:lang w:val="el-GR" w:eastAsia="el-GR"/>
              </w:rPr>
              <w:t xml:space="preserve"> </w:t>
            </w:r>
            <w:r w:rsidR="002E7D23">
              <w:rPr>
                <w:rFonts w:asciiTheme="minorHAnsi" w:hAnsiTheme="minorHAnsi" w:cstheme="minorHAnsi"/>
                <w:color w:val="002060"/>
                <w:sz w:val="22"/>
                <w:szCs w:val="22"/>
                <w:lang w:val="el-GR" w:eastAsia="el-GR"/>
              </w:rPr>
              <w:t>ο</w:t>
            </w:r>
            <w:r w:rsidRPr="002E7D23">
              <w:rPr>
                <w:rFonts w:asciiTheme="minorHAnsi" w:hAnsiTheme="minorHAnsi" w:cstheme="minorHAnsi"/>
                <w:color w:val="002060"/>
                <w:sz w:val="22"/>
                <w:szCs w:val="22"/>
                <w:lang w:val="el-GR" w:eastAsia="el-GR"/>
              </w:rPr>
              <w:t xml:space="preserve">ικονομικών </w:t>
            </w:r>
            <w:r w:rsidR="002E7D23">
              <w:rPr>
                <w:rFonts w:asciiTheme="minorHAnsi" w:hAnsiTheme="minorHAnsi" w:cstheme="minorHAnsi"/>
                <w:color w:val="002060"/>
                <w:sz w:val="22"/>
                <w:szCs w:val="22"/>
                <w:lang w:val="el-GR" w:eastAsia="el-GR"/>
              </w:rPr>
              <w:t>π</w:t>
            </w:r>
            <w:r w:rsidRPr="002E7D23">
              <w:rPr>
                <w:rFonts w:asciiTheme="minorHAnsi" w:hAnsiTheme="minorHAnsi" w:cstheme="minorHAnsi"/>
                <w:color w:val="002060"/>
                <w:sz w:val="22"/>
                <w:szCs w:val="22"/>
                <w:lang w:val="el-GR" w:eastAsia="el-GR"/>
              </w:rPr>
              <w:t xml:space="preserve">ολιτικών </w:t>
            </w:r>
            <w:r w:rsidR="002E7D23" w:rsidRPr="002E7D23">
              <w:rPr>
                <w:rFonts w:asciiTheme="minorHAnsi" w:hAnsiTheme="minorHAnsi" w:cstheme="minorHAnsi"/>
                <w:color w:val="002060"/>
                <w:sz w:val="22"/>
                <w:szCs w:val="22"/>
                <w:lang w:val="el-GR" w:eastAsia="el-GR"/>
              </w:rPr>
              <w:t>στην αγορά εργασίας.</w:t>
            </w:r>
          </w:p>
          <w:p w14:paraId="3AD3455F" w14:textId="77777777" w:rsidR="00AD142E" w:rsidRPr="002E7D23" w:rsidRDefault="00AD142E" w:rsidP="002E7D23">
            <w:pPr>
              <w:spacing w:before="240"/>
              <w:jc w:val="both"/>
              <w:rPr>
                <w:rFonts w:asciiTheme="minorHAnsi" w:hAnsiTheme="minorHAnsi" w:cstheme="minorHAnsi"/>
                <w:bCs/>
                <w:sz w:val="22"/>
                <w:szCs w:val="22"/>
                <w:highlight w:val="yellow"/>
                <w:lang w:val="el-GR"/>
              </w:rPr>
            </w:pPr>
          </w:p>
        </w:tc>
      </w:tr>
      <w:tr w:rsidR="00AD142E" w:rsidRPr="00AF6959" w14:paraId="609C3976"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1EF60EA3" w14:textId="77777777" w:rsidR="00AD142E" w:rsidRPr="00AF6959" w:rsidRDefault="00AD142E" w:rsidP="00AD142E">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D142E" w:rsidRPr="004268FB" w14:paraId="381878CD" w14:textId="77777777" w:rsidTr="0001411A">
        <w:tc>
          <w:tcPr>
            <w:tcW w:w="8472" w:type="dxa"/>
            <w:gridSpan w:val="2"/>
            <w:tcBorders>
              <w:top w:val="nil"/>
              <w:bottom w:val="nil"/>
            </w:tcBorders>
            <w:shd w:val="clear" w:color="auto" w:fill="DDD9C3"/>
          </w:tcPr>
          <w:p w14:paraId="64555130" w14:textId="77777777" w:rsidR="00AD142E" w:rsidRPr="00AF6959" w:rsidRDefault="00AD142E" w:rsidP="00AD142E">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D142E" w:rsidRPr="004268FB" w14:paraId="6CED8C7A" w14:textId="77777777" w:rsidTr="0001411A">
        <w:tblPrEx>
          <w:tblLook w:val="0000" w:firstRow="0" w:lastRow="0" w:firstColumn="0" w:lastColumn="0" w:noHBand="0" w:noVBand="0"/>
        </w:tblPrEx>
        <w:tc>
          <w:tcPr>
            <w:tcW w:w="3964" w:type="dxa"/>
            <w:tcBorders>
              <w:top w:val="nil"/>
              <w:right w:val="nil"/>
            </w:tcBorders>
            <w:shd w:val="clear" w:color="auto" w:fill="DDD9C3"/>
          </w:tcPr>
          <w:p w14:paraId="1DDF2C90"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w:t>
            </w:r>
            <w:r w:rsidRPr="00AF6959">
              <w:rPr>
                <w:rFonts w:asciiTheme="minorHAnsi" w:hAnsiTheme="minorHAnsi" w:cstheme="minorHAnsi"/>
                <w:i/>
                <w:sz w:val="16"/>
                <w:szCs w:val="16"/>
                <w:lang w:val="el-GR"/>
              </w:rPr>
              <w:lastRenderedPageBreak/>
              <w:t xml:space="preserve">πληροφοριών, με τη χρήση και των απαραίτητων τεχνολογιών </w:t>
            </w:r>
          </w:p>
          <w:p w14:paraId="15BD4CDC"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1A3A3E69"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4778F53F"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06654716"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7664B842"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10FDAEB2"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6F2399BC"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3CDAE8B"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14:paraId="44ADDE0B"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Σεβασμός στη διαφορετικότητα και στην πολυπολιτισμικότητα </w:t>
            </w:r>
          </w:p>
          <w:p w14:paraId="5D2C13C7"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7EFF9394"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DCD9040" w14:textId="77777777" w:rsidR="00AD142E" w:rsidRPr="00AF6959" w:rsidRDefault="00AD142E" w:rsidP="00AD142E">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223A7EA" w14:textId="77777777" w:rsidR="00AD142E" w:rsidRPr="00AF6959" w:rsidRDefault="00AD142E" w:rsidP="00AD142E">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D142E" w:rsidRPr="004268FB" w14:paraId="56F61492" w14:textId="77777777" w:rsidTr="0001411A">
        <w:tc>
          <w:tcPr>
            <w:tcW w:w="8472" w:type="dxa"/>
            <w:gridSpan w:val="2"/>
          </w:tcPr>
          <w:p w14:paraId="31A91243" w14:textId="75018685" w:rsidR="00AD142E" w:rsidRPr="0052647E" w:rsidRDefault="00AD142E" w:rsidP="0052647E">
            <w:pPr>
              <w:spacing w:line="276" w:lineRule="auto"/>
              <w:rPr>
                <w:rFonts w:asciiTheme="minorHAnsi" w:hAnsiTheme="minorHAnsi" w:cstheme="minorHAnsi"/>
                <w:iCs/>
                <w:color w:val="002060"/>
                <w:sz w:val="22"/>
                <w:szCs w:val="22"/>
                <w:lang w:val="el-GR"/>
              </w:rPr>
            </w:pPr>
            <w:r w:rsidRPr="0052647E">
              <w:rPr>
                <w:rFonts w:asciiTheme="minorHAnsi" w:hAnsiTheme="minorHAnsi" w:cstheme="minorHAnsi"/>
                <w:iCs/>
                <w:color w:val="002060"/>
                <w:sz w:val="22"/>
                <w:szCs w:val="22"/>
                <w:lang w:val="el-GR"/>
              </w:rPr>
              <w:lastRenderedPageBreak/>
              <w:t>Άσκηση κριτικής και αυτοκριτικής</w:t>
            </w:r>
          </w:p>
          <w:p w14:paraId="3E2E565A" w14:textId="0DB6664F" w:rsidR="00AD142E" w:rsidRPr="0052647E" w:rsidRDefault="00AD142E" w:rsidP="0052647E">
            <w:pPr>
              <w:spacing w:line="276" w:lineRule="auto"/>
              <w:rPr>
                <w:rFonts w:asciiTheme="minorHAnsi" w:hAnsiTheme="minorHAnsi" w:cstheme="minorHAnsi"/>
                <w:iCs/>
                <w:color w:val="002060"/>
                <w:sz w:val="22"/>
                <w:szCs w:val="22"/>
                <w:lang w:val="el-GR"/>
              </w:rPr>
            </w:pPr>
            <w:r w:rsidRPr="0052647E">
              <w:rPr>
                <w:rFonts w:asciiTheme="minorHAnsi" w:hAnsiTheme="minorHAnsi" w:cstheme="minorHAnsi"/>
                <w:iCs/>
                <w:color w:val="002060"/>
                <w:sz w:val="22"/>
                <w:szCs w:val="22"/>
                <w:lang w:val="el-GR"/>
              </w:rPr>
              <w:t>Λήψη αποφάσεων</w:t>
            </w:r>
          </w:p>
          <w:p w14:paraId="17427C2D" w14:textId="77777777" w:rsidR="0052647E" w:rsidRDefault="00AD142E" w:rsidP="0052647E">
            <w:pPr>
              <w:spacing w:line="276" w:lineRule="auto"/>
              <w:rPr>
                <w:rFonts w:asciiTheme="minorHAnsi" w:hAnsiTheme="minorHAnsi" w:cstheme="minorHAnsi"/>
                <w:iCs/>
                <w:color w:val="002060"/>
                <w:sz w:val="22"/>
                <w:szCs w:val="22"/>
                <w:lang w:val="el-GR"/>
              </w:rPr>
            </w:pPr>
            <w:r w:rsidRPr="0052647E">
              <w:rPr>
                <w:rFonts w:asciiTheme="minorHAnsi" w:hAnsiTheme="minorHAnsi" w:cstheme="minorHAnsi"/>
                <w:iCs/>
                <w:color w:val="002060"/>
                <w:sz w:val="22"/>
                <w:szCs w:val="22"/>
                <w:lang w:val="el-GR"/>
              </w:rPr>
              <w:t>Παράγωγή νέων ερευνητικών ιδεών</w:t>
            </w:r>
          </w:p>
          <w:p w14:paraId="0E7B7BC3" w14:textId="5CDFF839" w:rsidR="00AD142E" w:rsidRPr="0052647E" w:rsidRDefault="00AD142E" w:rsidP="0052647E">
            <w:pPr>
              <w:spacing w:line="276" w:lineRule="auto"/>
              <w:rPr>
                <w:rFonts w:asciiTheme="minorHAnsi" w:hAnsiTheme="minorHAnsi" w:cstheme="minorHAnsi"/>
                <w:iCs/>
                <w:color w:val="002060"/>
                <w:sz w:val="22"/>
                <w:szCs w:val="22"/>
                <w:lang w:val="el-GR"/>
              </w:rPr>
            </w:pPr>
            <w:r w:rsidRPr="0052647E">
              <w:rPr>
                <w:rFonts w:asciiTheme="minorHAnsi" w:hAnsiTheme="minorHAnsi" w:cstheme="minorHAnsi"/>
                <w:iCs/>
                <w:color w:val="002060"/>
                <w:sz w:val="22"/>
                <w:szCs w:val="22"/>
                <w:lang w:val="el-GR"/>
              </w:rPr>
              <w:t>Προαγωγή της ελεύθερης, δημιουργικής και επαγωγικής σκέψης</w:t>
            </w:r>
          </w:p>
          <w:p w14:paraId="257D6771" w14:textId="7566CA7A" w:rsidR="00AD142E" w:rsidRPr="0052647E" w:rsidRDefault="00AD142E" w:rsidP="0052647E">
            <w:pPr>
              <w:widowControl w:val="0"/>
              <w:autoSpaceDE w:val="0"/>
              <w:autoSpaceDN w:val="0"/>
              <w:adjustRightInd w:val="0"/>
              <w:rPr>
                <w:rFonts w:asciiTheme="minorHAnsi" w:hAnsiTheme="minorHAnsi" w:cstheme="minorHAnsi"/>
                <w:i/>
                <w:sz w:val="16"/>
                <w:szCs w:val="16"/>
                <w:lang w:val="el-GR"/>
              </w:rPr>
            </w:pPr>
            <w:r w:rsidRPr="0052647E">
              <w:rPr>
                <w:rFonts w:asciiTheme="minorHAnsi" w:hAnsiTheme="minorHAnsi" w:cstheme="minorHAnsi"/>
                <w:iCs/>
                <w:color w:val="002060"/>
                <w:sz w:val="22"/>
                <w:szCs w:val="22"/>
                <w:lang w:val="el-GR"/>
              </w:rPr>
              <w:t>Αναζήτηση, ανάλυση και σύνθεση δεδομένων και πληροφοριών, με τη χρήση και των απαραίτητων τεχνολογιών</w:t>
            </w:r>
          </w:p>
        </w:tc>
      </w:tr>
    </w:tbl>
    <w:p w14:paraId="397FF98F"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B006D" w14:paraId="2A15BFC0" w14:textId="77777777" w:rsidTr="0001411A">
        <w:tc>
          <w:tcPr>
            <w:tcW w:w="8472" w:type="dxa"/>
          </w:tcPr>
          <w:p w14:paraId="5ECD60A1" w14:textId="77777777" w:rsidR="00B84F5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1</w:t>
            </w:r>
          </w:p>
          <w:p w14:paraId="0800E066" w14:textId="77777777" w:rsidR="00B84F5E" w:rsidRPr="00B84F5E" w:rsidRDefault="00B84F5E" w:rsidP="00B84F5E">
            <w:pPr>
              <w:spacing w:after="200" w:line="276" w:lineRule="auto"/>
              <w:rPr>
                <w:rFonts w:asciiTheme="minorHAnsi" w:hAnsiTheme="minorHAnsi" w:cstheme="minorHAnsi"/>
                <w:color w:val="002060"/>
                <w:sz w:val="22"/>
                <w:szCs w:val="22"/>
                <w:lang w:val="el-GR"/>
              </w:rPr>
            </w:pPr>
            <w:r w:rsidRPr="00B84F5E">
              <w:rPr>
                <w:rFonts w:asciiTheme="minorHAnsi" w:hAnsiTheme="minorHAnsi" w:cstheme="minorHAnsi"/>
                <w:color w:val="002060"/>
                <w:sz w:val="22"/>
                <w:szCs w:val="22"/>
                <w:lang w:val="el-GR"/>
              </w:rPr>
              <w:t>Θα γίνει μια επισκόπηση της αγοράς εργασίας. Αρχικά θα μελετηθεί η συνάρτηση ζήτησης εργασίας. Θα επισημανθούν οι διαφορές στην οικονομική ανάλυση ανάλογα το χρονικό ορίζοντα (βραχυχρόνια και μακροχρόνια περίοδος). Επιπλέον, θα πραγματοποιηθεί ανάλυση της ζήτησης σε συνθήκες τέλειου και ατελούς ανταγωνισμού. Στην συνέχεια, θα παρουσιαστεί η προσφορά εργασίας. θα αναλυθούν οι προτιμήσεις των εργαζομένων και θα εξαχθούν η ατομική και η συνολική καμπύλη προσφοράς εργασίας. Τέλος, θα μελετηθεί η ισορροπία στην αγορά εργασίας και ο προσδιορισμός του μισθού και της απασχόλησης σε ανταγωνιστικές αγορές εργασίας καθώς και σε μη ανταγωνιστικές μορφές όπως το μονοψώνιο και το μονοπώλιο.</w:t>
            </w:r>
          </w:p>
          <w:p w14:paraId="24AD6FB7" w14:textId="77777777" w:rsidR="00B84F5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2</w:t>
            </w:r>
          </w:p>
          <w:p w14:paraId="2CA37DF9" w14:textId="77777777" w:rsidR="00B84F5E" w:rsidRPr="00B84F5E" w:rsidRDefault="00B84F5E" w:rsidP="00B84F5E">
            <w:pPr>
              <w:spacing w:after="200" w:line="276" w:lineRule="auto"/>
              <w:rPr>
                <w:rFonts w:asciiTheme="minorHAnsi" w:hAnsiTheme="minorHAnsi" w:cstheme="minorHAnsi"/>
                <w:color w:val="002060"/>
                <w:sz w:val="22"/>
                <w:szCs w:val="22"/>
                <w:lang w:val="el-GR"/>
              </w:rPr>
            </w:pPr>
            <w:r w:rsidRPr="00B84F5E">
              <w:rPr>
                <w:rFonts w:asciiTheme="minorHAnsi" w:hAnsiTheme="minorHAnsi" w:cstheme="minorHAnsi"/>
                <w:color w:val="002060"/>
                <w:sz w:val="22"/>
                <w:szCs w:val="22"/>
                <w:lang w:val="el-GR"/>
              </w:rPr>
              <w:t xml:space="preserve">Θα αναλυθεί η έννοια της επένδυσης σε ανθρώπινο κεφάλαιο. Θα παρουσιαστούν εμπειρικές μελέτες σχετικά την ποιότητα της εκπαίδευσης και την επένδυση σε ανθρώπινο κεφαλαίο σε σχέση με το εισόδημα. Θα εξεταστεί η ζήτηση και η πρόσφορα επένδυσης σε ανθρώπινο κεφάλαιο καθώς και τα ζητήματα της υπερεκπαίδευσης και της ετεροαπασχόλησης. Στη συνέχεια, θα αναλυθεί η δομή των μισθών. Θα παρουσιαστούν εργαλεία μέτρησης  της μισθολογικής ανισότητας καθώς και η σχέση μεταξύ συλλογικών διαπραγματεύσεων και μισθών. </w:t>
            </w:r>
          </w:p>
          <w:p w14:paraId="17247FAB" w14:textId="77777777" w:rsidR="00B84F5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3</w:t>
            </w:r>
          </w:p>
          <w:p w14:paraId="6E427E29" w14:textId="77777777" w:rsidR="00B84F5E" w:rsidRPr="00B84F5E" w:rsidRDefault="00B84F5E" w:rsidP="00B84F5E">
            <w:pPr>
              <w:spacing w:after="200" w:line="276" w:lineRule="auto"/>
              <w:rPr>
                <w:rFonts w:asciiTheme="minorHAnsi" w:hAnsiTheme="minorHAnsi" w:cstheme="minorHAnsi"/>
                <w:color w:val="002060"/>
                <w:sz w:val="22"/>
                <w:szCs w:val="22"/>
                <w:lang w:val="el-GR"/>
              </w:rPr>
            </w:pPr>
            <w:r w:rsidRPr="00B84F5E">
              <w:rPr>
                <w:rFonts w:asciiTheme="minorHAnsi" w:hAnsiTheme="minorHAnsi" w:cstheme="minorHAnsi"/>
                <w:color w:val="002060"/>
                <w:sz w:val="22"/>
                <w:szCs w:val="22"/>
                <w:lang w:val="el-GR"/>
              </w:rPr>
              <w:t xml:space="preserve">θα μελετηθεί το φαινόμενο της ανεργίας, ο τρόπος μέτρησης της, τους λόγους και τα είδη της ανεργίας (ανεργία τριβής, διαρθρωτική ανεργία, κυκλική ανεργία). Θα παρουσιαστούν στατιστικά στοιχεία από διάφορες χώρες τα οποία θα δείχνουν την βραχυχρόνια αντίστροφη σχέση που υπάρχει μεταξύ πληθωρισμού και ανεργίας με σκοπό να διαπιστωθεί η αποτελεσματικότητα της καμπύλης Phillips. Στη συνέχεια, θα μελετηθεί η κινητικότητα της εργασίας. Θα εξεταστούν οι λόγοι για μετανάστευση, η σχέση μεταξύ ανεργίας και μετανάστευσης και τα οικονομικά οφέλη της μετανάστευσης. </w:t>
            </w:r>
          </w:p>
          <w:p w14:paraId="3C0BED9D" w14:textId="77777777" w:rsid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u w:val="single"/>
                <w:lang w:val="el-GR"/>
              </w:rPr>
              <w:t>Μέρος 4</w:t>
            </w:r>
          </w:p>
          <w:p w14:paraId="73D76A4B" w14:textId="2D231D94" w:rsidR="00AE05CE" w:rsidRPr="00B84F5E" w:rsidRDefault="00B84F5E" w:rsidP="00B84F5E">
            <w:pPr>
              <w:spacing w:after="200" w:line="276" w:lineRule="auto"/>
              <w:rPr>
                <w:rFonts w:asciiTheme="minorHAnsi" w:hAnsiTheme="minorHAnsi" w:cstheme="minorHAnsi"/>
                <w:color w:val="002060"/>
                <w:sz w:val="22"/>
                <w:szCs w:val="22"/>
                <w:u w:val="single"/>
                <w:lang w:val="el-GR"/>
              </w:rPr>
            </w:pPr>
            <w:r w:rsidRPr="00B84F5E">
              <w:rPr>
                <w:rFonts w:asciiTheme="minorHAnsi" w:hAnsiTheme="minorHAnsi" w:cstheme="minorHAnsi"/>
                <w:color w:val="002060"/>
                <w:sz w:val="22"/>
                <w:szCs w:val="22"/>
                <w:lang w:val="el-GR"/>
              </w:rPr>
              <w:lastRenderedPageBreak/>
              <w:t xml:space="preserve">Παρουσίαση εμπειρικών δεδομένων και μελέτη περιπτώσεων ώστε να κατανοηθούν οι </w:t>
            </w:r>
            <w:r w:rsidR="00504BFF">
              <w:rPr>
                <w:rFonts w:asciiTheme="minorHAnsi" w:hAnsiTheme="minorHAnsi" w:cstheme="minorHAnsi"/>
                <w:color w:val="002060"/>
                <w:sz w:val="22"/>
                <w:szCs w:val="22"/>
                <w:lang w:val="el-GR"/>
              </w:rPr>
              <w:t xml:space="preserve">έννοιες και οι </w:t>
            </w:r>
            <w:r w:rsidRPr="00B84F5E">
              <w:rPr>
                <w:rFonts w:asciiTheme="minorHAnsi" w:hAnsiTheme="minorHAnsi" w:cstheme="minorHAnsi"/>
                <w:color w:val="002060"/>
                <w:sz w:val="22"/>
                <w:szCs w:val="22"/>
                <w:lang w:val="el-GR"/>
              </w:rPr>
              <w:t>μέθοδοι που παρουσιάστηκαν. Επιπλέον θα υπάρξουν προτάσεις για περαιτέρω εμβάθυνση στη βιβλιογραφία.</w:t>
            </w:r>
          </w:p>
        </w:tc>
      </w:tr>
    </w:tbl>
    <w:p w14:paraId="1F69F002"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4268FB" w14:paraId="49CC8E43" w14:textId="77777777" w:rsidTr="0001411A">
        <w:tc>
          <w:tcPr>
            <w:tcW w:w="3306" w:type="dxa"/>
            <w:shd w:val="clear" w:color="auto" w:fill="DDD9C3"/>
          </w:tcPr>
          <w:p w14:paraId="3E294C9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5F4F9948" w14:textId="03853CEA" w:rsidR="008E52A4" w:rsidRDefault="008E52A4" w:rsidP="008E52A4">
            <w:pPr>
              <w:spacing w:after="200" w:line="276" w:lineRule="auto"/>
              <w:rPr>
                <w:rFonts w:asciiTheme="minorHAnsi" w:hAnsiTheme="minorHAnsi" w:cstheme="minorHAnsi"/>
                <w:iCs/>
                <w:color w:val="002060"/>
                <w:sz w:val="22"/>
                <w:szCs w:val="22"/>
                <w:lang w:val="el-GR"/>
              </w:rPr>
            </w:pPr>
            <w:r w:rsidRPr="008E52A4">
              <w:rPr>
                <w:rFonts w:asciiTheme="minorHAnsi" w:hAnsiTheme="minorHAnsi" w:cstheme="minorHAnsi"/>
                <w:iCs/>
                <w:color w:val="002060"/>
                <w:sz w:val="22"/>
                <w:szCs w:val="22"/>
                <w:lang w:val="el-GR"/>
              </w:rPr>
              <w:t>Πρόσωπο με πρόσωπο με τακτικές εβδομαδιαίες διαλέξεις, ανάρτηση σημειώσεων στο eClass</w:t>
            </w:r>
            <w:r>
              <w:rPr>
                <w:rFonts w:asciiTheme="minorHAnsi" w:hAnsiTheme="minorHAnsi" w:cstheme="minorHAnsi"/>
                <w:iCs/>
                <w:color w:val="002060"/>
                <w:sz w:val="22"/>
                <w:szCs w:val="22"/>
                <w:lang w:val="el-GR"/>
              </w:rPr>
              <w:t>.</w:t>
            </w:r>
          </w:p>
          <w:p w14:paraId="516C7B8C" w14:textId="4C153D82" w:rsidR="00AE05CE" w:rsidRPr="00AF6959" w:rsidRDefault="00AE05CE" w:rsidP="008E52A4">
            <w:pPr>
              <w:spacing w:after="200" w:line="276" w:lineRule="auto"/>
              <w:rPr>
                <w:rFonts w:asciiTheme="minorHAnsi" w:hAnsiTheme="minorHAnsi" w:cstheme="minorHAnsi"/>
                <w:iCs/>
                <w:color w:val="002060"/>
                <w:lang w:val="el-GR"/>
              </w:rPr>
            </w:pPr>
          </w:p>
        </w:tc>
      </w:tr>
      <w:tr w:rsidR="00AE05CE" w:rsidRPr="004268FB" w14:paraId="4FA0D2B0" w14:textId="77777777" w:rsidTr="0001411A">
        <w:tc>
          <w:tcPr>
            <w:tcW w:w="3306" w:type="dxa"/>
            <w:shd w:val="clear" w:color="auto" w:fill="DDD9C3"/>
          </w:tcPr>
          <w:p w14:paraId="477A8977"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3E0A2B7F" w14:textId="2A973CA2" w:rsidR="00E01460" w:rsidRPr="00E01460" w:rsidRDefault="00E01460" w:rsidP="00E01460">
            <w:pPr>
              <w:rPr>
                <w:rFonts w:asciiTheme="minorHAnsi" w:hAnsiTheme="minorHAnsi" w:cstheme="minorHAnsi"/>
                <w:color w:val="002060"/>
                <w:sz w:val="22"/>
                <w:szCs w:val="22"/>
                <w:lang w:val="el-GR"/>
              </w:rPr>
            </w:pPr>
            <w:r w:rsidRPr="00E01460">
              <w:rPr>
                <w:rFonts w:asciiTheme="minorHAnsi" w:hAnsiTheme="minorHAnsi" w:cstheme="minorHAnsi"/>
                <w:color w:val="002060"/>
                <w:sz w:val="22"/>
                <w:szCs w:val="22"/>
                <w:lang w:val="el-GR"/>
              </w:rPr>
              <w:t>•</w:t>
            </w:r>
            <w:r w:rsidRPr="00E01460">
              <w:rPr>
                <w:rFonts w:asciiTheme="minorHAnsi" w:hAnsiTheme="minorHAnsi" w:cstheme="minorHAnsi"/>
                <w:color w:val="002060"/>
                <w:sz w:val="22"/>
                <w:szCs w:val="22"/>
                <w:lang w:val="el-GR"/>
              </w:rPr>
              <w:tab/>
              <w:t xml:space="preserve">Στην χρήση του excel καθώς και στην επεξεργασία γραφημάτων (χρήση </w:t>
            </w:r>
            <w:r>
              <w:rPr>
                <w:rFonts w:asciiTheme="minorHAnsi" w:hAnsiTheme="minorHAnsi" w:cstheme="minorHAnsi"/>
                <w:color w:val="002060"/>
                <w:sz w:val="22"/>
                <w:szCs w:val="22"/>
                <w:lang w:val="el-GR"/>
              </w:rPr>
              <w:t xml:space="preserve">στατιστικών/οικονομετρικών </w:t>
            </w:r>
            <w:r w:rsidRPr="00E01460">
              <w:rPr>
                <w:rFonts w:asciiTheme="minorHAnsi" w:hAnsiTheme="minorHAnsi" w:cstheme="minorHAnsi"/>
                <w:color w:val="002060"/>
                <w:sz w:val="22"/>
                <w:szCs w:val="22"/>
                <w:lang w:val="el-GR"/>
              </w:rPr>
              <w:t xml:space="preserve">προγραμμάτων ανοιχτού κώδικα). </w:t>
            </w:r>
          </w:p>
          <w:p w14:paraId="27338DDE" w14:textId="77777777" w:rsidR="00E01460" w:rsidRPr="00E01460" w:rsidRDefault="00E01460" w:rsidP="00E01460">
            <w:pPr>
              <w:rPr>
                <w:rFonts w:asciiTheme="minorHAnsi" w:hAnsiTheme="minorHAnsi" w:cstheme="minorHAnsi"/>
                <w:color w:val="002060"/>
                <w:sz w:val="22"/>
                <w:szCs w:val="22"/>
                <w:lang w:val="el-GR"/>
              </w:rPr>
            </w:pPr>
            <w:r w:rsidRPr="00E01460">
              <w:rPr>
                <w:rFonts w:asciiTheme="minorHAnsi" w:hAnsiTheme="minorHAnsi" w:cstheme="minorHAnsi"/>
                <w:color w:val="002060"/>
                <w:sz w:val="22"/>
                <w:szCs w:val="22"/>
                <w:lang w:val="el-GR"/>
              </w:rPr>
              <w:t>•</w:t>
            </w:r>
            <w:r w:rsidRPr="00E01460">
              <w:rPr>
                <w:rFonts w:asciiTheme="minorHAnsi" w:hAnsiTheme="minorHAnsi" w:cstheme="minorHAnsi"/>
                <w:color w:val="002060"/>
                <w:sz w:val="22"/>
                <w:szCs w:val="22"/>
                <w:lang w:val="el-GR"/>
              </w:rPr>
              <w:tab/>
              <w:t>Χρήση PowerPoint για τις διαλέξεις και του eClass.</w:t>
            </w:r>
          </w:p>
          <w:p w14:paraId="42F86E00" w14:textId="7FD63DB5" w:rsidR="00AE05CE" w:rsidRPr="00AF6959" w:rsidRDefault="00E01460" w:rsidP="00E01460">
            <w:pPr>
              <w:rPr>
                <w:rFonts w:asciiTheme="minorHAnsi" w:hAnsiTheme="minorHAnsi" w:cstheme="minorHAnsi"/>
                <w:color w:val="002060"/>
                <w:lang w:val="el-GR"/>
              </w:rPr>
            </w:pPr>
            <w:r w:rsidRPr="00E01460">
              <w:rPr>
                <w:rFonts w:asciiTheme="minorHAnsi" w:hAnsiTheme="minorHAnsi" w:cstheme="minorHAnsi"/>
                <w:color w:val="002060"/>
                <w:sz w:val="22"/>
                <w:szCs w:val="22"/>
                <w:lang w:val="el-GR"/>
              </w:rPr>
              <w:t>•</w:t>
            </w:r>
            <w:r w:rsidRPr="00E01460">
              <w:rPr>
                <w:rFonts w:asciiTheme="minorHAnsi" w:hAnsiTheme="minorHAnsi" w:cstheme="minorHAnsi"/>
                <w:color w:val="002060"/>
                <w:sz w:val="22"/>
                <w:szCs w:val="22"/>
                <w:lang w:val="el-GR"/>
              </w:rPr>
              <w:tab/>
              <w:t>Επικοινωνία με ηλεκτρονικό ταχυδρομείο με φοιτητές/τριες για διευκρινίσεις σχετικά με το μάθημα είτε απευθείας είτε μέσω τηλεδιάσκεψης (Zoom, Microsoft Teams, Skype).</w:t>
            </w:r>
          </w:p>
        </w:tc>
      </w:tr>
      <w:tr w:rsidR="00AE05CE" w:rsidRPr="00AF6959" w14:paraId="1C755127" w14:textId="77777777" w:rsidTr="0001411A">
        <w:tc>
          <w:tcPr>
            <w:tcW w:w="3306" w:type="dxa"/>
            <w:shd w:val="clear" w:color="auto" w:fill="DDD9C3"/>
          </w:tcPr>
          <w:p w14:paraId="67BF77DC"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37662F8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663A2A81"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07D763F" w14:textId="77777777" w:rsidR="00AE05CE" w:rsidRPr="00AF6959" w:rsidRDefault="00AE05CE" w:rsidP="0001411A">
            <w:pPr>
              <w:jc w:val="both"/>
              <w:rPr>
                <w:rFonts w:asciiTheme="minorHAnsi" w:hAnsiTheme="minorHAnsi" w:cstheme="minorHAnsi"/>
                <w:i/>
                <w:sz w:val="16"/>
                <w:szCs w:val="16"/>
                <w:lang w:val="el-GR"/>
              </w:rPr>
            </w:pPr>
          </w:p>
          <w:p w14:paraId="482E317E"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1A13FEF6"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F2D8A1D"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1183E2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8E52A4" w:rsidRPr="00AF6959" w14:paraId="5C4330A1" w14:textId="77777777" w:rsidTr="000D22DA">
              <w:tc>
                <w:tcPr>
                  <w:tcW w:w="2467" w:type="dxa"/>
                  <w:tcBorders>
                    <w:top w:val="single" w:sz="4" w:space="0" w:color="auto"/>
                    <w:left w:val="single" w:sz="4" w:space="0" w:color="auto"/>
                    <w:bottom w:val="single" w:sz="4" w:space="0" w:color="auto"/>
                    <w:right w:val="single" w:sz="4" w:space="0" w:color="auto"/>
                  </w:tcBorders>
                </w:tcPr>
                <w:p w14:paraId="0C28D2BA" w14:textId="2D915B09"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1528E0C2" w14:textId="05A26ECA" w:rsidR="008E52A4" w:rsidRPr="00AF6959" w:rsidRDefault="008E52A4" w:rsidP="008E52A4">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 ώρες</w:t>
                  </w:r>
                </w:p>
              </w:tc>
            </w:tr>
            <w:tr w:rsidR="008E52A4" w:rsidRPr="00AF6959" w14:paraId="673BAE31" w14:textId="77777777" w:rsidTr="000D22DA">
              <w:tc>
                <w:tcPr>
                  <w:tcW w:w="2467" w:type="dxa"/>
                  <w:tcBorders>
                    <w:top w:val="single" w:sz="4" w:space="0" w:color="auto"/>
                    <w:left w:val="single" w:sz="4" w:space="0" w:color="auto"/>
                    <w:bottom w:val="single" w:sz="4" w:space="0" w:color="auto"/>
                    <w:right w:val="single" w:sz="4" w:space="0" w:color="auto"/>
                  </w:tcBorders>
                </w:tcPr>
                <w:p w14:paraId="18AD70E3" w14:textId="44B15B96"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50D06EE9" w14:textId="57F1F9F8" w:rsidR="008E52A4" w:rsidRPr="00AF6959" w:rsidRDefault="0012335C" w:rsidP="008E52A4">
                  <w:pPr>
                    <w:jc w:val="center"/>
                    <w:rPr>
                      <w:rFonts w:asciiTheme="minorHAnsi" w:hAnsiTheme="minorHAnsi" w:cstheme="minorHAnsi"/>
                      <w:color w:val="002060"/>
                      <w:lang w:val="el-GR"/>
                    </w:rPr>
                  </w:pPr>
                  <w:r>
                    <w:rPr>
                      <w:rFonts w:asciiTheme="minorHAnsi" w:hAnsiTheme="minorHAnsi" w:cstheme="minorHAnsi"/>
                      <w:color w:val="002060"/>
                      <w:sz w:val="22"/>
                      <w:szCs w:val="22"/>
                    </w:rPr>
                    <w:t>33</w:t>
                  </w:r>
                  <w:r w:rsidR="008E52A4" w:rsidRPr="00AF6959">
                    <w:rPr>
                      <w:rFonts w:asciiTheme="minorHAnsi" w:hAnsiTheme="minorHAnsi" w:cstheme="minorHAnsi"/>
                      <w:color w:val="002060"/>
                      <w:sz w:val="22"/>
                      <w:szCs w:val="22"/>
                      <w:lang w:val="el-GR"/>
                    </w:rPr>
                    <w:t xml:space="preserve"> ώρες</w:t>
                  </w:r>
                </w:p>
              </w:tc>
            </w:tr>
            <w:tr w:rsidR="008E52A4" w:rsidRPr="00AF6959" w14:paraId="6B595ED7" w14:textId="77777777" w:rsidTr="000D22DA">
              <w:tc>
                <w:tcPr>
                  <w:tcW w:w="2467" w:type="dxa"/>
                  <w:tcBorders>
                    <w:top w:val="single" w:sz="4" w:space="0" w:color="auto"/>
                    <w:left w:val="single" w:sz="4" w:space="0" w:color="auto"/>
                    <w:bottom w:val="single" w:sz="4" w:space="0" w:color="auto"/>
                    <w:right w:val="single" w:sz="4" w:space="0" w:color="auto"/>
                  </w:tcBorders>
                </w:tcPr>
                <w:p w14:paraId="77968DED" w14:textId="53ABE8BF"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65CFAE2A" w14:textId="0155FFA9" w:rsidR="008E52A4" w:rsidRPr="00AF6959" w:rsidRDefault="0012335C" w:rsidP="008E52A4">
                  <w:pPr>
                    <w:jc w:val="center"/>
                    <w:rPr>
                      <w:rFonts w:asciiTheme="minorHAnsi" w:hAnsiTheme="minorHAnsi" w:cstheme="minorHAnsi"/>
                      <w:color w:val="002060"/>
                      <w:lang w:val="el-GR"/>
                    </w:rPr>
                  </w:pPr>
                  <w:r>
                    <w:rPr>
                      <w:rFonts w:asciiTheme="minorHAnsi" w:hAnsiTheme="minorHAnsi" w:cstheme="minorHAnsi"/>
                      <w:color w:val="002060"/>
                      <w:sz w:val="22"/>
                      <w:szCs w:val="22"/>
                    </w:rPr>
                    <w:t>27</w:t>
                  </w:r>
                  <w:r w:rsidR="008E52A4" w:rsidRPr="00AF6959">
                    <w:rPr>
                      <w:rFonts w:asciiTheme="minorHAnsi" w:hAnsiTheme="minorHAnsi" w:cstheme="minorHAnsi"/>
                      <w:color w:val="002060"/>
                      <w:sz w:val="22"/>
                      <w:szCs w:val="22"/>
                      <w:lang w:val="el-GR"/>
                    </w:rPr>
                    <w:t xml:space="preserve"> ώρες</w:t>
                  </w:r>
                </w:p>
              </w:tc>
            </w:tr>
            <w:tr w:rsidR="008E52A4" w:rsidRPr="00AF6959" w14:paraId="249A353B" w14:textId="77777777" w:rsidTr="000D22DA">
              <w:tc>
                <w:tcPr>
                  <w:tcW w:w="2467" w:type="dxa"/>
                  <w:tcBorders>
                    <w:top w:val="single" w:sz="4" w:space="0" w:color="auto"/>
                    <w:left w:val="single" w:sz="4" w:space="0" w:color="auto"/>
                    <w:bottom w:val="single" w:sz="4" w:space="0" w:color="auto"/>
                    <w:right w:val="single" w:sz="4" w:space="0" w:color="auto"/>
                  </w:tcBorders>
                </w:tcPr>
                <w:p w14:paraId="5E985949" w14:textId="77777777" w:rsidR="008E52A4" w:rsidRPr="00AF4DB8" w:rsidRDefault="008E52A4" w:rsidP="008E52A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5A6370A" w14:textId="77777777" w:rsidR="008E52A4" w:rsidRPr="00AF4DB8" w:rsidRDefault="008E52A4" w:rsidP="008E52A4">
                  <w:pPr>
                    <w:jc w:val="center"/>
                    <w:rPr>
                      <w:rFonts w:asciiTheme="minorHAnsi" w:hAnsiTheme="minorHAnsi" w:cstheme="minorHAnsi"/>
                      <w:iCs/>
                      <w:color w:val="002060"/>
                      <w:lang w:val="el-GR"/>
                    </w:rPr>
                  </w:pPr>
                </w:p>
              </w:tc>
            </w:tr>
            <w:tr w:rsidR="008E52A4" w:rsidRPr="00AF6959" w14:paraId="0B9BC56A" w14:textId="77777777" w:rsidTr="000D22DA">
              <w:tc>
                <w:tcPr>
                  <w:tcW w:w="2467" w:type="dxa"/>
                  <w:tcBorders>
                    <w:top w:val="single" w:sz="4" w:space="0" w:color="auto"/>
                    <w:left w:val="single" w:sz="4" w:space="0" w:color="auto"/>
                    <w:bottom w:val="single" w:sz="4" w:space="0" w:color="auto"/>
                    <w:right w:val="single" w:sz="4" w:space="0" w:color="auto"/>
                  </w:tcBorders>
                </w:tcPr>
                <w:p w14:paraId="4AF8CD8F" w14:textId="77777777" w:rsidR="008E52A4" w:rsidRPr="00AF6959" w:rsidRDefault="008E52A4" w:rsidP="008E52A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5F2B879" w14:textId="77777777" w:rsidR="008E52A4" w:rsidRPr="00AF6959" w:rsidRDefault="008E52A4" w:rsidP="008E52A4">
                  <w:pPr>
                    <w:jc w:val="center"/>
                    <w:rPr>
                      <w:rFonts w:asciiTheme="minorHAnsi" w:hAnsiTheme="minorHAnsi" w:cstheme="minorHAnsi"/>
                      <w:color w:val="002060"/>
                      <w:sz w:val="20"/>
                      <w:szCs w:val="20"/>
                      <w:lang w:val="el-GR"/>
                    </w:rPr>
                  </w:pPr>
                </w:p>
              </w:tc>
            </w:tr>
            <w:tr w:rsidR="008E52A4" w:rsidRPr="00AF6959" w14:paraId="759797BA" w14:textId="77777777" w:rsidTr="000D22DA">
              <w:tc>
                <w:tcPr>
                  <w:tcW w:w="2467" w:type="dxa"/>
                  <w:tcBorders>
                    <w:top w:val="single" w:sz="4" w:space="0" w:color="auto"/>
                    <w:left w:val="single" w:sz="4" w:space="0" w:color="auto"/>
                    <w:bottom w:val="single" w:sz="4" w:space="0" w:color="auto"/>
                    <w:right w:val="single" w:sz="4" w:space="0" w:color="auto"/>
                  </w:tcBorders>
                </w:tcPr>
                <w:p w14:paraId="71F1239C" w14:textId="77777777" w:rsidR="008E52A4" w:rsidRPr="00AF6959" w:rsidRDefault="008E52A4" w:rsidP="008E52A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AF0090A" w14:textId="77777777" w:rsidR="008E52A4" w:rsidRPr="00AF6959" w:rsidRDefault="008E52A4" w:rsidP="008E52A4">
                  <w:pPr>
                    <w:rPr>
                      <w:rFonts w:asciiTheme="minorHAnsi" w:hAnsiTheme="minorHAnsi" w:cstheme="minorHAnsi"/>
                      <w:i/>
                      <w:color w:val="002060"/>
                      <w:sz w:val="16"/>
                      <w:szCs w:val="16"/>
                      <w:lang w:val="el-GR"/>
                    </w:rPr>
                  </w:pPr>
                </w:p>
              </w:tc>
            </w:tr>
            <w:tr w:rsidR="008E52A4" w:rsidRPr="00AF6959" w14:paraId="36D8A9B7" w14:textId="77777777" w:rsidTr="000D22DA">
              <w:tc>
                <w:tcPr>
                  <w:tcW w:w="2467" w:type="dxa"/>
                  <w:tcBorders>
                    <w:top w:val="single" w:sz="4" w:space="0" w:color="auto"/>
                    <w:left w:val="single" w:sz="4" w:space="0" w:color="auto"/>
                    <w:bottom w:val="single" w:sz="4" w:space="0" w:color="auto"/>
                    <w:right w:val="single" w:sz="4" w:space="0" w:color="auto"/>
                  </w:tcBorders>
                </w:tcPr>
                <w:p w14:paraId="53A4A544" w14:textId="77777777" w:rsidR="008E52A4" w:rsidRPr="00AF6959" w:rsidRDefault="008E52A4" w:rsidP="008E52A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E6514B7" w14:textId="77777777" w:rsidR="008E52A4" w:rsidRPr="00AF6959" w:rsidRDefault="008E52A4" w:rsidP="008E52A4">
                  <w:pPr>
                    <w:rPr>
                      <w:rFonts w:asciiTheme="minorHAnsi" w:hAnsiTheme="minorHAnsi" w:cstheme="minorHAnsi"/>
                      <w:i/>
                      <w:color w:val="002060"/>
                      <w:sz w:val="16"/>
                      <w:szCs w:val="16"/>
                      <w:lang w:val="el-GR"/>
                    </w:rPr>
                  </w:pPr>
                </w:p>
              </w:tc>
            </w:tr>
            <w:tr w:rsidR="008E52A4" w:rsidRPr="00AF6959" w14:paraId="308217F2" w14:textId="77777777" w:rsidTr="000D22DA">
              <w:tc>
                <w:tcPr>
                  <w:tcW w:w="2467" w:type="dxa"/>
                  <w:tcBorders>
                    <w:top w:val="single" w:sz="4" w:space="0" w:color="auto"/>
                    <w:left w:val="single" w:sz="4" w:space="0" w:color="auto"/>
                    <w:bottom w:val="single" w:sz="4" w:space="0" w:color="auto"/>
                    <w:right w:val="single" w:sz="4" w:space="0" w:color="auto"/>
                  </w:tcBorders>
                </w:tcPr>
                <w:p w14:paraId="30F3A76D" w14:textId="77777777" w:rsidR="008E52A4" w:rsidRPr="00AF6959" w:rsidRDefault="008E52A4" w:rsidP="008E52A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E6AC130" w14:textId="77777777" w:rsidR="008E52A4" w:rsidRPr="00AF6959" w:rsidRDefault="008E52A4" w:rsidP="008E52A4">
                  <w:pPr>
                    <w:rPr>
                      <w:rFonts w:asciiTheme="minorHAnsi" w:hAnsiTheme="minorHAnsi" w:cstheme="minorHAnsi"/>
                      <w:i/>
                      <w:color w:val="002060"/>
                      <w:sz w:val="16"/>
                      <w:szCs w:val="16"/>
                      <w:lang w:val="el-GR"/>
                    </w:rPr>
                  </w:pPr>
                </w:p>
              </w:tc>
            </w:tr>
            <w:tr w:rsidR="008E52A4" w:rsidRPr="00AF6959" w14:paraId="2FB830C9" w14:textId="77777777" w:rsidTr="000D22DA">
              <w:tc>
                <w:tcPr>
                  <w:tcW w:w="2467" w:type="dxa"/>
                  <w:tcBorders>
                    <w:top w:val="single" w:sz="4" w:space="0" w:color="auto"/>
                    <w:left w:val="single" w:sz="4" w:space="0" w:color="auto"/>
                    <w:bottom w:val="single" w:sz="4" w:space="0" w:color="auto"/>
                    <w:right w:val="single" w:sz="4" w:space="0" w:color="auto"/>
                  </w:tcBorders>
                </w:tcPr>
                <w:p w14:paraId="09DD59A9" w14:textId="77777777" w:rsidR="008E52A4" w:rsidRPr="00AF6959" w:rsidRDefault="008E52A4" w:rsidP="008E52A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0BC56B75" w14:textId="77777777" w:rsidR="008E52A4" w:rsidRPr="00AF6959" w:rsidRDefault="008E52A4" w:rsidP="008E52A4">
                  <w:pPr>
                    <w:jc w:val="center"/>
                    <w:rPr>
                      <w:rFonts w:asciiTheme="minorHAnsi" w:hAnsiTheme="minorHAnsi" w:cstheme="minorHAnsi"/>
                      <w:color w:val="002060"/>
                      <w:sz w:val="20"/>
                      <w:szCs w:val="20"/>
                      <w:lang w:val="el-GR"/>
                    </w:rPr>
                  </w:pPr>
                </w:p>
              </w:tc>
            </w:tr>
            <w:tr w:rsidR="008E52A4" w:rsidRPr="00AF6959" w14:paraId="5A7A0582" w14:textId="77777777" w:rsidTr="000D22DA">
              <w:tc>
                <w:tcPr>
                  <w:tcW w:w="2467" w:type="dxa"/>
                  <w:tcBorders>
                    <w:top w:val="single" w:sz="4" w:space="0" w:color="auto"/>
                    <w:left w:val="single" w:sz="4" w:space="0" w:color="auto"/>
                    <w:bottom w:val="single" w:sz="4" w:space="0" w:color="auto"/>
                    <w:right w:val="single" w:sz="4" w:space="0" w:color="auto"/>
                  </w:tcBorders>
                </w:tcPr>
                <w:p w14:paraId="48345B39" w14:textId="55E46413" w:rsidR="008E52A4" w:rsidRPr="00AF6959" w:rsidRDefault="008E52A4" w:rsidP="008E52A4">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1B9C6922" w14:textId="7B390792" w:rsidR="008E52A4" w:rsidRPr="00AF6959" w:rsidRDefault="008E52A4" w:rsidP="008E52A4">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63222FF" w14:textId="77777777" w:rsidR="00AE05CE" w:rsidRPr="00AF6959" w:rsidRDefault="00AE05CE" w:rsidP="0001411A">
            <w:pPr>
              <w:rPr>
                <w:rFonts w:asciiTheme="minorHAnsi" w:hAnsiTheme="minorHAnsi" w:cstheme="minorHAnsi"/>
              </w:rPr>
            </w:pPr>
          </w:p>
        </w:tc>
      </w:tr>
      <w:tr w:rsidR="00AE05CE" w:rsidRPr="004268FB" w14:paraId="4523F73E" w14:textId="77777777" w:rsidTr="00B474D3">
        <w:trPr>
          <w:trHeight w:val="274"/>
        </w:trPr>
        <w:tc>
          <w:tcPr>
            <w:tcW w:w="3306" w:type="dxa"/>
          </w:tcPr>
          <w:p w14:paraId="5BB707B4"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17AF699F"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F73BB73" w14:textId="77777777" w:rsidR="00AE05CE" w:rsidRPr="00AF6959" w:rsidRDefault="00AE05CE" w:rsidP="0001411A">
            <w:pPr>
              <w:jc w:val="both"/>
              <w:rPr>
                <w:rFonts w:asciiTheme="minorHAnsi" w:hAnsiTheme="minorHAnsi" w:cstheme="minorHAnsi"/>
                <w:i/>
                <w:sz w:val="16"/>
                <w:szCs w:val="16"/>
                <w:lang w:val="el-GR"/>
              </w:rPr>
            </w:pPr>
          </w:p>
          <w:p w14:paraId="55EAF79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228C993" w14:textId="77777777" w:rsidR="00AE05CE" w:rsidRPr="00AF6959" w:rsidRDefault="00AE05CE" w:rsidP="0001411A">
            <w:pPr>
              <w:jc w:val="both"/>
              <w:rPr>
                <w:rFonts w:asciiTheme="minorHAnsi" w:hAnsiTheme="minorHAnsi" w:cstheme="minorHAnsi"/>
                <w:i/>
                <w:sz w:val="16"/>
                <w:szCs w:val="16"/>
                <w:lang w:val="el-GR"/>
              </w:rPr>
            </w:pPr>
          </w:p>
          <w:p w14:paraId="61C9D9F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6306F3F2" w14:textId="77777777" w:rsidR="008E52A4" w:rsidRPr="008E52A4" w:rsidRDefault="008E52A4" w:rsidP="008E52A4">
            <w:pPr>
              <w:rPr>
                <w:rFonts w:asciiTheme="minorHAnsi" w:hAnsiTheme="minorHAnsi" w:cstheme="minorHAnsi"/>
                <w:color w:val="002060"/>
                <w:sz w:val="22"/>
                <w:szCs w:val="22"/>
                <w:lang w:val="el-GR"/>
              </w:rPr>
            </w:pPr>
            <w:r w:rsidRPr="008E52A4">
              <w:rPr>
                <w:rFonts w:asciiTheme="minorHAnsi" w:hAnsiTheme="minorHAnsi" w:cstheme="minorHAnsi"/>
                <w:color w:val="002060"/>
                <w:sz w:val="22"/>
                <w:szCs w:val="22"/>
                <w:lang w:val="el-GR"/>
              </w:rPr>
              <w:t>•</w:t>
            </w:r>
            <w:r w:rsidRPr="008E52A4">
              <w:rPr>
                <w:rFonts w:asciiTheme="minorHAnsi" w:hAnsiTheme="minorHAnsi" w:cstheme="minorHAnsi"/>
                <w:color w:val="002060"/>
                <w:sz w:val="22"/>
                <w:szCs w:val="22"/>
                <w:lang w:val="el-GR"/>
              </w:rPr>
              <w:tab/>
              <w:t xml:space="preserve">Τελική γραπτή εξέταση χωρίς τη χρήση βιβλίων ή σημειώσεων. </w:t>
            </w:r>
          </w:p>
          <w:p w14:paraId="1CC98473" w14:textId="77777777" w:rsidR="008E52A4" w:rsidRPr="008E52A4" w:rsidRDefault="008E52A4" w:rsidP="008E52A4">
            <w:pPr>
              <w:rPr>
                <w:rFonts w:asciiTheme="minorHAnsi" w:hAnsiTheme="minorHAnsi" w:cstheme="minorHAnsi"/>
                <w:color w:val="002060"/>
                <w:sz w:val="22"/>
                <w:szCs w:val="22"/>
                <w:lang w:val="el-GR"/>
              </w:rPr>
            </w:pPr>
            <w:r w:rsidRPr="008E52A4">
              <w:rPr>
                <w:rFonts w:asciiTheme="minorHAnsi" w:hAnsiTheme="minorHAnsi" w:cstheme="minorHAnsi"/>
                <w:color w:val="002060"/>
                <w:sz w:val="22"/>
                <w:szCs w:val="22"/>
                <w:lang w:val="el-GR"/>
              </w:rPr>
              <w:t>•</w:t>
            </w:r>
            <w:r w:rsidRPr="008E52A4">
              <w:rPr>
                <w:rFonts w:asciiTheme="minorHAnsi" w:hAnsiTheme="minorHAnsi" w:cstheme="minorHAnsi"/>
                <w:color w:val="002060"/>
                <w:sz w:val="22"/>
                <w:szCs w:val="22"/>
                <w:lang w:val="el-GR"/>
              </w:rPr>
              <w:tab/>
              <w:t>Προαιρετική γραπτή πρόοδος κατά τη διάρκεια του εξαμήνου.</w:t>
            </w:r>
          </w:p>
          <w:p w14:paraId="79EAFB14" w14:textId="77777777" w:rsidR="008E52A4" w:rsidRPr="008E52A4" w:rsidRDefault="008E52A4" w:rsidP="008E52A4">
            <w:pPr>
              <w:rPr>
                <w:rFonts w:asciiTheme="minorHAnsi" w:hAnsiTheme="minorHAnsi" w:cstheme="minorHAnsi"/>
                <w:color w:val="002060"/>
                <w:sz w:val="22"/>
                <w:szCs w:val="22"/>
                <w:lang w:val="el-GR"/>
              </w:rPr>
            </w:pPr>
          </w:p>
          <w:p w14:paraId="46AF1D29" w14:textId="77777777" w:rsidR="008E52A4" w:rsidRPr="008E52A4" w:rsidRDefault="008E52A4" w:rsidP="008E52A4">
            <w:pPr>
              <w:rPr>
                <w:rFonts w:asciiTheme="minorHAnsi" w:hAnsiTheme="minorHAnsi" w:cstheme="minorHAnsi"/>
                <w:color w:val="002060"/>
                <w:sz w:val="22"/>
                <w:szCs w:val="22"/>
                <w:lang w:val="el-GR"/>
              </w:rPr>
            </w:pPr>
          </w:p>
          <w:p w14:paraId="46FE8124" w14:textId="77777777" w:rsidR="008E52A4" w:rsidRPr="008E52A4" w:rsidRDefault="008E52A4" w:rsidP="008E52A4">
            <w:pPr>
              <w:rPr>
                <w:rFonts w:asciiTheme="minorHAnsi" w:hAnsiTheme="minorHAnsi" w:cstheme="minorHAnsi"/>
                <w:color w:val="002060"/>
                <w:sz w:val="22"/>
                <w:szCs w:val="22"/>
                <w:lang w:val="el-GR"/>
              </w:rPr>
            </w:pPr>
          </w:p>
          <w:p w14:paraId="2CAD145A" w14:textId="77777777" w:rsidR="008E52A4" w:rsidRPr="008E52A4" w:rsidRDefault="008E52A4" w:rsidP="008E52A4">
            <w:pPr>
              <w:rPr>
                <w:rFonts w:asciiTheme="minorHAnsi" w:hAnsiTheme="minorHAnsi" w:cstheme="minorHAnsi"/>
                <w:color w:val="002060"/>
                <w:sz w:val="22"/>
                <w:szCs w:val="22"/>
                <w:lang w:val="el-GR"/>
              </w:rPr>
            </w:pPr>
          </w:p>
          <w:p w14:paraId="4C86BC47" w14:textId="77777777" w:rsidR="00CA5858" w:rsidRDefault="00CA5858" w:rsidP="00CA5858">
            <w:pPr>
              <w:rPr>
                <w:rFonts w:asciiTheme="minorHAnsi" w:hAnsiTheme="minorHAnsi" w:cstheme="minorHAnsi"/>
                <w:color w:val="002060"/>
                <w:lang w:val="el-GR"/>
              </w:rPr>
            </w:pPr>
          </w:p>
          <w:p w14:paraId="67F1DFCF" w14:textId="77777777" w:rsidR="00CA5858" w:rsidRPr="00CA5858" w:rsidRDefault="00CA5858" w:rsidP="00CA5858">
            <w:pPr>
              <w:rPr>
                <w:rFonts w:asciiTheme="minorHAnsi" w:hAnsiTheme="minorHAnsi" w:cstheme="minorHAnsi"/>
                <w:color w:val="002060"/>
                <w:lang w:val="el-GR"/>
              </w:rPr>
            </w:pPr>
          </w:p>
        </w:tc>
      </w:tr>
    </w:tbl>
    <w:p w14:paraId="74570991" w14:textId="77777777" w:rsidR="0012335C" w:rsidRPr="004268FB" w:rsidRDefault="0012335C" w:rsidP="0012335C">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14:paraId="0FD0E6B5" w14:textId="42348820"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B006D" w14:paraId="31F6F777" w14:textId="77777777" w:rsidTr="0001411A">
        <w:tc>
          <w:tcPr>
            <w:tcW w:w="8472" w:type="dxa"/>
          </w:tcPr>
          <w:p w14:paraId="69FFBB9F" w14:textId="77777777" w:rsidR="009B006D" w:rsidRPr="009B006D" w:rsidRDefault="009B006D" w:rsidP="009B006D">
            <w:pPr>
              <w:pStyle w:val="ListParagraph"/>
              <w:rPr>
                <w:rFonts w:asciiTheme="minorHAnsi" w:hAnsiTheme="minorHAnsi" w:cstheme="minorHAnsi"/>
                <w:color w:val="002060"/>
                <w:sz w:val="22"/>
                <w:szCs w:val="22"/>
              </w:rPr>
            </w:pPr>
          </w:p>
          <w:p w14:paraId="12CDC0B8" w14:textId="77777777" w:rsidR="009B006D" w:rsidRPr="009B006D" w:rsidRDefault="009B006D" w:rsidP="009B006D">
            <w:pPr>
              <w:pStyle w:val="ListParagraph"/>
              <w:numPr>
                <w:ilvl w:val="0"/>
                <w:numId w:val="8"/>
              </w:numPr>
              <w:jc w:val="both"/>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rPr>
              <w:t>Borjas</w:t>
            </w:r>
            <w:r w:rsidRPr="009B006D">
              <w:rPr>
                <w:rFonts w:asciiTheme="minorHAnsi" w:hAnsiTheme="minorHAnsi" w:cstheme="minorHAnsi"/>
                <w:color w:val="002060"/>
                <w:sz w:val="22"/>
                <w:szCs w:val="22"/>
                <w:lang w:val="el-GR"/>
              </w:rPr>
              <w:t xml:space="preserve">, </w:t>
            </w:r>
            <w:r w:rsidRPr="009B006D">
              <w:rPr>
                <w:rFonts w:asciiTheme="minorHAnsi" w:hAnsiTheme="minorHAnsi" w:cstheme="minorHAnsi"/>
                <w:color w:val="002060"/>
                <w:sz w:val="22"/>
                <w:szCs w:val="22"/>
              </w:rPr>
              <w:t>G</w:t>
            </w:r>
            <w:r w:rsidRPr="009B006D">
              <w:rPr>
                <w:rFonts w:asciiTheme="minorHAnsi" w:hAnsiTheme="minorHAnsi" w:cstheme="minorHAnsi"/>
                <w:color w:val="002060"/>
                <w:sz w:val="22"/>
                <w:szCs w:val="22"/>
                <w:lang w:val="el-GR"/>
              </w:rPr>
              <w:t>. (2016). Τα οικονομικά της εργασίας. Εκδόσεις Κριτική.</w:t>
            </w:r>
          </w:p>
          <w:p w14:paraId="7A671347" w14:textId="77777777" w:rsidR="009B006D" w:rsidRPr="009B006D" w:rsidRDefault="009B006D" w:rsidP="009B006D">
            <w:pPr>
              <w:jc w:val="both"/>
              <w:rPr>
                <w:rFonts w:asciiTheme="minorHAnsi" w:hAnsiTheme="minorHAnsi" w:cstheme="minorHAnsi"/>
                <w:color w:val="002060"/>
                <w:sz w:val="22"/>
                <w:szCs w:val="22"/>
                <w:lang w:val="el-GR"/>
              </w:rPr>
            </w:pPr>
          </w:p>
          <w:p w14:paraId="02C5424C" w14:textId="40E9A879" w:rsidR="009B006D" w:rsidRPr="009B006D" w:rsidRDefault="009B006D" w:rsidP="009B006D">
            <w:pPr>
              <w:pStyle w:val="ListParagraph"/>
              <w:numPr>
                <w:ilvl w:val="0"/>
                <w:numId w:val="8"/>
              </w:numPr>
              <w:jc w:val="both"/>
              <w:rPr>
                <w:rFonts w:asciiTheme="minorHAnsi" w:hAnsiTheme="minorHAnsi" w:cstheme="minorHAnsi"/>
                <w:color w:val="002060"/>
                <w:sz w:val="22"/>
                <w:szCs w:val="22"/>
                <w:lang w:val="el-GR"/>
              </w:rPr>
            </w:pPr>
            <w:r w:rsidRPr="00C07E0E">
              <w:rPr>
                <w:rFonts w:asciiTheme="minorHAnsi" w:hAnsiTheme="minorHAnsi" w:cstheme="minorHAnsi"/>
                <w:color w:val="002060"/>
                <w:sz w:val="22"/>
                <w:szCs w:val="22"/>
              </w:rPr>
              <w:t xml:space="preserve">Boeri, T., &amp; Van Ours, J. (2013). </w:t>
            </w:r>
            <w:r w:rsidRPr="00C07E0E">
              <w:rPr>
                <w:rFonts w:asciiTheme="minorHAnsi" w:hAnsiTheme="minorHAnsi" w:cstheme="minorHAnsi"/>
                <w:color w:val="002060"/>
                <w:sz w:val="22"/>
                <w:szCs w:val="22"/>
                <w:lang w:val="el-GR"/>
              </w:rPr>
              <w:t>Οικονομικά της εργασίας. Εκδόσεις Κριτική.</w:t>
            </w:r>
            <w:r w:rsidRPr="007F5E4D">
              <w:rPr>
                <w:lang w:val="el-GR" w:eastAsia="el-GR"/>
              </w:rPr>
              <w:t xml:space="preserve"> </w:t>
            </w:r>
          </w:p>
          <w:p w14:paraId="37CF96F9" w14:textId="77777777" w:rsidR="009B006D" w:rsidRPr="009B006D" w:rsidRDefault="009B006D" w:rsidP="009B006D">
            <w:pPr>
              <w:pStyle w:val="ListParagraph"/>
              <w:rPr>
                <w:rFonts w:asciiTheme="minorHAnsi" w:hAnsiTheme="minorHAnsi" w:cstheme="minorHAnsi"/>
                <w:i/>
                <w:iCs/>
                <w:color w:val="002060"/>
                <w:sz w:val="22"/>
                <w:szCs w:val="22"/>
                <w:lang w:val="el-GR"/>
              </w:rPr>
            </w:pPr>
          </w:p>
          <w:p w14:paraId="38D761DD" w14:textId="77777777" w:rsidR="009B006D" w:rsidRDefault="009B006D" w:rsidP="009B006D">
            <w:pPr>
              <w:rPr>
                <w:rFonts w:asciiTheme="minorHAnsi" w:hAnsiTheme="minorHAnsi" w:cstheme="minorHAnsi"/>
                <w:i/>
                <w:iCs/>
                <w:color w:val="002060"/>
                <w:sz w:val="22"/>
                <w:szCs w:val="22"/>
                <w:lang w:val="el-GR"/>
              </w:rPr>
            </w:pPr>
            <w:r w:rsidRPr="00EC1D45">
              <w:rPr>
                <w:rFonts w:asciiTheme="minorHAnsi" w:hAnsiTheme="minorHAnsi" w:cstheme="minorHAnsi"/>
                <w:i/>
                <w:iCs/>
                <w:color w:val="002060"/>
                <w:sz w:val="22"/>
                <w:szCs w:val="22"/>
                <w:lang w:val="el-GR"/>
              </w:rPr>
              <w:t>Ενδεικτική βιβλιογραφία για περαιτέρω εμβάθυνση:</w:t>
            </w:r>
          </w:p>
          <w:p w14:paraId="5F1B5D1A" w14:textId="42FEA8DA" w:rsidR="009B006D" w:rsidRPr="009B006D" w:rsidRDefault="009B006D" w:rsidP="009B006D">
            <w:pPr>
              <w:jc w:val="both"/>
              <w:rPr>
                <w:rFonts w:asciiTheme="minorHAnsi" w:hAnsiTheme="minorHAnsi" w:cstheme="minorHAnsi"/>
                <w:color w:val="002060"/>
                <w:sz w:val="22"/>
                <w:szCs w:val="22"/>
                <w:lang w:val="el-GR"/>
              </w:rPr>
            </w:pPr>
          </w:p>
          <w:p w14:paraId="0B1EA6F0" w14:textId="44FC3864" w:rsidR="00AE05CE" w:rsidRPr="009B006D" w:rsidRDefault="009B006D" w:rsidP="001519B4">
            <w:pPr>
              <w:pStyle w:val="ListParagraph"/>
              <w:numPr>
                <w:ilvl w:val="0"/>
                <w:numId w:val="8"/>
              </w:numPr>
              <w:jc w:val="both"/>
              <w:rPr>
                <w:rFonts w:asciiTheme="minorHAnsi" w:hAnsiTheme="minorHAnsi" w:cstheme="minorHAnsi"/>
                <w:color w:val="002060"/>
                <w:sz w:val="22"/>
                <w:szCs w:val="22"/>
                <w:lang w:val="el-GR"/>
              </w:rPr>
            </w:pPr>
            <w:r w:rsidRPr="009B006D">
              <w:rPr>
                <w:rFonts w:asciiTheme="minorHAnsi" w:hAnsiTheme="minorHAnsi" w:cstheme="minorHAnsi"/>
                <w:color w:val="002060"/>
                <w:sz w:val="22"/>
                <w:szCs w:val="22"/>
              </w:rPr>
              <w:t>Ehrenberg</w:t>
            </w:r>
            <w:r w:rsidRPr="009B006D">
              <w:rPr>
                <w:rFonts w:asciiTheme="minorHAnsi" w:hAnsiTheme="minorHAnsi" w:cstheme="minorHAnsi"/>
                <w:color w:val="002060"/>
                <w:sz w:val="22"/>
                <w:szCs w:val="22"/>
                <w:lang w:val="el-GR"/>
              </w:rPr>
              <w:t xml:space="preserve">, </w:t>
            </w:r>
            <w:r w:rsidRPr="009B006D">
              <w:rPr>
                <w:rFonts w:asciiTheme="minorHAnsi" w:hAnsiTheme="minorHAnsi" w:cstheme="minorHAnsi"/>
                <w:color w:val="002060"/>
                <w:sz w:val="22"/>
                <w:szCs w:val="22"/>
              </w:rPr>
              <w:t>R</w:t>
            </w:r>
            <w:r w:rsidRPr="009B006D">
              <w:rPr>
                <w:rFonts w:asciiTheme="minorHAnsi" w:hAnsiTheme="minorHAnsi" w:cstheme="minorHAnsi"/>
                <w:color w:val="002060"/>
                <w:sz w:val="22"/>
                <w:szCs w:val="22"/>
                <w:lang w:val="el-GR"/>
              </w:rPr>
              <w:t xml:space="preserve">., &amp; </w:t>
            </w:r>
            <w:r w:rsidRPr="009B006D">
              <w:rPr>
                <w:rFonts w:asciiTheme="minorHAnsi" w:hAnsiTheme="minorHAnsi" w:cstheme="minorHAnsi"/>
                <w:color w:val="002060"/>
                <w:sz w:val="22"/>
                <w:szCs w:val="22"/>
              </w:rPr>
              <w:t>Smith</w:t>
            </w:r>
            <w:r w:rsidRPr="009B006D">
              <w:rPr>
                <w:rFonts w:asciiTheme="minorHAnsi" w:hAnsiTheme="minorHAnsi" w:cstheme="minorHAnsi"/>
                <w:color w:val="002060"/>
                <w:sz w:val="22"/>
                <w:szCs w:val="22"/>
                <w:lang w:val="el-GR"/>
              </w:rPr>
              <w:t xml:space="preserve"> </w:t>
            </w:r>
            <w:r w:rsidRPr="009B006D">
              <w:rPr>
                <w:rFonts w:asciiTheme="minorHAnsi" w:hAnsiTheme="minorHAnsi" w:cstheme="minorHAnsi"/>
                <w:color w:val="002060"/>
                <w:sz w:val="22"/>
                <w:szCs w:val="22"/>
              </w:rPr>
              <w:t>R</w:t>
            </w:r>
            <w:r w:rsidRPr="009B006D">
              <w:rPr>
                <w:rFonts w:asciiTheme="minorHAnsi" w:hAnsiTheme="minorHAnsi" w:cstheme="minorHAnsi"/>
                <w:color w:val="002060"/>
                <w:sz w:val="22"/>
                <w:szCs w:val="22"/>
                <w:lang w:val="el-GR"/>
              </w:rPr>
              <w:t>. (2017). Οικονομικά της Εργασίας: Σύγχρονη Προσέγγιση στη Θεωρία και τη Δημόσια Πολιτική. Εκδόσεις Broken Hill Publishers Ltd.</w:t>
            </w:r>
          </w:p>
        </w:tc>
      </w:tr>
    </w:tbl>
    <w:p w14:paraId="6A80657F" w14:textId="77777777" w:rsidR="00AE05CE" w:rsidRPr="009B006D" w:rsidRDefault="00AE05CE">
      <w:pPr>
        <w:rPr>
          <w:rFonts w:asciiTheme="minorHAnsi" w:hAnsiTheme="minorHAnsi" w:cstheme="minorHAnsi"/>
          <w:lang w:val="el-GR"/>
        </w:rPr>
      </w:pPr>
    </w:p>
    <w:sectPr w:rsidR="00AE05CE" w:rsidRPr="009B006D"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1AC6963"/>
    <w:multiLevelType w:val="hybridMultilevel"/>
    <w:tmpl w:val="727EC5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B5561B"/>
    <w:multiLevelType w:val="hybridMultilevel"/>
    <w:tmpl w:val="03262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6E5860"/>
    <w:multiLevelType w:val="hybridMultilevel"/>
    <w:tmpl w:val="26200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8D1494"/>
    <w:multiLevelType w:val="hybridMultilevel"/>
    <w:tmpl w:val="6B2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8D267E46"/>
    <w:lvl w:ilvl="0" w:tplc="04080001">
      <w:start w:val="1"/>
      <w:numFmt w:val="bullet"/>
      <w:lvlText w:val=""/>
      <w:lvlJc w:val="left"/>
      <w:pPr>
        <w:ind w:left="1174" w:hanging="360"/>
      </w:pPr>
      <w:rPr>
        <w:rFonts w:ascii="Symbol" w:hAnsi="Symbol" w:hint="default"/>
      </w:rPr>
    </w:lvl>
    <w:lvl w:ilvl="1" w:tplc="DAF0C322">
      <w:numFmt w:val="bullet"/>
      <w:lvlText w:val="•"/>
      <w:lvlJc w:val="left"/>
      <w:pPr>
        <w:ind w:left="2254" w:hanging="720"/>
      </w:pPr>
      <w:rPr>
        <w:rFonts w:ascii="Calibri" w:eastAsia="Times New Roman" w:hAnsi="Calibri" w:cs="Calibri"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008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516580">
    <w:abstractNumId w:val="9"/>
  </w:num>
  <w:num w:numId="3" w16cid:durableId="1977028828">
    <w:abstractNumId w:val="1"/>
  </w:num>
  <w:num w:numId="4" w16cid:durableId="1337074006">
    <w:abstractNumId w:val="7"/>
  </w:num>
  <w:num w:numId="5" w16cid:durableId="355528">
    <w:abstractNumId w:val="10"/>
  </w:num>
  <w:num w:numId="6" w16cid:durableId="1802726652">
    <w:abstractNumId w:val="8"/>
  </w:num>
  <w:num w:numId="7" w16cid:durableId="571702698">
    <w:abstractNumId w:val="0"/>
  </w:num>
  <w:num w:numId="8" w16cid:durableId="471406414">
    <w:abstractNumId w:val="6"/>
  </w:num>
  <w:num w:numId="9" w16cid:durableId="1692222054">
    <w:abstractNumId w:val="5"/>
  </w:num>
  <w:num w:numId="10" w16cid:durableId="913591405">
    <w:abstractNumId w:val="4"/>
  </w:num>
  <w:num w:numId="11" w16cid:durableId="1496844979">
    <w:abstractNumId w:val="3"/>
  </w:num>
  <w:num w:numId="12" w16cid:durableId="181082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1411A"/>
    <w:rsid w:val="000144A4"/>
    <w:rsid w:val="00023251"/>
    <w:rsid w:val="00031690"/>
    <w:rsid w:val="0004505B"/>
    <w:rsid w:val="00050821"/>
    <w:rsid w:val="00050CEC"/>
    <w:rsid w:val="000612F6"/>
    <w:rsid w:val="000A3E8F"/>
    <w:rsid w:val="000C3A8F"/>
    <w:rsid w:val="000D22DA"/>
    <w:rsid w:val="000D7411"/>
    <w:rsid w:val="000E65EE"/>
    <w:rsid w:val="000F19B2"/>
    <w:rsid w:val="0012335C"/>
    <w:rsid w:val="001519B4"/>
    <w:rsid w:val="00156E4F"/>
    <w:rsid w:val="00165610"/>
    <w:rsid w:val="00175C4B"/>
    <w:rsid w:val="001D2BAF"/>
    <w:rsid w:val="001E39F6"/>
    <w:rsid w:val="00203825"/>
    <w:rsid w:val="00214357"/>
    <w:rsid w:val="0021606F"/>
    <w:rsid w:val="00223707"/>
    <w:rsid w:val="002508AA"/>
    <w:rsid w:val="0026692D"/>
    <w:rsid w:val="002C1BDB"/>
    <w:rsid w:val="002E7D23"/>
    <w:rsid w:val="002F26AE"/>
    <w:rsid w:val="00312F8F"/>
    <w:rsid w:val="00340FE3"/>
    <w:rsid w:val="0035515E"/>
    <w:rsid w:val="00355A0D"/>
    <w:rsid w:val="003571C6"/>
    <w:rsid w:val="00394BBC"/>
    <w:rsid w:val="003B2ED1"/>
    <w:rsid w:val="003E35D0"/>
    <w:rsid w:val="003F4740"/>
    <w:rsid w:val="004017E9"/>
    <w:rsid w:val="0041144B"/>
    <w:rsid w:val="00412D1F"/>
    <w:rsid w:val="004268FB"/>
    <w:rsid w:val="0045297E"/>
    <w:rsid w:val="00477073"/>
    <w:rsid w:val="004E2C8A"/>
    <w:rsid w:val="00504BFF"/>
    <w:rsid w:val="00510F5A"/>
    <w:rsid w:val="0051485C"/>
    <w:rsid w:val="005201A7"/>
    <w:rsid w:val="005256FB"/>
    <w:rsid w:val="0052647E"/>
    <w:rsid w:val="00566E2C"/>
    <w:rsid w:val="00583C90"/>
    <w:rsid w:val="005957C0"/>
    <w:rsid w:val="005C0130"/>
    <w:rsid w:val="005C4FC4"/>
    <w:rsid w:val="005E5495"/>
    <w:rsid w:val="005F4935"/>
    <w:rsid w:val="005F7742"/>
    <w:rsid w:val="00602DE0"/>
    <w:rsid w:val="006061CA"/>
    <w:rsid w:val="0069052D"/>
    <w:rsid w:val="006A04F5"/>
    <w:rsid w:val="006A3B57"/>
    <w:rsid w:val="006B36EF"/>
    <w:rsid w:val="006B4B75"/>
    <w:rsid w:val="006B51DD"/>
    <w:rsid w:val="006C2009"/>
    <w:rsid w:val="00705AAD"/>
    <w:rsid w:val="007602B1"/>
    <w:rsid w:val="007605D0"/>
    <w:rsid w:val="00777AF0"/>
    <w:rsid w:val="00786162"/>
    <w:rsid w:val="007A3D7A"/>
    <w:rsid w:val="007F5E4D"/>
    <w:rsid w:val="008200E1"/>
    <w:rsid w:val="008450D7"/>
    <w:rsid w:val="00871D24"/>
    <w:rsid w:val="00871DAD"/>
    <w:rsid w:val="008A3176"/>
    <w:rsid w:val="008B3A89"/>
    <w:rsid w:val="008D0DE7"/>
    <w:rsid w:val="008D215B"/>
    <w:rsid w:val="008E52A4"/>
    <w:rsid w:val="008F18B0"/>
    <w:rsid w:val="008F3C7B"/>
    <w:rsid w:val="00926C72"/>
    <w:rsid w:val="00927D8F"/>
    <w:rsid w:val="009A1CD6"/>
    <w:rsid w:val="009A3E3B"/>
    <w:rsid w:val="009B006D"/>
    <w:rsid w:val="009C137D"/>
    <w:rsid w:val="009D0245"/>
    <w:rsid w:val="009E0839"/>
    <w:rsid w:val="009F7607"/>
    <w:rsid w:val="00A242AE"/>
    <w:rsid w:val="00A418E9"/>
    <w:rsid w:val="00A458BE"/>
    <w:rsid w:val="00A56A38"/>
    <w:rsid w:val="00A71B6D"/>
    <w:rsid w:val="00A75947"/>
    <w:rsid w:val="00AB699A"/>
    <w:rsid w:val="00AD142E"/>
    <w:rsid w:val="00AE05CE"/>
    <w:rsid w:val="00AF4DB8"/>
    <w:rsid w:val="00AF6959"/>
    <w:rsid w:val="00B00498"/>
    <w:rsid w:val="00B0052E"/>
    <w:rsid w:val="00B0587B"/>
    <w:rsid w:val="00B06BD5"/>
    <w:rsid w:val="00B10219"/>
    <w:rsid w:val="00B334C4"/>
    <w:rsid w:val="00B474D3"/>
    <w:rsid w:val="00B50FF0"/>
    <w:rsid w:val="00B84F5E"/>
    <w:rsid w:val="00B9124C"/>
    <w:rsid w:val="00BB131E"/>
    <w:rsid w:val="00BC0B3F"/>
    <w:rsid w:val="00BE2D9A"/>
    <w:rsid w:val="00C07873"/>
    <w:rsid w:val="00C42001"/>
    <w:rsid w:val="00C47B3E"/>
    <w:rsid w:val="00C549BB"/>
    <w:rsid w:val="00C72DF6"/>
    <w:rsid w:val="00CA5858"/>
    <w:rsid w:val="00CD01E9"/>
    <w:rsid w:val="00CD4C00"/>
    <w:rsid w:val="00CD554B"/>
    <w:rsid w:val="00D21E78"/>
    <w:rsid w:val="00D3105B"/>
    <w:rsid w:val="00D563E6"/>
    <w:rsid w:val="00D67DE2"/>
    <w:rsid w:val="00DA26D9"/>
    <w:rsid w:val="00DA41B3"/>
    <w:rsid w:val="00DC391D"/>
    <w:rsid w:val="00DF713E"/>
    <w:rsid w:val="00E01460"/>
    <w:rsid w:val="00E160FB"/>
    <w:rsid w:val="00E164EA"/>
    <w:rsid w:val="00E32CBD"/>
    <w:rsid w:val="00E40F34"/>
    <w:rsid w:val="00E632DC"/>
    <w:rsid w:val="00E65499"/>
    <w:rsid w:val="00E768CA"/>
    <w:rsid w:val="00E8708E"/>
    <w:rsid w:val="00EA2BA1"/>
    <w:rsid w:val="00EE760F"/>
    <w:rsid w:val="00EF24AA"/>
    <w:rsid w:val="00F00B4E"/>
    <w:rsid w:val="00F30539"/>
    <w:rsid w:val="00F4783A"/>
    <w:rsid w:val="00F563E5"/>
    <w:rsid w:val="00F72B38"/>
    <w:rsid w:val="00F92125"/>
    <w:rsid w:val="00F95A3E"/>
    <w:rsid w:val="00FB54A5"/>
    <w:rsid w:val="00FD0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DE3AC"/>
  <w15:docId w15:val="{8114AAFC-3D1A-4788-8ED6-598B06BE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1293</Words>
  <Characters>7375</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15</cp:revision>
  <cp:lastPrinted>2020-07-22T05:44:00Z</cp:lastPrinted>
  <dcterms:created xsi:type="dcterms:W3CDTF">2022-01-20T17:00:00Z</dcterms:created>
  <dcterms:modified xsi:type="dcterms:W3CDTF">2023-02-16T13:28:00Z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9ca91e839735f06a5a64bf86ea24a363a2683046cecb8449eba2d656e5187c05</vt:lpwstr>
  </property>
</Properties>
</file>