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D36C99"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D36C99"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13ECB798" w:rsidR="00B14B74" w:rsidRPr="00D80D38" w:rsidRDefault="00AF7612" w:rsidP="00AF7612">
            <w:pPr>
              <w:rPr>
                <w:rFonts w:ascii="Calibri" w:hAnsi="Calibri" w:cs="Arial"/>
                <w:color w:val="002060"/>
                <w:sz w:val="16"/>
                <w:szCs w:val="16"/>
                <w:lang w:val="el-GR"/>
              </w:rPr>
            </w:pPr>
            <w:r w:rsidRPr="00AF7612">
              <w:rPr>
                <w:rFonts w:ascii="Calibri" w:hAnsi="Calibri" w:cs="Arial"/>
                <w:color w:val="002060"/>
                <w:sz w:val="22"/>
                <w:szCs w:val="22"/>
                <w:lang w:val="el-GR"/>
              </w:rPr>
              <w:t xml:space="preserve">ΠΟΑ </w:t>
            </w:r>
            <w:r w:rsidR="00D80D38">
              <w:rPr>
                <w:rFonts w:ascii="Calibri" w:hAnsi="Calibri" w:cs="Arial"/>
                <w:color w:val="002060"/>
                <w:sz w:val="22"/>
                <w:szCs w:val="22"/>
                <w:lang w:val="el-GR"/>
              </w:rPr>
              <w:t>44803</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022E6B5C" w:rsidR="00B14B74" w:rsidRPr="003A7E48" w:rsidRDefault="00D80D38" w:rsidP="00730C79">
            <w:pPr>
              <w:rPr>
                <w:rFonts w:ascii="Calibri" w:hAnsi="Calibri" w:cs="Arial"/>
                <w:color w:val="002060"/>
                <w:sz w:val="22"/>
                <w:szCs w:val="22"/>
                <w:lang w:val="el-GR"/>
              </w:rPr>
            </w:pPr>
            <w:r>
              <w:rPr>
                <w:rFonts w:ascii="Calibri" w:hAnsi="Calibri" w:cs="Arial"/>
                <w:color w:val="002060"/>
                <w:sz w:val="22"/>
                <w:szCs w:val="22"/>
              </w:rPr>
              <w:t>8</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90A7D0C" w:rsidR="00B14B74" w:rsidRPr="003A7E48" w:rsidRDefault="00D80D38" w:rsidP="00D80D38">
            <w:pPr>
              <w:rPr>
                <w:rFonts w:ascii="Calibri" w:hAnsi="Calibri" w:cs="Arial"/>
                <w:color w:val="002060"/>
                <w:sz w:val="22"/>
                <w:szCs w:val="22"/>
                <w:lang w:val="el-GR"/>
              </w:rPr>
            </w:pPr>
            <w:r>
              <w:rPr>
                <w:rFonts w:ascii="Calibri" w:hAnsi="Calibri" w:cs="Arial"/>
                <w:color w:val="002060"/>
                <w:sz w:val="22"/>
                <w:szCs w:val="22"/>
                <w:lang w:val="el-GR"/>
              </w:rPr>
              <w:t>Πολιτιστική Πολιτική &amp; Ανάπτυξη</w:t>
            </w:r>
          </w:p>
        </w:tc>
      </w:tr>
      <w:tr w:rsidR="006B6660" w:rsidRPr="00705AAD" w14:paraId="324F1C12" w14:textId="77777777" w:rsidTr="009B7F11">
        <w:trPr>
          <w:trHeight w:val="375"/>
        </w:trPr>
        <w:tc>
          <w:tcPr>
            <w:tcW w:w="2690" w:type="dxa"/>
            <w:shd w:val="clear" w:color="auto" w:fill="DDD9C3"/>
            <w:vAlign w:val="center"/>
          </w:tcPr>
          <w:p w14:paraId="281FE036" w14:textId="0FE006B7" w:rsidR="006B6660" w:rsidRPr="00705AAD" w:rsidRDefault="006B6660" w:rsidP="006B6660">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69E932CF" w14:textId="206E5CCB" w:rsidR="006B6660" w:rsidRDefault="006B6660" w:rsidP="006B6660">
            <w:pPr>
              <w:rPr>
                <w:rFonts w:ascii="Calibri" w:hAnsi="Calibri" w:cs="Arial"/>
                <w:color w:val="002060"/>
                <w:sz w:val="22"/>
                <w:szCs w:val="22"/>
                <w:lang w:val="el-GR"/>
              </w:rPr>
            </w:pPr>
            <w:r>
              <w:rPr>
                <w:rFonts w:asciiTheme="minorHAnsi" w:hAnsiTheme="minorHAnsi" w:cstheme="minorHAnsi"/>
                <w:color w:val="002060"/>
                <w:sz w:val="22"/>
                <w:szCs w:val="22"/>
                <w:lang w:val="el-GR"/>
              </w:rPr>
              <w:t>Βλάμη Αιμιλία</w:t>
            </w:r>
          </w:p>
        </w:tc>
      </w:tr>
      <w:tr w:rsidR="006B6660" w:rsidRPr="00705AAD" w14:paraId="7EB25C61" w14:textId="77777777" w:rsidTr="009B7F11">
        <w:trPr>
          <w:trHeight w:val="375"/>
        </w:trPr>
        <w:tc>
          <w:tcPr>
            <w:tcW w:w="2690" w:type="dxa"/>
            <w:shd w:val="clear" w:color="auto" w:fill="DDD9C3"/>
            <w:vAlign w:val="center"/>
          </w:tcPr>
          <w:p w14:paraId="70D6DD71" w14:textId="44EAA812" w:rsidR="006B6660" w:rsidRPr="00705AAD" w:rsidRDefault="006B6660" w:rsidP="006B6660">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7DFA1987" w14:textId="583D2D2D" w:rsidR="006B6660" w:rsidRDefault="00B6682A" w:rsidP="006B6660">
            <w:pPr>
              <w:rPr>
                <w:rFonts w:ascii="Calibri" w:hAnsi="Calibri" w:cs="Arial"/>
                <w:color w:val="002060"/>
                <w:sz w:val="22"/>
                <w:szCs w:val="22"/>
                <w:lang w:val="el-GR"/>
              </w:rPr>
            </w:pPr>
            <w:bookmarkStart w:id="0" w:name="_GoBack"/>
            <w:bookmarkEnd w:id="0"/>
            <w:r w:rsidRPr="00D36C99">
              <w:rPr>
                <w:rFonts w:asciiTheme="minorHAnsi" w:hAnsiTheme="minorHAnsi" w:cstheme="minorHAnsi"/>
                <w:color w:val="002060"/>
                <w:sz w:val="22"/>
                <w:szCs w:val="22"/>
                <w:lang w:val="el-GR"/>
              </w:rPr>
              <w:t>Δευτέρα 15.00-18.00</w:t>
            </w:r>
          </w:p>
        </w:tc>
      </w:tr>
      <w:tr w:rsidR="006B6660" w:rsidRPr="00705AAD" w14:paraId="76C393C4" w14:textId="77777777" w:rsidTr="009B7F11">
        <w:trPr>
          <w:trHeight w:val="375"/>
        </w:trPr>
        <w:tc>
          <w:tcPr>
            <w:tcW w:w="2690" w:type="dxa"/>
            <w:shd w:val="clear" w:color="auto" w:fill="DDD9C3"/>
            <w:vAlign w:val="center"/>
          </w:tcPr>
          <w:p w14:paraId="7F6D0D7F" w14:textId="6F313188" w:rsidR="006B6660" w:rsidRPr="00705AAD" w:rsidRDefault="006B6660" w:rsidP="006B6660">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15ABB175" w14:textId="4D4619EE" w:rsidR="006B6660" w:rsidRDefault="006B6660" w:rsidP="006B6660">
            <w:pPr>
              <w:rPr>
                <w:rFonts w:ascii="Calibri" w:hAnsi="Calibri" w:cs="Arial"/>
                <w:color w:val="002060"/>
                <w:sz w:val="22"/>
                <w:szCs w:val="22"/>
                <w:lang w:val="el-GR"/>
              </w:rPr>
            </w:pPr>
            <w:proofErr w:type="spellStart"/>
            <w:r>
              <w:rPr>
                <w:rFonts w:asciiTheme="minorHAnsi" w:hAnsiTheme="minorHAnsi" w:cstheme="minorHAnsi"/>
                <w:color w:val="002060"/>
                <w:sz w:val="22"/>
                <w:szCs w:val="22"/>
              </w:rPr>
              <w:t>avlami</w:t>
            </w:r>
            <w:proofErr w:type="spellEnd"/>
            <w:r w:rsidRPr="00CC5292">
              <w:rPr>
                <w:rFonts w:asciiTheme="minorHAnsi" w:hAnsiTheme="minorHAnsi" w:cstheme="minorHAnsi"/>
                <w:color w:val="002060"/>
                <w:sz w:val="22"/>
                <w:szCs w:val="22"/>
                <w:lang w:val="el-GR"/>
              </w:rPr>
              <w:t>@</w:t>
            </w:r>
            <w:proofErr w:type="spellStart"/>
            <w:r>
              <w:rPr>
                <w:rFonts w:asciiTheme="minorHAnsi" w:hAnsiTheme="minorHAnsi" w:cstheme="minorHAnsi"/>
                <w:color w:val="002060"/>
                <w:sz w:val="22"/>
                <w:szCs w:val="22"/>
              </w:rPr>
              <w:t>aua</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5F2333E7" w:rsidR="00B14B74" w:rsidRPr="00A628DE" w:rsidRDefault="00551E2A"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D36C99"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810613"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68E4E3E7" w:rsidR="00B14B74" w:rsidRPr="004E2C8A" w:rsidRDefault="00B14B74" w:rsidP="00D80D38">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D80D38">
              <w:rPr>
                <w:rFonts w:ascii="Calibri" w:hAnsi="Calibri" w:cs="Arial"/>
                <w:color w:val="002060"/>
                <w:sz w:val="22"/>
                <w:szCs w:val="22"/>
                <w:lang w:val="el-GR"/>
              </w:rPr>
              <w:t>Ειδικού Υποβάθρου</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B6682A"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636287" w:rsidR="00B14B74" w:rsidRPr="003C7E34" w:rsidRDefault="00B6682A"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B14B74" w:rsidRPr="00D36C99"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40D50768" w:rsidR="00B14B74" w:rsidRPr="006B6660" w:rsidRDefault="006B6660"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D36C99"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D36C99" w14:paraId="633B7738" w14:textId="77777777" w:rsidTr="00290D59">
        <w:tc>
          <w:tcPr>
            <w:tcW w:w="8364" w:type="dxa"/>
            <w:gridSpan w:val="2"/>
          </w:tcPr>
          <w:p w14:paraId="1C4FFA20" w14:textId="1296A70C" w:rsidR="00B6682A" w:rsidRDefault="00B6682A" w:rsidP="00B6682A">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Pr="00175CBA">
              <w:rPr>
                <w:rFonts w:asciiTheme="minorHAnsi" w:hAnsiTheme="minorHAnsi" w:cstheme="minorHAnsi"/>
                <w:i/>
                <w:iCs/>
                <w:color w:val="002060"/>
                <w:sz w:val="20"/>
                <w:szCs w:val="20"/>
                <w:u w:val="single"/>
              </w:rPr>
              <w:t>:</w:t>
            </w:r>
          </w:p>
          <w:p w14:paraId="3EE4D39B" w14:textId="5C47F885"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w:t>
            </w:r>
            <w:r>
              <w:rPr>
                <w:rFonts w:asciiTheme="minorHAnsi" w:hAnsiTheme="minorHAnsi" w:cstheme="minorHAnsi"/>
                <w:color w:val="1F497D" w:themeColor="text2"/>
                <w:sz w:val="20"/>
                <w:lang w:val="el-GR"/>
              </w:rPr>
              <w:t>γνωρίζουν</w:t>
            </w:r>
            <w:r w:rsidRPr="00404F37">
              <w:rPr>
                <w:rFonts w:asciiTheme="minorHAnsi" w:hAnsiTheme="minorHAnsi" w:cstheme="minorHAnsi"/>
                <w:color w:val="1F497D" w:themeColor="text2"/>
                <w:sz w:val="20"/>
                <w:lang w:val="el-GR"/>
              </w:rPr>
              <w:t xml:space="preserve"> τις πολιτικές, τις αρχές και μεθόδους σχεδιασμού μουσείων και τις αρχές και πρακτικές του </w:t>
            </w:r>
            <w:proofErr w:type="spellStart"/>
            <w:r w:rsidRPr="00404F37">
              <w:rPr>
                <w:rFonts w:asciiTheme="minorHAnsi" w:hAnsiTheme="minorHAnsi" w:cstheme="minorHAnsi"/>
                <w:color w:val="1F497D" w:themeColor="text2"/>
                <w:sz w:val="20"/>
                <w:lang w:val="el-GR"/>
              </w:rPr>
              <w:t>μουσειολογικού</w:t>
            </w:r>
            <w:proofErr w:type="spellEnd"/>
            <w:r w:rsidRPr="00404F37">
              <w:rPr>
                <w:rFonts w:asciiTheme="minorHAnsi" w:hAnsiTheme="minorHAnsi" w:cstheme="minorHAnsi"/>
                <w:color w:val="1F497D" w:themeColor="text2"/>
                <w:sz w:val="20"/>
                <w:lang w:val="el-GR"/>
              </w:rPr>
              <w:t xml:space="preserve"> σχεδιασμού</w:t>
            </w:r>
          </w:p>
          <w:p w14:paraId="203B5863" w14:textId="243512A6"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w:t>
            </w:r>
            <w:r>
              <w:rPr>
                <w:rFonts w:asciiTheme="minorHAnsi" w:hAnsiTheme="minorHAnsi" w:cstheme="minorHAnsi"/>
                <w:color w:val="1F497D" w:themeColor="text2"/>
                <w:sz w:val="20"/>
                <w:lang w:val="el-GR"/>
              </w:rPr>
              <w:t>γνωρίζουν</w:t>
            </w:r>
            <w:r w:rsidRPr="00404F37">
              <w:rPr>
                <w:rFonts w:asciiTheme="minorHAnsi" w:hAnsiTheme="minorHAnsi" w:cstheme="minorHAnsi"/>
                <w:color w:val="1F497D" w:themeColor="text2"/>
                <w:sz w:val="20"/>
                <w:lang w:val="el-GR"/>
              </w:rPr>
              <w:t xml:space="preserve"> τις βασικές έννοιες σχετικές με τον πολιτισμό, την κουλτούρα,  το πολιτιστικό απόθεμα τον πολιτιστικό τουρισμό, την </w:t>
            </w:r>
            <w:proofErr w:type="spellStart"/>
            <w:r w:rsidRPr="00404F37">
              <w:rPr>
                <w:rFonts w:asciiTheme="minorHAnsi" w:hAnsiTheme="minorHAnsi" w:cstheme="minorHAnsi"/>
                <w:color w:val="1F497D" w:themeColor="text2"/>
                <w:sz w:val="20"/>
                <w:lang w:val="el-GR"/>
              </w:rPr>
              <w:t>αειφορία</w:t>
            </w:r>
            <w:proofErr w:type="spellEnd"/>
            <w:r w:rsidRPr="00404F37">
              <w:rPr>
                <w:rFonts w:asciiTheme="minorHAnsi" w:hAnsiTheme="minorHAnsi" w:cstheme="minorHAnsi"/>
                <w:color w:val="1F497D" w:themeColor="text2"/>
                <w:sz w:val="20"/>
                <w:lang w:val="el-GR"/>
              </w:rPr>
              <w:t xml:space="preserve"> των πολιτιστικών πόρων και τη φέρουσα ικανότητά τους, τη θεωρία του υλικού πολιτισμού και τη σχέση μεταξύ υλικής και άυλης πολιτιστικής κληρονομιάς</w:t>
            </w:r>
          </w:p>
          <w:p w14:paraId="0D94FA8B" w14:textId="77777777"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Να κατανοήσουν τη σημασία του πολιτισμού για τον τουρισμό και τη βιώσιμη ανάπτυξη, καθώς και το ρόλο του στην καινοτομία των τουριστικών αναπτυξιακών μοντέλων και τις διαπλεκόμενες και αλληλένδετες σχέσεις μεταξύ τουριστικής και κοινωνικής ανάπτυξης</w:t>
            </w:r>
          </w:p>
          <w:p w14:paraId="4695F8F2" w14:textId="77777777" w:rsidR="00B6682A" w:rsidRPr="00404F37" w:rsidRDefault="00B6682A" w:rsidP="000D38E7">
            <w:pPr>
              <w:pStyle w:val="a4"/>
              <w:widowControl w:val="0"/>
              <w:numPr>
                <w:ilvl w:val="0"/>
                <w:numId w:val="3"/>
              </w:numPr>
              <w:autoSpaceDE w:val="0"/>
              <w:autoSpaceDN w:val="0"/>
              <w:spacing w:line="243" w:lineRule="exact"/>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Να κατανοήσουν τη συμβολή των τουριστικών υποδομών και τη σημασία του πολιτιστικού αποτυπώματος του χώρου, υλικού και άυλου, στη δημιουργία του βιώματος και της ποιοτικής εμπειρίας του ταξιδιώτη- τουρίστα στο πλαίσιο της βιώσιμης ανάπτυξης</w:t>
            </w:r>
          </w:p>
          <w:p w14:paraId="412789F0" w14:textId="77777777" w:rsidR="00B6682A" w:rsidRPr="00404F37" w:rsidRDefault="00B6682A" w:rsidP="000D38E7">
            <w:pPr>
              <w:pStyle w:val="a4"/>
              <w:widowControl w:val="0"/>
              <w:numPr>
                <w:ilvl w:val="0"/>
                <w:numId w:val="3"/>
              </w:numPr>
              <w:autoSpaceDE w:val="0"/>
              <w:autoSpaceDN w:val="0"/>
              <w:spacing w:line="243" w:lineRule="exact"/>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κατανοήσουν τις θεωρητικές προσεγγίσεις και πρακτικές μάρκετινγκ και </w:t>
            </w:r>
            <w:proofErr w:type="spellStart"/>
            <w:r w:rsidRPr="00404F37">
              <w:rPr>
                <w:rFonts w:asciiTheme="minorHAnsi" w:hAnsiTheme="minorHAnsi" w:cstheme="minorHAnsi"/>
                <w:color w:val="1F497D" w:themeColor="text2"/>
                <w:sz w:val="20"/>
                <w:lang w:val="el-GR"/>
              </w:rPr>
              <w:t>branding</w:t>
            </w:r>
            <w:proofErr w:type="spellEnd"/>
            <w:r w:rsidRPr="00404F37">
              <w:rPr>
                <w:rFonts w:asciiTheme="minorHAnsi" w:hAnsiTheme="minorHAnsi" w:cstheme="minorHAnsi"/>
                <w:color w:val="1F497D" w:themeColor="text2"/>
                <w:sz w:val="20"/>
                <w:lang w:val="el-GR"/>
              </w:rPr>
              <w:t xml:space="preserve"> τόπου, καθώς και ειδικότερα αντικείμενα όπως διαμόρφωση της φήμης και της πολιτιστικής ταυτότητας, ο ρόλος του  ψηφιακού </w:t>
            </w:r>
            <w:proofErr w:type="spellStart"/>
            <w:r w:rsidRPr="00404F37">
              <w:rPr>
                <w:rFonts w:asciiTheme="minorHAnsi" w:hAnsiTheme="minorHAnsi" w:cstheme="minorHAnsi"/>
                <w:color w:val="1F497D" w:themeColor="text2"/>
                <w:sz w:val="20"/>
                <w:lang w:val="el-GR"/>
              </w:rPr>
              <w:t>marketing</w:t>
            </w:r>
            <w:proofErr w:type="spellEnd"/>
            <w:r w:rsidRPr="00404F37">
              <w:rPr>
                <w:rFonts w:asciiTheme="minorHAnsi" w:hAnsiTheme="minorHAnsi" w:cstheme="minorHAnsi"/>
                <w:color w:val="1F497D" w:themeColor="text2"/>
                <w:sz w:val="20"/>
                <w:lang w:val="el-GR"/>
              </w:rPr>
              <w:t xml:space="preserve"> και των </w:t>
            </w:r>
            <w:proofErr w:type="spellStart"/>
            <w:r w:rsidRPr="00404F37">
              <w:rPr>
                <w:rFonts w:asciiTheme="minorHAnsi" w:hAnsiTheme="minorHAnsi" w:cstheme="minorHAnsi"/>
                <w:color w:val="1F497D" w:themeColor="text2"/>
                <w:sz w:val="20"/>
                <w:lang w:val="el-GR"/>
              </w:rPr>
              <w:t>social</w:t>
            </w:r>
            <w:proofErr w:type="spellEnd"/>
            <w:r w:rsidRPr="00404F37">
              <w:rPr>
                <w:rFonts w:asciiTheme="minorHAnsi" w:hAnsiTheme="minorHAnsi" w:cstheme="minorHAnsi"/>
                <w:color w:val="1F497D" w:themeColor="text2"/>
                <w:sz w:val="20"/>
                <w:lang w:val="el-GR"/>
              </w:rPr>
              <w:t xml:space="preserve"> </w:t>
            </w:r>
            <w:proofErr w:type="spellStart"/>
            <w:r w:rsidRPr="00404F37">
              <w:rPr>
                <w:rFonts w:asciiTheme="minorHAnsi" w:hAnsiTheme="minorHAnsi" w:cstheme="minorHAnsi"/>
                <w:color w:val="1F497D" w:themeColor="text2"/>
                <w:sz w:val="20"/>
                <w:lang w:val="el-GR"/>
              </w:rPr>
              <w:t>media</w:t>
            </w:r>
            <w:proofErr w:type="spellEnd"/>
          </w:p>
          <w:p w14:paraId="12B62CC5" w14:textId="77777777" w:rsidR="00B6682A" w:rsidRPr="00B74383" w:rsidRDefault="00B6682A" w:rsidP="00B6682A">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4B5AEA74" w14:textId="6B4DA2AD"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w:t>
            </w:r>
            <w:r w:rsidR="00DB45F4">
              <w:rPr>
                <w:rFonts w:asciiTheme="minorHAnsi" w:hAnsiTheme="minorHAnsi" w:cstheme="minorHAnsi"/>
                <w:color w:val="1F497D" w:themeColor="text2"/>
                <w:sz w:val="20"/>
                <w:lang w:val="el-GR"/>
              </w:rPr>
              <w:t>εξηγούν</w:t>
            </w:r>
            <w:r w:rsidRPr="00404F37">
              <w:rPr>
                <w:rFonts w:asciiTheme="minorHAnsi" w:hAnsiTheme="minorHAnsi" w:cstheme="minorHAnsi"/>
                <w:color w:val="1F497D" w:themeColor="text2"/>
                <w:sz w:val="20"/>
                <w:lang w:val="el-GR"/>
              </w:rPr>
              <w:t xml:space="preserve"> τις σύγχρονες θεωρίες και το θεσμικό πλαίσιο προστασίας του πολιτιστικού αποθέματος ως θεμελιώδες κοινωνικό αγαθό και εγγύηση </w:t>
            </w:r>
            <w:proofErr w:type="spellStart"/>
            <w:r w:rsidRPr="00404F37">
              <w:rPr>
                <w:rFonts w:asciiTheme="minorHAnsi" w:hAnsiTheme="minorHAnsi" w:cstheme="minorHAnsi"/>
                <w:color w:val="1F497D" w:themeColor="text2"/>
                <w:sz w:val="20"/>
                <w:lang w:val="el-GR"/>
              </w:rPr>
              <w:t>αειφορίας</w:t>
            </w:r>
            <w:proofErr w:type="spellEnd"/>
            <w:r w:rsidRPr="00404F37">
              <w:rPr>
                <w:rFonts w:asciiTheme="minorHAnsi" w:hAnsiTheme="minorHAnsi" w:cstheme="minorHAnsi"/>
                <w:color w:val="1F497D" w:themeColor="text2"/>
                <w:sz w:val="20"/>
                <w:lang w:val="el-GR"/>
              </w:rPr>
              <w:t>, τις πολύπλοκες διαπλοκές μεταξύ πολιτιστικών πόρων, τουρισμού και βιώσιμης ανάπτυξης και τις μεθόδους και τη σύγχρονη θεωρία χειρισμού τους</w:t>
            </w:r>
          </w:p>
          <w:p w14:paraId="775FCF20" w14:textId="2A120795"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w:t>
            </w:r>
            <w:r w:rsidR="00DB45F4">
              <w:rPr>
                <w:rFonts w:asciiTheme="minorHAnsi" w:hAnsiTheme="minorHAnsi" w:cstheme="minorHAnsi"/>
                <w:color w:val="1F497D" w:themeColor="text2"/>
                <w:sz w:val="20"/>
                <w:lang w:val="el-GR"/>
              </w:rPr>
              <w:t>χρησιμοποιούν</w:t>
            </w:r>
            <w:r w:rsidRPr="00404F37">
              <w:rPr>
                <w:rFonts w:asciiTheme="minorHAnsi" w:hAnsiTheme="minorHAnsi" w:cstheme="minorHAnsi"/>
                <w:color w:val="1F497D" w:themeColor="text2"/>
                <w:sz w:val="20"/>
                <w:lang w:val="el-GR"/>
              </w:rPr>
              <w:t xml:space="preserve"> τις σχέσεις πολιτιστικού και αρχαιολογικού αποθέματος και δημιουργίας κοινωνικής και εθνικής ταυτότητας</w:t>
            </w:r>
          </w:p>
          <w:p w14:paraId="3B6B6FFA" w14:textId="77777777" w:rsidR="000D38E7" w:rsidRPr="00404F37" w:rsidRDefault="000D38E7"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Να είναι σε θέση να συμμετέχουν στον διεπιστημονικό διάλογο και να αποκτήσουν ικανότητες σχετικά με τον στρατηγικό σχεδιασμό και προγραμματισμό προορισμών πολιτιστικού τουρισμού</w:t>
            </w:r>
          </w:p>
          <w:p w14:paraId="3182B79E" w14:textId="77777777" w:rsidR="00B6682A" w:rsidRPr="00B74383" w:rsidRDefault="00B6682A" w:rsidP="00B6682A">
            <w:pPr>
              <w:ind w:left="720"/>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66AA7312" w14:textId="77777777" w:rsidR="00B6682A" w:rsidRPr="00404F37" w:rsidRDefault="00B6682A" w:rsidP="000D38E7">
            <w:pPr>
              <w:pStyle w:val="a4"/>
              <w:widowControl w:val="0"/>
              <w:numPr>
                <w:ilvl w:val="0"/>
                <w:numId w:val="3"/>
              </w:numPr>
              <w:autoSpaceDE w:val="0"/>
              <w:autoSpaceDN w:val="0"/>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 xml:space="preserve">Να </w:t>
            </w:r>
            <w:r>
              <w:rPr>
                <w:rFonts w:asciiTheme="minorHAnsi" w:hAnsiTheme="minorHAnsi" w:cstheme="minorHAnsi"/>
                <w:color w:val="1F497D" w:themeColor="text2"/>
                <w:sz w:val="20"/>
                <w:lang w:val="el-GR"/>
              </w:rPr>
              <w:t xml:space="preserve">ερμηνεύουν </w:t>
            </w:r>
            <w:r w:rsidRPr="00404F37">
              <w:rPr>
                <w:rFonts w:asciiTheme="minorHAnsi" w:hAnsiTheme="minorHAnsi" w:cstheme="minorHAnsi"/>
                <w:color w:val="1F497D" w:themeColor="text2"/>
                <w:sz w:val="20"/>
                <w:lang w:val="el-GR"/>
              </w:rPr>
              <w:t>τις ενέργειες και πρακτικές που είναι αναγκαίες για την ελκυστικότητα και τη βιώσιμη ανάπτυξη των τουριστικών προορισμών και τη δραστηριοποίηση των πολιτιστικών προϊόντων, σε σχέση με τη προστασία και ανάδειξη του πολιτιστικού τους αποθέματος,</w:t>
            </w:r>
          </w:p>
          <w:p w14:paraId="1FA0170C" w14:textId="1EFAD865" w:rsidR="00B6682A" w:rsidRPr="00404F37" w:rsidRDefault="00B6682A" w:rsidP="000D38E7">
            <w:pPr>
              <w:pStyle w:val="a4"/>
              <w:widowControl w:val="0"/>
              <w:numPr>
                <w:ilvl w:val="0"/>
                <w:numId w:val="3"/>
              </w:numPr>
              <w:autoSpaceDE w:val="0"/>
              <w:autoSpaceDN w:val="0"/>
              <w:spacing w:line="243" w:lineRule="exact"/>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Να</w:t>
            </w:r>
            <w:r w:rsidR="00DB45F4">
              <w:rPr>
                <w:rFonts w:asciiTheme="minorHAnsi" w:hAnsiTheme="minorHAnsi" w:cstheme="minorHAnsi"/>
                <w:color w:val="1F497D" w:themeColor="text2"/>
                <w:sz w:val="20"/>
                <w:lang w:val="el-GR"/>
              </w:rPr>
              <w:t xml:space="preserve"> αποτυπώνουν</w:t>
            </w:r>
            <w:r w:rsidRPr="00404F37">
              <w:rPr>
                <w:rFonts w:asciiTheme="minorHAnsi" w:hAnsiTheme="minorHAnsi" w:cstheme="minorHAnsi"/>
                <w:color w:val="1F497D" w:themeColor="text2"/>
                <w:sz w:val="20"/>
                <w:lang w:val="el-GR"/>
              </w:rPr>
              <w:t xml:space="preserve"> τα χαρακτηριστικά των δημιουργικών βιομηχανιών, τις επιπτώσεις της δικτύωσής τους, την εξέλιξη της ευρωπαϊκής και εθνικής πολιτικής ενίσχυσης των πολιτιστικών και δημιουργικών βιομηχανιών.</w:t>
            </w:r>
          </w:p>
          <w:p w14:paraId="57FEC0E8" w14:textId="2CF9DADF" w:rsidR="00AE3EC2" w:rsidRPr="00B6682A" w:rsidRDefault="00B6682A" w:rsidP="000D38E7">
            <w:pPr>
              <w:pStyle w:val="a4"/>
              <w:widowControl w:val="0"/>
              <w:numPr>
                <w:ilvl w:val="0"/>
                <w:numId w:val="3"/>
              </w:numPr>
              <w:autoSpaceDE w:val="0"/>
              <w:autoSpaceDN w:val="0"/>
              <w:spacing w:line="243" w:lineRule="exact"/>
              <w:jc w:val="both"/>
              <w:rPr>
                <w:rFonts w:asciiTheme="minorHAnsi" w:hAnsiTheme="minorHAnsi" w:cstheme="minorHAnsi"/>
                <w:color w:val="1F497D" w:themeColor="text2"/>
                <w:sz w:val="20"/>
                <w:lang w:val="el-GR"/>
              </w:rPr>
            </w:pPr>
            <w:r w:rsidRPr="00404F37">
              <w:rPr>
                <w:rFonts w:asciiTheme="minorHAnsi" w:hAnsiTheme="minorHAnsi" w:cstheme="minorHAnsi"/>
                <w:color w:val="1F497D" w:themeColor="text2"/>
                <w:sz w:val="20"/>
                <w:lang w:val="el-GR"/>
              </w:rPr>
              <w:t>Να ασχοληθούν με την εφαρμογή των μεθόδων αυτών μέσα από την εκπόνηση εργασίας για συγκεκριμένη μελέτη περίπτωσης</w:t>
            </w:r>
            <w:r w:rsidR="000932CE" w:rsidRPr="00B6682A">
              <w:rPr>
                <w:rFonts w:cstheme="minorHAnsi"/>
                <w:color w:val="1F497D" w:themeColor="text2"/>
                <w:sz w:val="20"/>
                <w:lang w:val="el-GR"/>
              </w:rPr>
              <w:t xml:space="preserve"> </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D36C99"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D36C99"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Προσαρμογή σε νέες καταστάσεις </w:t>
            </w:r>
          </w:p>
          <w:p w14:paraId="1208873B"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Λήψη αποφάσεων </w:t>
            </w:r>
          </w:p>
          <w:p w14:paraId="6C38A917"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Αυτόνομη εργασία </w:t>
            </w:r>
          </w:p>
          <w:p w14:paraId="54BBBC35"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Ομαδική εργασία </w:t>
            </w:r>
          </w:p>
          <w:p w14:paraId="413029FA"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Εργασία σε διεθνές περιβάλλον </w:t>
            </w:r>
          </w:p>
          <w:p w14:paraId="6FC724CC"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Εργασία σε διεπιστημονικό περιβάλλον </w:t>
            </w:r>
          </w:p>
          <w:p w14:paraId="45DBA32A"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lastRenderedPageBreak/>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lastRenderedPageBreak/>
              <w:t xml:space="preserve">Σχεδιασμός και διαχείριση έργων </w:t>
            </w:r>
          </w:p>
          <w:p w14:paraId="6738B226"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Σεβασμός στη διαφορετικότητα και στην </w:t>
            </w:r>
            <w:proofErr w:type="spellStart"/>
            <w:r w:rsidRPr="000D38E7">
              <w:rPr>
                <w:rFonts w:ascii="Calibri" w:hAnsi="Calibri" w:cs="Arial"/>
                <w:i/>
                <w:sz w:val="16"/>
                <w:szCs w:val="16"/>
                <w:lang w:val="el-GR"/>
              </w:rPr>
              <w:t>πολυπολιτισμικότητα</w:t>
            </w:r>
            <w:proofErr w:type="spellEnd"/>
            <w:r w:rsidRPr="000D38E7">
              <w:rPr>
                <w:rFonts w:ascii="Calibri" w:hAnsi="Calibri" w:cs="Arial"/>
                <w:i/>
                <w:sz w:val="16"/>
                <w:szCs w:val="16"/>
                <w:lang w:val="el-GR"/>
              </w:rPr>
              <w:t xml:space="preserve"> </w:t>
            </w:r>
          </w:p>
          <w:p w14:paraId="05173C8B"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Σεβασμός στο φυσικό περιβάλλον </w:t>
            </w:r>
          </w:p>
          <w:p w14:paraId="677A40B7"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0D38E7" w:rsidRDefault="00B14B74" w:rsidP="0001411A">
            <w:pPr>
              <w:widowControl w:val="0"/>
              <w:autoSpaceDE w:val="0"/>
              <w:autoSpaceDN w:val="0"/>
              <w:adjustRightInd w:val="0"/>
              <w:rPr>
                <w:rFonts w:ascii="Calibri" w:hAnsi="Calibri" w:cs="Arial"/>
                <w:i/>
                <w:sz w:val="16"/>
                <w:szCs w:val="16"/>
                <w:lang w:val="el-GR"/>
              </w:rPr>
            </w:pPr>
            <w:r w:rsidRPr="000D38E7">
              <w:rPr>
                <w:rFonts w:ascii="Calibri" w:hAnsi="Calibri" w:cs="Arial"/>
                <w:i/>
                <w:sz w:val="16"/>
                <w:szCs w:val="16"/>
                <w:lang w:val="el-GR"/>
              </w:rPr>
              <w:t xml:space="preserve">Άσκηση κριτικής και αυτοκριτικής </w:t>
            </w:r>
          </w:p>
          <w:p w14:paraId="33F6027A" w14:textId="77777777" w:rsidR="00B14B74" w:rsidRPr="000D38E7" w:rsidRDefault="00B14B74" w:rsidP="0001411A">
            <w:pPr>
              <w:rPr>
                <w:rFonts w:ascii="Calibri" w:hAnsi="Calibri" w:cs="Arial"/>
                <w:sz w:val="20"/>
                <w:szCs w:val="20"/>
                <w:lang w:val="el-GR"/>
              </w:rPr>
            </w:pPr>
            <w:r w:rsidRPr="000D38E7">
              <w:rPr>
                <w:rFonts w:ascii="Calibri" w:hAnsi="Calibri" w:cs="Arial"/>
                <w:i/>
                <w:sz w:val="16"/>
                <w:szCs w:val="16"/>
                <w:lang w:val="el-GR"/>
              </w:rPr>
              <w:t>Προαγωγή της ελεύθερης, δημιουργικής και επαγωγικής σκέψης</w:t>
            </w:r>
          </w:p>
        </w:tc>
      </w:tr>
      <w:tr w:rsidR="00B14B74" w:rsidRPr="00D36C99" w14:paraId="6EAE2BE8" w14:textId="77777777" w:rsidTr="00290D59">
        <w:tc>
          <w:tcPr>
            <w:tcW w:w="8364" w:type="dxa"/>
            <w:gridSpan w:val="2"/>
          </w:tcPr>
          <w:p w14:paraId="57A814F6" w14:textId="77777777" w:rsidR="000D38E7" w:rsidRPr="0001088A" w:rsidRDefault="000D38E7" w:rsidP="000D38E7">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14:paraId="3648AC8D" w14:textId="77777777" w:rsidR="000D38E7" w:rsidRPr="0001088A" w:rsidRDefault="000D38E7" w:rsidP="000D38E7">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08D4AEBE" w14:textId="77777777" w:rsidR="000D38E7" w:rsidRDefault="000D38E7" w:rsidP="000D38E7">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2ACF49A5" w14:textId="26FB1155" w:rsidR="000D38E7" w:rsidRPr="000D38E7" w:rsidRDefault="000D38E7" w:rsidP="000D38E7">
            <w:pPr>
              <w:ind w:left="360"/>
              <w:jc w:val="both"/>
              <w:rPr>
                <w:rFonts w:asciiTheme="minorHAnsi" w:hAnsiTheme="minorHAnsi" w:cstheme="minorHAnsi"/>
                <w:i/>
                <w:color w:val="1F497D" w:themeColor="text2"/>
                <w:sz w:val="20"/>
                <w:szCs w:val="20"/>
                <w:lang w:val="el-GR"/>
              </w:rPr>
            </w:pPr>
            <w:r w:rsidRPr="000D38E7">
              <w:rPr>
                <w:rFonts w:asciiTheme="minorHAnsi" w:hAnsiTheme="minorHAnsi" w:cstheme="minorHAnsi"/>
                <w:i/>
                <w:color w:val="1F497D" w:themeColor="text2"/>
                <w:sz w:val="20"/>
                <w:szCs w:val="20"/>
                <w:lang w:val="el-GR"/>
              </w:rPr>
              <w:t xml:space="preserve">Σεβασμός στη διαφορετικότητα και στην </w:t>
            </w:r>
            <w:proofErr w:type="spellStart"/>
            <w:r w:rsidRPr="000D38E7">
              <w:rPr>
                <w:rFonts w:asciiTheme="minorHAnsi" w:hAnsiTheme="minorHAnsi" w:cstheme="minorHAnsi"/>
                <w:i/>
                <w:color w:val="1F497D" w:themeColor="text2"/>
                <w:sz w:val="20"/>
                <w:szCs w:val="20"/>
                <w:lang w:val="el-GR"/>
              </w:rPr>
              <w:t>πολυπολιτισμικότητα</w:t>
            </w:r>
            <w:proofErr w:type="spellEnd"/>
            <w:r w:rsidRPr="000D38E7">
              <w:rPr>
                <w:rFonts w:asciiTheme="minorHAnsi" w:hAnsiTheme="minorHAnsi" w:cstheme="minorHAnsi"/>
                <w:i/>
                <w:color w:val="1F497D" w:themeColor="text2"/>
                <w:sz w:val="20"/>
                <w:szCs w:val="20"/>
                <w:lang w:val="el-GR"/>
              </w:rPr>
              <w:t xml:space="preserve"> </w:t>
            </w:r>
          </w:p>
          <w:p w14:paraId="1D1074E4" w14:textId="6D491016" w:rsidR="000D38E7" w:rsidRPr="0001088A" w:rsidRDefault="000D38E7" w:rsidP="000D38E7">
            <w:pPr>
              <w:ind w:left="360"/>
              <w:jc w:val="both"/>
              <w:rPr>
                <w:rFonts w:asciiTheme="minorHAnsi" w:hAnsiTheme="minorHAnsi" w:cstheme="minorHAnsi"/>
                <w:i/>
                <w:color w:val="1F497D" w:themeColor="text2"/>
                <w:sz w:val="20"/>
                <w:szCs w:val="20"/>
                <w:lang w:val="el-GR"/>
              </w:rPr>
            </w:pPr>
            <w:r w:rsidRPr="000D38E7">
              <w:rPr>
                <w:rFonts w:asciiTheme="minorHAnsi" w:hAnsiTheme="minorHAnsi" w:cstheme="minorHAnsi"/>
                <w:i/>
                <w:color w:val="1F497D" w:themeColor="text2"/>
                <w:sz w:val="20"/>
                <w:szCs w:val="20"/>
                <w:lang w:val="el-GR"/>
              </w:rPr>
              <w:t>Σεβασμός στο φυσικό περιβάλλον</w:t>
            </w:r>
          </w:p>
          <w:p w14:paraId="0340F972" w14:textId="76A4E107" w:rsidR="000932CE" w:rsidRPr="000D38E7" w:rsidRDefault="000D38E7" w:rsidP="000D38E7">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Παράγωγή νέων ερευνητικών ιδεών</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D36C99" w14:paraId="2E0CAB6D" w14:textId="77777777" w:rsidTr="0001411A">
        <w:tc>
          <w:tcPr>
            <w:tcW w:w="8472" w:type="dxa"/>
          </w:tcPr>
          <w:p w14:paraId="4B161606" w14:textId="42CB15A2" w:rsidR="000932CE" w:rsidRPr="00404F37" w:rsidRDefault="000D38E7"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Βασικές</w:t>
            </w:r>
            <w:r w:rsidR="000932CE" w:rsidRPr="00404F37">
              <w:rPr>
                <w:rFonts w:asciiTheme="minorHAnsi" w:hAnsiTheme="minorHAnsi" w:cstheme="minorHAnsi"/>
                <w:color w:val="1F497D" w:themeColor="text2"/>
                <w:sz w:val="22"/>
                <w:szCs w:val="22"/>
                <w:lang w:val="el-GR"/>
              </w:rPr>
              <w:t xml:space="preserve"> έννοιες περί </w:t>
            </w:r>
            <w:r w:rsidRPr="000D38E7">
              <w:rPr>
                <w:rFonts w:asciiTheme="minorHAnsi" w:hAnsiTheme="minorHAnsi" w:cstheme="minorHAnsi"/>
                <w:color w:val="1F497D" w:themeColor="text2"/>
                <w:sz w:val="22"/>
                <w:szCs w:val="22"/>
                <w:lang w:val="el-GR"/>
              </w:rPr>
              <w:t>πολιτισμο</w:t>
            </w:r>
            <w:r>
              <w:rPr>
                <w:rFonts w:asciiTheme="minorHAnsi" w:hAnsiTheme="minorHAnsi" w:cstheme="minorHAnsi"/>
                <w:color w:val="1F497D" w:themeColor="text2"/>
                <w:sz w:val="22"/>
                <w:szCs w:val="22"/>
                <w:lang w:val="el-GR"/>
              </w:rPr>
              <w:t xml:space="preserve">ύ, </w:t>
            </w:r>
            <w:r w:rsidR="000932CE" w:rsidRPr="00404F37">
              <w:rPr>
                <w:rFonts w:asciiTheme="minorHAnsi" w:hAnsiTheme="minorHAnsi" w:cstheme="minorHAnsi"/>
                <w:color w:val="1F497D" w:themeColor="text2"/>
                <w:sz w:val="22"/>
                <w:szCs w:val="22"/>
                <w:lang w:val="el-GR"/>
              </w:rPr>
              <w:t xml:space="preserve">πολιτιστικού τουρισμού, </w:t>
            </w:r>
            <w:proofErr w:type="spellStart"/>
            <w:r w:rsidR="000932CE" w:rsidRPr="00404F37">
              <w:rPr>
                <w:rFonts w:asciiTheme="minorHAnsi" w:hAnsiTheme="minorHAnsi" w:cstheme="minorHAnsi"/>
                <w:color w:val="1F497D" w:themeColor="text2"/>
                <w:sz w:val="22"/>
                <w:szCs w:val="22"/>
                <w:lang w:val="el-GR"/>
              </w:rPr>
              <w:t>αειφορίας</w:t>
            </w:r>
            <w:proofErr w:type="spellEnd"/>
            <w:r w:rsidR="000932CE" w:rsidRPr="00404F37">
              <w:rPr>
                <w:rFonts w:asciiTheme="minorHAnsi" w:hAnsiTheme="minorHAnsi" w:cstheme="minorHAnsi"/>
                <w:color w:val="1F497D" w:themeColor="text2"/>
                <w:sz w:val="22"/>
                <w:szCs w:val="22"/>
                <w:lang w:val="el-GR"/>
              </w:rPr>
              <w:t xml:space="preserve"> πολιτιστικών πόρων, φέρουσα ικανότητα πολιτιστικών προορισμών, Οι πολιτιστικοί πόροι ως βασικό ανταγωνιστικό πλεονέκτημα και βασικός παράγοντας καινοτομίας. Πολιτιστικές διαδρομές, πολιτιστική πολυμορφία και ταυτότητα.</w:t>
            </w:r>
          </w:p>
          <w:p w14:paraId="2957C5BD"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Αρχές μνημειακής προστασίας και ολοκληρωμένης διατήρησης. Υλική και Άυλη πολιτιστική κληρονομιά. Θεωρητικό και θεσμικό πλαίσιο, σύγχρονες πρακτικές και αναθεωρήσεις, Ελληνική και διεθνής νομοθεσία, διεθνείς οργανισμοί, συμβάσεις για την προστασία της πολιτιστικής κληρονομιάς</w:t>
            </w:r>
          </w:p>
          <w:p w14:paraId="2749AA2B"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Ζητήματα μνημειακών συνόλων, ιστορικών και παραδοσιακών οικισμών, ιστορικών κέντρων πόλεων, προστασία, εξυγίανση, αναβίωση, οργάνωση και διαχείριση.</w:t>
            </w:r>
          </w:p>
          <w:p w14:paraId="50120A8A"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Ζητήματα αρχαιολογικών χώρων, θεωρητικές και ερμηνευτικές προσεγγίσεις, νομοθετικό πλαίσιο διαχείρισης της αρχαιολογικής κληρονομιάς. Αρχαιολογία, μουσεία και κοινότητες, η κοινωνική σημασία της αρχαιολογικής και της πολιτιστικής κληρονομιάς για το κοινό, δημόσια Αρχαιολογία, επιλογές στη διαχείριση της αρχαιολογικής κληρονομιάς, κριτικές προσεγγίσεις.</w:t>
            </w:r>
          </w:p>
          <w:p w14:paraId="5F2B1E95"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 xml:space="preserve">Ζητήματα Μουσείων και </w:t>
            </w:r>
            <w:proofErr w:type="spellStart"/>
            <w:r w:rsidRPr="00404F37">
              <w:rPr>
                <w:rFonts w:asciiTheme="minorHAnsi" w:hAnsiTheme="minorHAnsi" w:cstheme="minorHAnsi"/>
                <w:color w:val="1F497D" w:themeColor="text2"/>
                <w:sz w:val="22"/>
                <w:szCs w:val="22"/>
                <w:lang w:val="el-GR"/>
              </w:rPr>
              <w:t>μουσειολογικού</w:t>
            </w:r>
            <w:proofErr w:type="spellEnd"/>
            <w:r w:rsidRPr="00404F37">
              <w:rPr>
                <w:rFonts w:asciiTheme="minorHAnsi" w:hAnsiTheme="minorHAnsi" w:cstheme="minorHAnsi"/>
                <w:color w:val="1F497D" w:themeColor="text2"/>
                <w:sz w:val="22"/>
                <w:szCs w:val="22"/>
                <w:lang w:val="el-GR"/>
              </w:rPr>
              <w:t xml:space="preserve"> σχεδιασμού. Ο ρόλος των Μουσείων στην τουριστική ανάπτυξη. Η κοινωνική τους σημασία και ο ρόλος τους στην προβολή και  ανάδειξη της πολιτιστικής κληρονομιάς. Μουσειακή πολιτική στην Ελλάδα. Ζητήματα οργάνωσης και διαχείρισης των Μουσείων. Στρατηγικές επικοινωνίας – Εκπαιδευτικά προγράμματα.</w:t>
            </w:r>
          </w:p>
          <w:p w14:paraId="14411ACA"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Δημιουργικές – πολιτιστικές βιομηχανίες: Βασικές έννοιες, συστήματα ταξινόμησης, Σύνδεση των δημιουργικών- πολιτιστικών βιομηχανιών με την αστική – περιφερειακή ανάπτυξη και τον τουρισμό, ο ρόλος τους στην ανάπτυξη του δημιουργικού τουρισμού</w:t>
            </w:r>
          </w:p>
          <w:p w14:paraId="20AD7700" w14:textId="77777777" w:rsidR="000932CE" w:rsidRPr="00404F37" w:rsidRDefault="000932CE" w:rsidP="000D38E7">
            <w:pPr>
              <w:pStyle w:val="a4"/>
              <w:widowControl w:val="0"/>
              <w:numPr>
                <w:ilvl w:val="0"/>
                <w:numId w:val="4"/>
              </w:numPr>
              <w:autoSpaceDE w:val="0"/>
              <w:autoSpaceDN w:val="0"/>
              <w:spacing w:before="30" w:after="160"/>
              <w:rPr>
                <w:rFonts w:asciiTheme="minorHAnsi" w:hAnsiTheme="minorHAnsi" w:cstheme="minorHAnsi"/>
                <w:color w:val="1F497D" w:themeColor="text2"/>
                <w:sz w:val="22"/>
                <w:szCs w:val="22"/>
                <w:lang w:val="el-GR"/>
              </w:rPr>
            </w:pPr>
            <w:r w:rsidRPr="00404F37">
              <w:rPr>
                <w:rFonts w:asciiTheme="minorHAnsi" w:hAnsiTheme="minorHAnsi" w:cstheme="minorHAnsi"/>
                <w:color w:val="1F497D" w:themeColor="text2"/>
                <w:sz w:val="22"/>
                <w:szCs w:val="22"/>
                <w:lang w:val="el-GR"/>
              </w:rPr>
              <w:t xml:space="preserve">Ζητήματα </w:t>
            </w:r>
            <w:proofErr w:type="spellStart"/>
            <w:r w:rsidRPr="00404F37">
              <w:rPr>
                <w:rFonts w:asciiTheme="minorHAnsi" w:hAnsiTheme="minorHAnsi" w:cstheme="minorHAnsi"/>
                <w:color w:val="1F497D" w:themeColor="text2"/>
                <w:sz w:val="22"/>
                <w:szCs w:val="22"/>
                <w:lang w:val="el-GR"/>
              </w:rPr>
              <w:t>branding</w:t>
            </w:r>
            <w:proofErr w:type="spellEnd"/>
            <w:r w:rsidRPr="00404F37">
              <w:rPr>
                <w:rFonts w:asciiTheme="minorHAnsi" w:hAnsiTheme="minorHAnsi" w:cstheme="minorHAnsi"/>
                <w:color w:val="1F497D" w:themeColor="text2"/>
                <w:sz w:val="22"/>
                <w:szCs w:val="22"/>
                <w:lang w:val="el-GR"/>
              </w:rPr>
              <w:t xml:space="preserve">, ταυτότητας και εικόνας των τουριστικών προορισμών: Στρατηγικές μάρκετινγκ και </w:t>
            </w:r>
            <w:proofErr w:type="spellStart"/>
            <w:r w:rsidRPr="00404F37">
              <w:rPr>
                <w:rFonts w:asciiTheme="minorHAnsi" w:hAnsiTheme="minorHAnsi" w:cstheme="minorHAnsi"/>
                <w:color w:val="1F497D" w:themeColor="text2"/>
                <w:sz w:val="22"/>
                <w:szCs w:val="22"/>
                <w:lang w:val="el-GR"/>
              </w:rPr>
              <w:t>branding</w:t>
            </w:r>
            <w:proofErr w:type="spellEnd"/>
            <w:r w:rsidRPr="00404F37">
              <w:rPr>
                <w:rFonts w:asciiTheme="minorHAnsi" w:hAnsiTheme="minorHAnsi" w:cstheme="minorHAnsi"/>
                <w:color w:val="1F497D" w:themeColor="text2"/>
                <w:sz w:val="22"/>
                <w:szCs w:val="22"/>
                <w:lang w:val="el-GR"/>
              </w:rPr>
              <w:t xml:space="preserve"> προορισμού με έμφαση στον τομέα του πολιτισμού, παραδείγματα από τη διεθνή και ελληνική εμπειρία.</w:t>
            </w:r>
          </w:p>
          <w:p w14:paraId="2C82B955" w14:textId="39BAF6A5" w:rsidR="00392E24" w:rsidRPr="00404F37" w:rsidRDefault="000932CE" w:rsidP="000D38E7">
            <w:pPr>
              <w:pStyle w:val="a4"/>
              <w:widowControl w:val="0"/>
              <w:numPr>
                <w:ilvl w:val="0"/>
                <w:numId w:val="4"/>
              </w:numPr>
              <w:autoSpaceDE w:val="0"/>
              <w:autoSpaceDN w:val="0"/>
              <w:spacing w:before="30" w:after="160"/>
              <w:rPr>
                <w:rFonts w:asciiTheme="minorHAnsi" w:hAnsiTheme="minorHAnsi" w:cstheme="minorHAnsi"/>
                <w:lang w:val="el-GR"/>
              </w:rPr>
            </w:pPr>
            <w:r w:rsidRPr="00404F37">
              <w:rPr>
                <w:rFonts w:asciiTheme="minorHAnsi" w:hAnsiTheme="minorHAnsi" w:cstheme="minorHAnsi"/>
                <w:color w:val="1F497D" w:themeColor="text2"/>
                <w:sz w:val="22"/>
                <w:szCs w:val="22"/>
                <w:lang w:val="el-GR"/>
              </w:rPr>
              <w:t>Παραδείγματα εφαρμογών μνημειακής, αρχαιολογικής  προστασίας και ανάδειξης πολιτιστικών πόρων με στόχο την τουριστική ανάπτυξη από τον ελληνικό και διεθνή χώρο.</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D38E7" w:rsidRPr="00D36C99" w14:paraId="48F30FE1" w14:textId="77777777" w:rsidTr="0001411A">
        <w:tc>
          <w:tcPr>
            <w:tcW w:w="3306" w:type="dxa"/>
            <w:shd w:val="clear" w:color="auto" w:fill="DDD9C3"/>
          </w:tcPr>
          <w:p w14:paraId="5E031177" w14:textId="77777777" w:rsidR="000D38E7" w:rsidRPr="00705AAD" w:rsidRDefault="000D38E7" w:rsidP="000D38E7">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1361A879" w:rsidR="000D38E7" w:rsidRPr="00404F37" w:rsidRDefault="000D38E7" w:rsidP="000D38E7">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0D38E7" w:rsidRPr="00D36C99" w14:paraId="468B4047" w14:textId="77777777" w:rsidTr="0001411A">
        <w:tc>
          <w:tcPr>
            <w:tcW w:w="3306" w:type="dxa"/>
            <w:shd w:val="clear" w:color="auto" w:fill="DDD9C3"/>
          </w:tcPr>
          <w:p w14:paraId="2FB509AC" w14:textId="77777777" w:rsidR="000D38E7" w:rsidRPr="00705AAD" w:rsidRDefault="000D38E7" w:rsidP="000D38E7">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34ABDA14" w14:textId="77777777" w:rsidR="000D38E7" w:rsidRDefault="000D38E7" w:rsidP="000D38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14:paraId="3FDA0A81" w14:textId="77777777" w:rsidR="000D38E7" w:rsidRDefault="000D38E7" w:rsidP="000D38E7">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2AD1DD84" w:rsidR="000D38E7" w:rsidRPr="00404F37" w:rsidRDefault="000D38E7" w:rsidP="000D38E7">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4F37" w:rsidRPr="00404F37"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404F37" w:rsidRDefault="00B14B74" w:rsidP="00C44467">
                  <w:pPr>
                    <w:jc w:val="center"/>
                    <w:rPr>
                      <w:rFonts w:ascii="Calibri" w:hAnsi="Calibri" w:cs="Arial"/>
                      <w:b/>
                      <w:i/>
                      <w:color w:val="1F497D" w:themeColor="text2"/>
                      <w:sz w:val="20"/>
                      <w:szCs w:val="20"/>
                    </w:rPr>
                  </w:pPr>
                  <w:r w:rsidRPr="00404F37">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404F37" w:rsidRDefault="00B14B74" w:rsidP="00C44467">
                  <w:pPr>
                    <w:jc w:val="center"/>
                    <w:rPr>
                      <w:rFonts w:ascii="Calibri" w:hAnsi="Calibri" w:cs="Arial"/>
                      <w:b/>
                      <w:i/>
                      <w:color w:val="1F497D" w:themeColor="text2"/>
                      <w:sz w:val="20"/>
                      <w:szCs w:val="20"/>
                    </w:rPr>
                  </w:pPr>
                  <w:proofErr w:type="spellStart"/>
                  <w:r w:rsidRPr="00404F37">
                    <w:rPr>
                      <w:rFonts w:ascii="Calibri" w:hAnsi="Calibri" w:cs="Arial"/>
                      <w:b/>
                      <w:i/>
                      <w:color w:val="1F497D" w:themeColor="text2"/>
                      <w:sz w:val="20"/>
                      <w:szCs w:val="20"/>
                    </w:rPr>
                    <w:t>Φόρτος</w:t>
                  </w:r>
                  <w:proofErr w:type="spellEnd"/>
                  <w:r w:rsidRPr="00404F37">
                    <w:rPr>
                      <w:rFonts w:ascii="Calibri" w:hAnsi="Calibri" w:cs="Arial"/>
                      <w:b/>
                      <w:i/>
                      <w:color w:val="1F497D" w:themeColor="text2"/>
                      <w:sz w:val="20"/>
                      <w:szCs w:val="20"/>
                    </w:rPr>
                    <w:t xml:space="preserve"> </w:t>
                  </w:r>
                  <w:proofErr w:type="spellStart"/>
                  <w:r w:rsidRPr="00404F37">
                    <w:rPr>
                      <w:rFonts w:ascii="Calibri" w:hAnsi="Calibri" w:cs="Arial"/>
                      <w:b/>
                      <w:i/>
                      <w:color w:val="1F497D" w:themeColor="text2"/>
                      <w:sz w:val="20"/>
                      <w:szCs w:val="20"/>
                    </w:rPr>
                    <w:t>Εργ</w:t>
                  </w:r>
                  <w:proofErr w:type="spellEnd"/>
                  <w:r w:rsidRPr="00404F37">
                    <w:rPr>
                      <w:rFonts w:ascii="Calibri" w:hAnsi="Calibri" w:cs="Arial"/>
                      <w:b/>
                      <w:i/>
                      <w:color w:val="1F497D" w:themeColor="text2"/>
                      <w:sz w:val="20"/>
                      <w:szCs w:val="20"/>
                    </w:rPr>
                    <w:t xml:space="preserve">ασίας </w:t>
                  </w:r>
                  <w:proofErr w:type="spellStart"/>
                  <w:r w:rsidRPr="00404F37">
                    <w:rPr>
                      <w:rFonts w:ascii="Calibri" w:hAnsi="Calibri" w:cs="Arial"/>
                      <w:b/>
                      <w:i/>
                      <w:color w:val="1F497D" w:themeColor="text2"/>
                      <w:sz w:val="20"/>
                      <w:szCs w:val="20"/>
                    </w:rPr>
                    <w:t>Εξ</w:t>
                  </w:r>
                  <w:proofErr w:type="spellEnd"/>
                  <w:r w:rsidRPr="00404F37">
                    <w:rPr>
                      <w:rFonts w:ascii="Calibri" w:hAnsi="Calibri" w:cs="Arial"/>
                      <w:b/>
                      <w:i/>
                      <w:color w:val="1F497D" w:themeColor="text2"/>
                      <w:sz w:val="20"/>
                      <w:szCs w:val="20"/>
                    </w:rPr>
                    <w:t>αμήνου</w:t>
                  </w:r>
                </w:p>
              </w:tc>
            </w:tr>
            <w:tr w:rsidR="00404F37" w:rsidRPr="00404F37"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404F37" w:rsidRDefault="00B14B74" w:rsidP="0001411A">
                  <w:pPr>
                    <w:rPr>
                      <w:rFonts w:ascii="Calibri" w:hAnsi="Calibri"/>
                      <w:iCs/>
                      <w:color w:val="1F497D" w:themeColor="text2"/>
                      <w:lang w:val="el-GR"/>
                    </w:rPr>
                  </w:pPr>
                  <w:r w:rsidRPr="00404F37">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404F37" w:rsidRDefault="00D63459" w:rsidP="00C44467">
                  <w:pPr>
                    <w:jc w:val="center"/>
                    <w:rPr>
                      <w:rFonts w:ascii="Calibri" w:hAnsi="Calibri" w:cs="Arial"/>
                      <w:color w:val="1F497D" w:themeColor="text2"/>
                      <w:lang w:val="el-GR"/>
                    </w:rPr>
                  </w:pPr>
                  <w:r w:rsidRPr="00404F37">
                    <w:rPr>
                      <w:rFonts w:ascii="Calibri" w:hAnsi="Calibri" w:cs="Arial"/>
                      <w:color w:val="1F497D" w:themeColor="text2"/>
                      <w:sz w:val="22"/>
                      <w:szCs w:val="22"/>
                      <w:lang w:val="el-GR"/>
                    </w:rPr>
                    <w:t>65</w:t>
                  </w:r>
                  <w:r w:rsidR="00B14B74" w:rsidRPr="00404F37">
                    <w:rPr>
                      <w:rFonts w:ascii="Calibri" w:hAnsi="Calibri" w:cs="Arial"/>
                      <w:color w:val="1F497D" w:themeColor="text2"/>
                      <w:sz w:val="22"/>
                      <w:szCs w:val="22"/>
                      <w:lang w:val="el-GR"/>
                    </w:rPr>
                    <w:t xml:space="preserve"> ώρες</w:t>
                  </w:r>
                </w:p>
              </w:tc>
            </w:tr>
            <w:tr w:rsidR="00404F37" w:rsidRPr="00404F37"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404F37" w:rsidRDefault="00B14B74" w:rsidP="0001411A">
                  <w:pPr>
                    <w:rPr>
                      <w:rFonts w:ascii="Calibri" w:hAnsi="Calibri"/>
                      <w:iCs/>
                      <w:color w:val="1F497D" w:themeColor="text2"/>
                      <w:lang w:val="el-GR"/>
                    </w:rPr>
                  </w:pPr>
                  <w:r w:rsidRPr="00404F37">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404F37" w:rsidRDefault="00D63459" w:rsidP="00C44467">
                  <w:pPr>
                    <w:jc w:val="center"/>
                    <w:rPr>
                      <w:rFonts w:ascii="Calibri" w:hAnsi="Calibri" w:cs="Arial"/>
                      <w:color w:val="1F497D" w:themeColor="text2"/>
                      <w:lang w:val="el-GR"/>
                    </w:rPr>
                  </w:pPr>
                  <w:r w:rsidRPr="00404F37">
                    <w:rPr>
                      <w:rFonts w:ascii="Calibri" w:hAnsi="Calibri" w:cs="Arial"/>
                      <w:color w:val="1F497D" w:themeColor="text2"/>
                      <w:sz w:val="22"/>
                      <w:szCs w:val="22"/>
                      <w:lang w:val="el-GR"/>
                    </w:rPr>
                    <w:t>33</w:t>
                  </w:r>
                  <w:r w:rsidR="00B14B74" w:rsidRPr="00404F37">
                    <w:rPr>
                      <w:rFonts w:ascii="Calibri" w:hAnsi="Calibri" w:cs="Arial"/>
                      <w:color w:val="1F497D" w:themeColor="text2"/>
                      <w:sz w:val="22"/>
                      <w:szCs w:val="22"/>
                      <w:lang w:val="el-GR"/>
                    </w:rPr>
                    <w:t xml:space="preserve"> ώρες</w:t>
                  </w:r>
                </w:p>
              </w:tc>
            </w:tr>
            <w:tr w:rsidR="00404F37" w:rsidRPr="00404F37"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404F37" w:rsidRDefault="00B14B74" w:rsidP="0001411A">
                  <w:pPr>
                    <w:rPr>
                      <w:rFonts w:ascii="Calibri" w:hAnsi="Calibri"/>
                      <w:iCs/>
                      <w:color w:val="1F497D" w:themeColor="text2"/>
                      <w:lang w:val="el-GR"/>
                    </w:rPr>
                  </w:pPr>
                  <w:r w:rsidRPr="00404F37">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404F37" w:rsidRDefault="00D63459" w:rsidP="00D63459">
                  <w:pPr>
                    <w:jc w:val="center"/>
                    <w:rPr>
                      <w:rFonts w:ascii="Calibri" w:hAnsi="Calibri" w:cs="Arial"/>
                      <w:color w:val="1F497D" w:themeColor="text2"/>
                      <w:lang w:val="el-GR"/>
                    </w:rPr>
                  </w:pPr>
                  <w:r w:rsidRPr="00404F37">
                    <w:rPr>
                      <w:rFonts w:ascii="Calibri" w:hAnsi="Calibri" w:cs="Arial"/>
                      <w:color w:val="1F497D" w:themeColor="text2"/>
                      <w:sz w:val="22"/>
                      <w:szCs w:val="22"/>
                      <w:lang w:val="el-GR"/>
                    </w:rPr>
                    <w:t>27</w:t>
                  </w:r>
                  <w:r w:rsidR="00B14B74" w:rsidRPr="00404F37">
                    <w:rPr>
                      <w:rFonts w:ascii="Calibri" w:hAnsi="Calibri" w:cs="Arial"/>
                      <w:color w:val="1F497D" w:themeColor="text2"/>
                      <w:sz w:val="22"/>
                      <w:szCs w:val="22"/>
                      <w:lang w:val="el-GR"/>
                    </w:rPr>
                    <w:t xml:space="preserve"> ώρες</w:t>
                  </w:r>
                </w:p>
              </w:tc>
            </w:tr>
            <w:tr w:rsidR="00404F37" w:rsidRPr="00404F37"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404F37"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404F37" w:rsidRDefault="00B14B74" w:rsidP="00C44467">
                  <w:pPr>
                    <w:jc w:val="center"/>
                    <w:rPr>
                      <w:rFonts w:ascii="Calibri" w:hAnsi="Calibri" w:cs="Arial"/>
                      <w:color w:val="1F497D" w:themeColor="text2"/>
                      <w:sz w:val="20"/>
                      <w:szCs w:val="20"/>
                      <w:lang w:val="el-GR"/>
                    </w:rPr>
                  </w:pPr>
                </w:p>
              </w:tc>
            </w:tr>
            <w:tr w:rsidR="00404F37" w:rsidRPr="00404F37"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404F37"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404F37" w:rsidRDefault="00B14B74" w:rsidP="00C44467">
                  <w:pPr>
                    <w:jc w:val="center"/>
                    <w:rPr>
                      <w:rFonts w:ascii="Calibri" w:hAnsi="Calibri" w:cs="Arial"/>
                      <w:color w:val="1F497D" w:themeColor="text2"/>
                      <w:sz w:val="20"/>
                      <w:szCs w:val="20"/>
                      <w:lang w:val="el-GR"/>
                    </w:rPr>
                  </w:pPr>
                </w:p>
              </w:tc>
            </w:tr>
            <w:tr w:rsidR="00404F37" w:rsidRPr="00404F37"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404F37"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404F37" w:rsidRDefault="00B14B74" w:rsidP="0001411A">
                  <w:pPr>
                    <w:rPr>
                      <w:rFonts w:ascii="Calibri" w:hAnsi="Calibri" w:cs="Arial"/>
                      <w:i/>
                      <w:color w:val="1F497D" w:themeColor="text2"/>
                      <w:sz w:val="16"/>
                      <w:szCs w:val="16"/>
                      <w:lang w:val="el-GR"/>
                    </w:rPr>
                  </w:pPr>
                </w:p>
              </w:tc>
            </w:tr>
            <w:tr w:rsidR="00404F37" w:rsidRPr="00404F37"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404F37"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404F37" w:rsidRDefault="00B14B74" w:rsidP="0001411A">
                  <w:pPr>
                    <w:rPr>
                      <w:rFonts w:ascii="Calibri" w:hAnsi="Calibri" w:cs="Arial"/>
                      <w:i/>
                      <w:color w:val="1F497D" w:themeColor="text2"/>
                      <w:sz w:val="16"/>
                      <w:szCs w:val="16"/>
                      <w:lang w:val="el-GR"/>
                    </w:rPr>
                  </w:pPr>
                </w:p>
              </w:tc>
            </w:tr>
            <w:tr w:rsidR="00404F37" w:rsidRPr="00404F37"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404F37"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404F37" w:rsidRDefault="00B14B74" w:rsidP="0001411A">
                  <w:pPr>
                    <w:rPr>
                      <w:rFonts w:ascii="Calibri" w:hAnsi="Calibri" w:cs="Arial"/>
                      <w:i/>
                      <w:color w:val="1F497D" w:themeColor="text2"/>
                      <w:sz w:val="16"/>
                      <w:szCs w:val="16"/>
                      <w:lang w:val="el-GR"/>
                    </w:rPr>
                  </w:pPr>
                </w:p>
              </w:tc>
            </w:tr>
            <w:tr w:rsidR="00404F37" w:rsidRPr="00404F37"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404F37"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404F37" w:rsidRDefault="00B14B74" w:rsidP="00C44467">
                  <w:pPr>
                    <w:jc w:val="center"/>
                    <w:rPr>
                      <w:rFonts w:ascii="Calibri" w:hAnsi="Calibri" w:cs="Arial"/>
                      <w:color w:val="1F497D" w:themeColor="text2"/>
                      <w:sz w:val="20"/>
                      <w:szCs w:val="20"/>
                      <w:lang w:val="el-GR"/>
                    </w:rPr>
                  </w:pPr>
                </w:p>
              </w:tc>
            </w:tr>
            <w:tr w:rsidR="00404F37" w:rsidRPr="00404F37"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404F37" w:rsidRDefault="00B14B74" w:rsidP="0001411A">
                  <w:pPr>
                    <w:rPr>
                      <w:rFonts w:ascii="Calibri" w:hAnsi="Calibri"/>
                      <w:iCs/>
                      <w:color w:val="1F497D" w:themeColor="text2"/>
                      <w:lang w:val="el-GR"/>
                    </w:rPr>
                  </w:pPr>
                  <w:r w:rsidRPr="00404F37">
                    <w:rPr>
                      <w:rFonts w:ascii="Calibri" w:hAnsi="Calibri"/>
                      <w:iCs/>
                      <w:color w:val="1F497D" w:themeColor="text2"/>
                      <w:sz w:val="22"/>
                      <w:szCs w:val="22"/>
                      <w:lang w:val="el-GR"/>
                    </w:rPr>
                    <w:t>Σύνολο</w:t>
                  </w:r>
                  <w:r w:rsidR="009E7285" w:rsidRPr="00404F37">
                    <w:rPr>
                      <w:rFonts w:ascii="Calibri" w:hAnsi="Calibri"/>
                      <w:iCs/>
                      <w:color w:val="1F497D" w:themeColor="text2"/>
                      <w:sz w:val="22"/>
                      <w:szCs w:val="22"/>
                    </w:rPr>
                    <w:t xml:space="preserve"> </w:t>
                  </w:r>
                  <w:r w:rsidRPr="00404F37">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404F37" w:rsidRDefault="00B14B74" w:rsidP="00C44467">
                  <w:pPr>
                    <w:jc w:val="center"/>
                    <w:rPr>
                      <w:rFonts w:ascii="Calibri" w:hAnsi="Calibri" w:cs="Arial"/>
                      <w:color w:val="1F497D" w:themeColor="text2"/>
                      <w:lang w:val="el-GR"/>
                    </w:rPr>
                  </w:pPr>
                  <w:r w:rsidRPr="00404F37">
                    <w:rPr>
                      <w:rFonts w:ascii="Calibri" w:hAnsi="Calibri" w:cs="Arial"/>
                      <w:color w:val="1F497D" w:themeColor="text2"/>
                      <w:sz w:val="22"/>
                      <w:szCs w:val="22"/>
                      <w:lang w:val="el-GR"/>
                    </w:rPr>
                    <w:t>125 ώρες</w:t>
                  </w:r>
                </w:p>
              </w:tc>
            </w:tr>
          </w:tbl>
          <w:p w14:paraId="7C72F9EB" w14:textId="77777777" w:rsidR="00B14B74" w:rsidRPr="00404F37" w:rsidRDefault="00B14B74" w:rsidP="0001411A">
            <w:pPr>
              <w:rPr>
                <w:rFonts w:ascii="Tahoma" w:hAnsi="Tahoma" w:cs="Tahoma"/>
                <w:color w:val="1F497D" w:themeColor="text2"/>
              </w:rPr>
            </w:pPr>
          </w:p>
        </w:tc>
      </w:tr>
      <w:tr w:rsidR="00B14B74" w:rsidRPr="00D36C99"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14:paraId="0C3D85CD" w14:textId="4D25C63B" w:rsidR="00B14B74" w:rsidRPr="00404F37" w:rsidRDefault="00B14B74" w:rsidP="0001411A">
            <w:pPr>
              <w:rPr>
                <w:rFonts w:ascii="Calibri" w:hAnsi="Calibri" w:cs="Arial"/>
                <w:color w:val="1F497D" w:themeColor="text2"/>
                <w:lang w:val="el-GR"/>
              </w:rPr>
            </w:pPr>
            <w:r w:rsidRPr="00404F37">
              <w:rPr>
                <w:rFonts w:ascii="Calibri" w:hAnsi="Calibri" w:cs="Arial"/>
                <w:color w:val="1F497D" w:themeColor="text2"/>
                <w:sz w:val="22"/>
                <w:szCs w:val="22"/>
                <w:lang w:val="el-GR"/>
              </w:rPr>
              <w:t xml:space="preserve">Γραπτές εξετάσεις </w:t>
            </w:r>
            <w:r w:rsidR="00DB45F4">
              <w:rPr>
                <w:rFonts w:ascii="Calibri" w:hAnsi="Calibri" w:cs="Arial"/>
                <w:color w:val="1F497D" w:themeColor="text2"/>
                <w:sz w:val="22"/>
                <w:szCs w:val="22"/>
                <w:lang w:val="el-GR"/>
              </w:rPr>
              <w:t xml:space="preserve">(70%) </w:t>
            </w:r>
            <w:r w:rsidRPr="00404F37">
              <w:rPr>
                <w:rFonts w:ascii="Calibri" w:hAnsi="Calibri" w:cs="Arial"/>
                <w:color w:val="1F497D" w:themeColor="text2"/>
                <w:sz w:val="22"/>
                <w:szCs w:val="22"/>
                <w:lang w:val="el-GR"/>
              </w:rPr>
              <w:t xml:space="preserve">στο τέλος του μαθήματος και εξετάσεις προόδου </w:t>
            </w:r>
            <w:r w:rsidR="00DB45F4">
              <w:rPr>
                <w:rFonts w:ascii="Calibri" w:hAnsi="Calibri" w:cs="Arial"/>
                <w:color w:val="1F497D" w:themeColor="text2"/>
                <w:sz w:val="22"/>
                <w:szCs w:val="22"/>
                <w:lang w:val="el-GR"/>
              </w:rPr>
              <w:t xml:space="preserve">(30%) </w:t>
            </w:r>
            <w:r w:rsidRPr="00404F37">
              <w:rPr>
                <w:rFonts w:ascii="Calibri" w:hAnsi="Calibri" w:cs="Arial"/>
                <w:color w:val="1F497D" w:themeColor="text2"/>
                <w:sz w:val="22"/>
                <w:szCs w:val="22"/>
                <w:lang w:val="el-GR"/>
              </w:rPr>
              <w:t>κατά την διάρκεια του εξαμήνου.</w:t>
            </w:r>
          </w:p>
          <w:p w14:paraId="2F42C02C" w14:textId="77777777" w:rsidR="00B14B74" w:rsidRPr="00404F37" w:rsidRDefault="00B14B74" w:rsidP="0001411A">
            <w:pPr>
              <w:rPr>
                <w:rFonts w:ascii="Calibri" w:hAnsi="Calibri" w:cs="Arial"/>
                <w:color w:val="1F497D" w:themeColor="text2"/>
                <w:lang w:val="el-GR"/>
              </w:rPr>
            </w:pPr>
          </w:p>
          <w:p w14:paraId="2ED32264" w14:textId="77777777" w:rsidR="00B14B74" w:rsidRPr="00404F37" w:rsidRDefault="00B14B74" w:rsidP="0001411A">
            <w:pPr>
              <w:rPr>
                <w:rFonts w:ascii="Calibri" w:hAnsi="Calibri" w:cs="Arial"/>
                <w:color w:val="1F497D" w:themeColor="text2"/>
                <w:lang w:val="el-GR"/>
              </w:rPr>
            </w:pPr>
          </w:p>
          <w:p w14:paraId="74DB17F6" w14:textId="77777777" w:rsidR="00B14B74" w:rsidRPr="00404F37" w:rsidRDefault="00B14B74" w:rsidP="0001411A">
            <w:pPr>
              <w:rPr>
                <w:rFonts w:ascii="Calibri" w:hAnsi="Calibri" w:cs="Arial"/>
                <w:color w:val="1F497D" w:themeColor="text2"/>
                <w:lang w:val="el-GR"/>
              </w:rPr>
            </w:pPr>
          </w:p>
          <w:p w14:paraId="14333D11" w14:textId="77777777" w:rsidR="00B14B74" w:rsidRPr="00404F37" w:rsidRDefault="00B14B74" w:rsidP="0001411A">
            <w:pPr>
              <w:rPr>
                <w:rFonts w:ascii="Calibri" w:hAnsi="Calibri" w:cs="Arial"/>
                <w:color w:val="1F497D" w:themeColor="text2"/>
                <w:lang w:val="el-GR"/>
              </w:rPr>
            </w:pPr>
          </w:p>
          <w:p w14:paraId="0CBA8308" w14:textId="77777777" w:rsidR="00B14B74" w:rsidRPr="00404F37" w:rsidRDefault="00B14B74" w:rsidP="0001411A">
            <w:pPr>
              <w:rPr>
                <w:rFonts w:ascii="Calibri" w:hAnsi="Calibri" w:cs="Arial"/>
                <w:color w:val="1F497D" w:themeColor="text2"/>
                <w:lang w:val="el-GR"/>
              </w:rPr>
            </w:pPr>
          </w:p>
          <w:p w14:paraId="6A4172D1" w14:textId="77777777" w:rsidR="00B14B74" w:rsidRPr="00404F37" w:rsidRDefault="00B14B74" w:rsidP="0001411A">
            <w:pPr>
              <w:rPr>
                <w:rFonts w:ascii="Calibri" w:hAnsi="Calibri" w:cs="Arial"/>
                <w:color w:val="1F497D" w:themeColor="text2"/>
                <w:lang w:val="el-GR"/>
              </w:rPr>
            </w:pPr>
          </w:p>
          <w:p w14:paraId="6BDE9C82" w14:textId="77777777" w:rsidR="00B14B74" w:rsidRPr="00404F37" w:rsidRDefault="00B14B74" w:rsidP="0001411A">
            <w:pPr>
              <w:rPr>
                <w:rFonts w:ascii="Calibri" w:hAnsi="Calibri" w:cs="Arial"/>
                <w:color w:val="1F497D" w:themeColor="text2"/>
                <w:lang w:val="el-GR"/>
              </w:rPr>
            </w:pPr>
          </w:p>
          <w:p w14:paraId="3394110A" w14:textId="49A1B875" w:rsidR="00B14B74" w:rsidRPr="00404F37" w:rsidRDefault="00B14B74" w:rsidP="0001411A">
            <w:pPr>
              <w:rPr>
                <w:rFonts w:ascii="Calibri" w:hAnsi="Calibri" w:cs="Arial"/>
                <w:color w:val="1F497D" w:themeColor="text2"/>
                <w:lang w:val="el-GR"/>
              </w:rPr>
            </w:pPr>
          </w:p>
          <w:p w14:paraId="525E7649" w14:textId="77777777" w:rsidR="00B14B74" w:rsidRPr="00404F37"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6E065A05" w14:textId="77777777" w:rsidR="000D38E7" w:rsidRPr="00D06580" w:rsidRDefault="000D38E7" w:rsidP="000D38E7">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w:t>
            </w:r>
            <w:proofErr w:type="spellStart"/>
            <w:r w:rsidRPr="00D06580">
              <w:rPr>
                <w:rFonts w:asciiTheme="minorHAnsi" w:hAnsiTheme="minorHAnsi" w:cstheme="minorHAnsi"/>
                <w:b/>
                <w:sz w:val="20"/>
                <w:szCs w:val="20"/>
                <w:u w:val="single"/>
                <w:lang w:val="el-GR"/>
              </w:rPr>
              <w:t>Εύδοξος</w:t>
            </w:r>
            <w:proofErr w:type="spellEnd"/>
            <w:r w:rsidRPr="00D06580">
              <w:rPr>
                <w:rFonts w:asciiTheme="minorHAnsi" w:hAnsiTheme="minorHAnsi" w:cstheme="minorHAnsi"/>
                <w:b/>
                <w:sz w:val="20"/>
                <w:szCs w:val="20"/>
                <w:u w:val="single"/>
                <w:lang w:val="el-GR"/>
              </w:rPr>
              <w:t>):</w:t>
            </w:r>
          </w:p>
          <w:p w14:paraId="04B87086" w14:textId="77777777" w:rsidR="000D38E7" w:rsidRPr="0086226B" w:rsidRDefault="000D38E7" w:rsidP="000D38E7">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6843043C" w14:textId="77777777" w:rsidR="000D38E7" w:rsidRPr="00404F37" w:rsidRDefault="000D38E7" w:rsidP="006B6660">
            <w:pPr>
              <w:jc w:val="both"/>
              <w:rPr>
                <w:rFonts w:asciiTheme="minorHAnsi" w:hAnsiTheme="minorHAnsi" w:cstheme="minorHAnsi"/>
                <w:b/>
                <w:color w:val="1F497D" w:themeColor="text2"/>
                <w:sz w:val="20"/>
                <w:szCs w:val="20"/>
                <w:u w:val="single"/>
                <w:lang w:val="el-GR"/>
              </w:rPr>
            </w:pPr>
          </w:p>
          <w:p w14:paraId="75CB4DA7" w14:textId="136EF396" w:rsidR="006B6660" w:rsidRPr="00404F37" w:rsidRDefault="005C5057" w:rsidP="000D38E7">
            <w:pPr>
              <w:pStyle w:val="a4"/>
              <w:numPr>
                <w:ilvl w:val="0"/>
                <w:numId w:val="5"/>
              </w:numPr>
              <w:jc w:val="both"/>
              <w:rPr>
                <w:rFonts w:asciiTheme="minorHAnsi" w:hAnsiTheme="minorHAnsi" w:cstheme="minorHAnsi"/>
                <w:color w:val="1F497D" w:themeColor="text2"/>
                <w:sz w:val="20"/>
                <w:szCs w:val="20"/>
                <w:lang w:val="el-GR"/>
              </w:rPr>
            </w:pPr>
            <w:r w:rsidRPr="00404F37">
              <w:rPr>
                <w:rFonts w:asciiTheme="minorHAnsi" w:hAnsiTheme="minorHAnsi" w:cstheme="minorHAnsi"/>
                <w:color w:val="1F497D" w:themeColor="text2"/>
                <w:sz w:val="20"/>
                <w:szCs w:val="20"/>
                <w:lang w:val="el-GR"/>
              </w:rPr>
              <w:t xml:space="preserve">Ψυχάρης Ι. &amp;  </w:t>
            </w:r>
            <w:proofErr w:type="spellStart"/>
            <w:r w:rsidRPr="00404F37">
              <w:rPr>
                <w:rFonts w:asciiTheme="minorHAnsi" w:hAnsiTheme="minorHAnsi" w:cstheme="minorHAnsi"/>
                <w:color w:val="1F497D" w:themeColor="text2"/>
                <w:sz w:val="20"/>
                <w:szCs w:val="20"/>
                <w:lang w:val="el-GR"/>
              </w:rPr>
              <w:t>Παυλογεωργάτος</w:t>
            </w:r>
            <w:proofErr w:type="spellEnd"/>
            <w:r w:rsidRPr="00404F37">
              <w:rPr>
                <w:rFonts w:asciiTheme="minorHAnsi" w:hAnsiTheme="minorHAnsi" w:cstheme="minorHAnsi"/>
                <w:color w:val="1F497D" w:themeColor="text2"/>
                <w:sz w:val="20"/>
                <w:szCs w:val="20"/>
                <w:lang w:val="el-GR"/>
              </w:rPr>
              <w:t xml:space="preserve"> Γ. (2022), </w:t>
            </w:r>
            <w:r w:rsidR="006B6660" w:rsidRPr="00404F37">
              <w:rPr>
                <w:rFonts w:asciiTheme="minorHAnsi" w:hAnsiTheme="minorHAnsi" w:cstheme="minorHAnsi"/>
                <w:color w:val="1F497D" w:themeColor="text2"/>
                <w:sz w:val="20"/>
                <w:szCs w:val="20"/>
                <w:lang w:val="el-GR"/>
              </w:rPr>
              <w:t xml:space="preserve">«Οικονομικά του Πολιτισμού»,  </w:t>
            </w:r>
            <w:r w:rsidRPr="00404F37">
              <w:rPr>
                <w:rFonts w:asciiTheme="minorHAnsi" w:hAnsiTheme="minorHAnsi" w:cstheme="minorHAnsi"/>
                <w:color w:val="1F497D" w:themeColor="text2"/>
                <w:sz w:val="20"/>
                <w:szCs w:val="20"/>
                <w:lang w:val="el-GR"/>
              </w:rPr>
              <w:t xml:space="preserve">Επιστημονική επιμέλεια </w:t>
            </w:r>
            <w:r w:rsidR="0078122D" w:rsidRPr="00404F37">
              <w:rPr>
                <w:rFonts w:asciiTheme="minorHAnsi" w:hAnsiTheme="minorHAnsi" w:cstheme="minorHAnsi"/>
                <w:color w:val="1F497D" w:themeColor="text2"/>
                <w:sz w:val="20"/>
                <w:szCs w:val="20"/>
                <w:lang w:val="el-GR"/>
              </w:rPr>
              <w:t xml:space="preserve">μετάφρασης του βιβλίου </w:t>
            </w:r>
            <w:r w:rsidRPr="00404F37">
              <w:rPr>
                <w:rFonts w:asciiTheme="minorHAnsi" w:hAnsiTheme="minorHAnsi" w:cstheme="minorHAnsi"/>
                <w:color w:val="1F497D" w:themeColor="text2"/>
                <w:sz w:val="20"/>
                <w:szCs w:val="20"/>
              </w:rPr>
              <w:t>Christiane</w:t>
            </w:r>
            <w:r w:rsidRPr="00404F37">
              <w:rPr>
                <w:rFonts w:asciiTheme="minorHAnsi" w:hAnsiTheme="minorHAnsi" w:cstheme="minorHAnsi"/>
                <w:color w:val="1F497D" w:themeColor="text2"/>
                <w:sz w:val="20"/>
                <w:szCs w:val="20"/>
                <w:lang w:val="el-GR"/>
              </w:rPr>
              <w:t xml:space="preserve"> </w:t>
            </w:r>
            <w:proofErr w:type="spellStart"/>
            <w:r w:rsidRPr="00404F37">
              <w:rPr>
                <w:rFonts w:asciiTheme="minorHAnsi" w:hAnsiTheme="minorHAnsi" w:cstheme="minorHAnsi"/>
                <w:color w:val="1F497D" w:themeColor="text2"/>
                <w:sz w:val="20"/>
                <w:szCs w:val="20"/>
              </w:rPr>
              <w:t>Hellmanzik</w:t>
            </w:r>
            <w:proofErr w:type="spellEnd"/>
            <w:r w:rsidR="0078122D" w:rsidRPr="00404F37">
              <w:rPr>
                <w:rFonts w:asciiTheme="minorHAnsi" w:hAnsiTheme="minorHAnsi" w:cstheme="minorHAnsi"/>
                <w:color w:val="1F497D" w:themeColor="text2"/>
                <w:sz w:val="20"/>
                <w:szCs w:val="20"/>
                <w:lang w:val="el-GR"/>
              </w:rPr>
              <w:t>, Αθήνα Εκδόσεις Προπομπός</w:t>
            </w:r>
          </w:p>
          <w:p w14:paraId="3A75E427" w14:textId="77777777" w:rsidR="006B6660" w:rsidRPr="00404F37" w:rsidRDefault="00743930" w:rsidP="000D38E7">
            <w:pPr>
              <w:pStyle w:val="a4"/>
              <w:numPr>
                <w:ilvl w:val="0"/>
                <w:numId w:val="5"/>
              </w:numPr>
              <w:jc w:val="both"/>
              <w:rPr>
                <w:rFonts w:asciiTheme="minorHAnsi" w:hAnsiTheme="minorHAnsi" w:cstheme="minorHAnsi"/>
                <w:color w:val="1F497D" w:themeColor="text2"/>
                <w:sz w:val="20"/>
                <w:szCs w:val="20"/>
                <w:lang w:val="el-GR"/>
              </w:rPr>
            </w:pPr>
            <w:proofErr w:type="spellStart"/>
            <w:r w:rsidRPr="00404F37">
              <w:rPr>
                <w:rFonts w:asciiTheme="minorHAnsi" w:hAnsiTheme="minorHAnsi" w:cstheme="minorHAnsi"/>
                <w:color w:val="1F497D" w:themeColor="text2"/>
                <w:sz w:val="20"/>
                <w:szCs w:val="20"/>
                <w:lang w:val="el-GR"/>
              </w:rPr>
              <w:t>Μπονάρου</w:t>
            </w:r>
            <w:proofErr w:type="spellEnd"/>
            <w:r w:rsidRPr="00404F37">
              <w:rPr>
                <w:rFonts w:asciiTheme="minorHAnsi" w:hAnsiTheme="minorHAnsi" w:cstheme="minorHAnsi"/>
                <w:color w:val="1F497D" w:themeColor="text2"/>
                <w:sz w:val="20"/>
                <w:szCs w:val="20"/>
                <w:lang w:val="el-GR"/>
              </w:rPr>
              <w:t xml:space="preserve"> Χ. (2012), Οπτικός Πολιτισμός Και Τουρισμός, Αναπαραστάσεις της Ελλάδας στις Τουριστικές Καρτ </w:t>
            </w:r>
            <w:proofErr w:type="spellStart"/>
            <w:r w:rsidRPr="00404F37">
              <w:rPr>
                <w:rFonts w:asciiTheme="minorHAnsi" w:hAnsiTheme="minorHAnsi" w:cstheme="minorHAnsi"/>
                <w:color w:val="1F497D" w:themeColor="text2"/>
                <w:sz w:val="20"/>
                <w:szCs w:val="20"/>
                <w:lang w:val="el-GR"/>
              </w:rPr>
              <w:t>Ποστάλ</w:t>
            </w:r>
            <w:proofErr w:type="spellEnd"/>
            <w:r w:rsidRPr="00404F37">
              <w:rPr>
                <w:rFonts w:asciiTheme="minorHAnsi" w:hAnsiTheme="minorHAnsi" w:cstheme="minorHAnsi"/>
                <w:color w:val="1F497D" w:themeColor="text2"/>
                <w:sz w:val="20"/>
                <w:szCs w:val="20"/>
                <w:lang w:val="el-GR"/>
              </w:rPr>
              <w:t xml:space="preserve">, Αθήνα, εκδόσεις </w:t>
            </w:r>
            <w:proofErr w:type="spellStart"/>
            <w:r w:rsidRPr="00404F37">
              <w:rPr>
                <w:rFonts w:asciiTheme="minorHAnsi" w:hAnsiTheme="minorHAnsi" w:cstheme="minorHAnsi"/>
                <w:color w:val="1F497D" w:themeColor="text2"/>
                <w:sz w:val="20"/>
                <w:szCs w:val="20"/>
                <w:lang w:val="el-GR"/>
              </w:rPr>
              <w:t>Παπαζήση</w:t>
            </w:r>
            <w:proofErr w:type="spellEnd"/>
          </w:p>
          <w:p w14:paraId="0DAA026A" w14:textId="77777777" w:rsidR="006B6660" w:rsidRPr="00404F37" w:rsidRDefault="00743930" w:rsidP="000D38E7">
            <w:pPr>
              <w:pStyle w:val="a4"/>
              <w:numPr>
                <w:ilvl w:val="0"/>
                <w:numId w:val="5"/>
              </w:numPr>
              <w:jc w:val="both"/>
              <w:rPr>
                <w:rFonts w:asciiTheme="minorHAnsi" w:hAnsiTheme="minorHAnsi" w:cstheme="minorHAnsi"/>
                <w:color w:val="1F497D" w:themeColor="text2"/>
                <w:sz w:val="20"/>
                <w:szCs w:val="20"/>
                <w:lang w:val="el-GR"/>
              </w:rPr>
            </w:pPr>
            <w:proofErr w:type="spellStart"/>
            <w:r w:rsidRPr="00404F37">
              <w:rPr>
                <w:rFonts w:asciiTheme="minorHAnsi" w:hAnsiTheme="minorHAnsi" w:cstheme="minorHAnsi"/>
                <w:color w:val="1F497D" w:themeColor="text2"/>
                <w:sz w:val="20"/>
                <w:szCs w:val="20"/>
                <w:lang w:val="el-GR"/>
              </w:rPr>
              <w:t>Γκαντζιάς</w:t>
            </w:r>
            <w:proofErr w:type="spellEnd"/>
            <w:r w:rsidRPr="00404F37">
              <w:rPr>
                <w:rFonts w:asciiTheme="minorHAnsi" w:hAnsiTheme="minorHAnsi" w:cstheme="minorHAnsi"/>
                <w:color w:val="1F497D" w:themeColor="text2"/>
                <w:sz w:val="20"/>
                <w:szCs w:val="20"/>
                <w:lang w:val="el-GR"/>
              </w:rPr>
              <w:t xml:space="preserve"> Γ. (2020)  Πολιτιστική Πολιτική, Χορηγία &amp; Εταιρική Κοινωνική Ευθύνη, 2η έκδοση, Αθήνα Παπασωτηρίου</w:t>
            </w:r>
          </w:p>
          <w:p w14:paraId="5C8CD45B" w14:textId="694A8388" w:rsidR="00743930" w:rsidRDefault="00743930" w:rsidP="000D38E7">
            <w:pPr>
              <w:pStyle w:val="a4"/>
              <w:numPr>
                <w:ilvl w:val="0"/>
                <w:numId w:val="5"/>
              </w:numPr>
              <w:jc w:val="both"/>
              <w:rPr>
                <w:rFonts w:asciiTheme="minorHAnsi" w:hAnsiTheme="minorHAnsi" w:cstheme="minorHAnsi"/>
                <w:color w:val="1F497D" w:themeColor="text2"/>
                <w:sz w:val="20"/>
                <w:szCs w:val="20"/>
                <w:lang w:val="el-GR"/>
              </w:rPr>
            </w:pPr>
            <w:proofErr w:type="spellStart"/>
            <w:r w:rsidRPr="00404F37">
              <w:rPr>
                <w:rFonts w:asciiTheme="minorHAnsi" w:hAnsiTheme="minorHAnsi" w:cstheme="minorHAnsi"/>
                <w:color w:val="1F497D" w:themeColor="text2"/>
                <w:sz w:val="20"/>
                <w:szCs w:val="20"/>
                <w:lang w:val="el-GR"/>
              </w:rPr>
              <w:t>Κόνσολα</w:t>
            </w:r>
            <w:proofErr w:type="spellEnd"/>
            <w:r w:rsidRPr="00404F37">
              <w:rPr>
                <w:rFonts w:asciiTheme="minorHAnsi" w:hAnsiTheme="minorHAnsi" w:cstheme="minorHAnsi"/>
                <w:color w:val="1F497D" w:themeColor="text2"/>
                <w:sz w:val="20"/>
                <w:szCs w:val="20"/>
                <w:lang w:val="el-GR"/>
              </w:rPr>
              <w:t xml:space="preserve"> </w:t>
            </w:r>
            <w:proofErr w:type="spellStart"/>
            <w:r w:rsidRPr="00404F37">
              <w:rPr>
                <w:rFonts w:asciiTheme="minorHAnsi" w:hAnsiTheme="minorHAnsi" w:cstheme="minorHAnsi"/>
                <w:color w:val="1F497D" w:themeColor="text2"/>
                <w:sz w:val="20"/>
                <w:szCs w:val="20"/>
                <w:lang w:val="el-GR"/>
              </w:rPr>
              <w:t>Ντ</w:t>
            </w:r>
            <w:proofErr w:type="spellEnd"/>
            <w:r w:rsidRPr="00404F37">
              <w:rPr>
                <w:rFonts w:asciiTheme="minorHAnsi" w:hAnsiTheme="minorHAnsi" w:cstheme="minorHAnsi"/>
                <w:color w:val="1F497D" w:themeColor="text2"/>
                <w:sz w:val="20"/>
                <w:szCs w:val="20"/>
                <w:lang w:val="el-GR"/>
              </w:rPr>
              <w:t xml:space="preserve">. (2006) Πολιτιστική Ανάπτυξη και Πολιτική, Αθήνα, εκδόσεις </w:t>
            </w:r>
            <w:proofErr w:type="spellStart"/>
            <w:r w:rsidRPr="00404F37">
              <w:rPr>
                <w:rFonts w:asciiTheme="minorHAnsi" w:hAnsiTheme="minorHAnsi" w:cstheme="minorHAnsi"/>
                <w:color w:val="1F497D" w:themeColor="text2"/>
                <w:sz w:val="20"/>
                <w:szCs w:val="20"/>
                <w:lang w:val="el-GR"/>
              </w:rPr>
              <w:t>Παπαζήση</w:t>
            </w:r>
            <w:proofErr w:type="spellEnd"/>
            <w:r w:rsidR="000D38E7">
              <w:rPr>
                <w:rFonts w:asciiTheme="minorHAnsi" w:hAnsiTheme="minorHAnsi" w:cstheme="minorHAnsi"/>
                <w:color w:val="1F497D" w:themeColor="text2"/>
                <w:sz w:val="20"/>
                <w:szCs w:val="20"/>
                <w:lang w:val="el-GR"/>
              </w:rPr>
              <w:t>\</w:t>
            </w:r>
          </w:p>
          <w:p w14:paraId="5208E568" w14:textId="77777777" w:rsidR="000D38E7" w:rsidRDefault="000D38E7" w:rsidP="000D38E7">
            <w:pPr>
              <w:pStyle w:val="a4"/>
              <w:jc w:val="center"/>
              <w:rPr>
                <w:rFonts w:asciiTheme="minorHAnsi" w:hAnsiTheme="minorHAnsi" w:cstheme="minorHAnsi"/>
                <w:i/>
                <w:iCs/>
                <w:color w:val="002060"/>
                <w:sz w:val="22"/>
                <w:szCs w:val="22"/>
                <w:u w:val="single"/>
                <w:lang w:val="el-GR"/>
              </w:rPr>
            </w:pPr>
          </w:p>
          <w:p w14:paraId="52E2CCDF" w14:textId="28C96A89" w:rsidR="000D38E7" w:rsidRPr="0086226B" w:rsidRDefault="000D38E7" w:rsidP="000D38E7">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6AA4E49A" w14:textId="77777777" w:rsidR="000D38E7" w:rsidRPr="00404F37" w:rsidRDefault="000D38E7" w:rsidP="000D38E7">
            <w:pPr>
              <w:pStyle w:val="a4"/>
              <w:ind w:left="360"/>
              <w:jc w:val="both"/>
              <w:rPr>
                <w:rFonts w:asciiTheme="minorHAnsi" w:hAnsiTheme="minorHAnsi" w:cstheme="minorHAnsi"/>
                <w:color w:val="1F497D" w:themeColor="text2"/>
                <w:sz w:val="20"/>
                <w:szCs w:val="20"/>
                <w:lang w:val="el-GR"/>
              </w:rPr>
            </w:pPr>
          </w:p>
          <w:p w14:paraId="5E4CFE45" w14:textId="77777777" w:rsidR="00743930" w:rsidRPr="00404F37" w:rsidRDefault="00743930" w:rsidP="000D38E7">
            <w:pPr>
              <w:pStyle w:val="a4"/>
              <w:numPr>
                <w:ilvl w:val="0"/>
                <w:numId w:val="7"/>
              </w:numPr>
              <w:jc w:val="both"/>
              <w:rPr>
                <w:rFonts w:asciiTheme="minorHAnsi" w:hAnsiTheme="minorHAnsi" w:cstheme="minorHAnsi"/>
                <w:color w:val="1F497D" w:themeColor="text2"/>
                <w:sz w:val="20"/>
                <w:szCs w:val="20"/>
              </w:rPr>
            </w:pPr>
            <w:r w:rsidRPr="00404F37">
              <w:rPr>
                <w:rFonts w:asciiTheme="minorHAnsi" w:hAnsiTheme="minorHAnsi" w:cstheme="minorHAnsi"/>
                <w:color w:val="1F497D" w:themeColor="text2"/>
                <w:sz w:val="20"/>
                <w:szCs w:val="20"/>
              </w:rPr>
              <w:t>Richards, G. (1996) Cultural Tourism in Europe, CBI, Wallingford.</w:t>
            </w:r>
          </w:p>
          <w:p w14:paraId="09939A30" w14:textId="2251CB85" w:rsidR="00591D99" w:rsidRPr="00404F37" w:rsidRDefault="00743930" w:rsidP="000D38E7">
            <w:pPr>
              <w:pStyle w:val="a4"/>
              <w:numPr>
                <w:ilvl w:val="0"/>
                <w:numId w:val="6"/>
              </w:numPr>
              <w:jc w:val="both"/>
              <w:rPr>
                <w:rFonts w:asciiTheme="minorHAnsi" w:hAnsiTheme="minorHAnsi" w:cstheme="minorHAnsi"/>
                <w:color w:val="1F497D" w:themeColor="text2"/>
                <w:sz w:val="20"/>
                <w:szCs w:val="20"/>
              </w:rPr>
            </w:pPr>
            <w:r w:rsidRPr="00404F37">
              <w:rPr>
                <w:rFonts w:asciiTheme="minorHAnsi" w:hAnsiTheme="minorHAnsi" w:cstheme="minorHAnsi"/>
                <w:color w:val="1F497D" w:themeColor="text2"/>
                <w:sz w:val="20"/>
                <w:szCs w:val="20"/>
              </w:rPr>
              <w:t>Timothy, D. &amp; Boyd, S. (2003) Heritage Tourism, Harlow: Prentice Hal</w:t>
            </w:r>
          </w:p>
          <w:p w14:paraId="06EF1B79" w14:textId="7AB0D672" w:rsidR="00D80D38" w:rsidRPr="00404F37" w:rsidRDefault="00D80D38" w:rsidP="000D38E7">
            <w:pPr>
              <w:pStyle w:val="a4"/>
              <w:numPr>
                <w:ilvl w:val="0"/>
                <w:numId w:val="6"/>
              </w:numPr>
              <w:jc w:val="both"/>
              <w:rPr>
                <w:rFonts w:asciiTheme="minorHAnsi" w:hAnsiTheme="minorHAnsi" w:cstheme="minorHAnsi"/>
                <w:color w:val="1F497D" w:themeColor="text2"/>
                <w:sz w:val="20"/>
                <w:szCs w:val="20"/>
                <w:lang w:val="el-GR"/>
              </w:rPr>
            </w:pPr>
            <w:proofErr w:type="spellStart"/>
            <w:r w:rsidRPr="00404F37">
              <w:rPr>
                <w:rFonts w:asciiTheme="minorHAnsi" w:hAnsiTheme="minorHAnsi" w:cstheme="minorHAnsi"/>
                <w:color w:val="1F497D" w:themeColor="text2"/>
                <w:sz w:val="20"/>
                <w:szCs w:val="20"/>
              </w:rPr>
              <w:t>Chountala</w:t>
            </w:r>
            <w:proofErr w:type="spellEnd"/>
            <w:r w:rsidRPr="00404F37">
              <w:rPr>
                <w:rFonts w:asciiTheme="minorHAnsi" w:hAnsiTheme="minorHAnsi" w:cstheme="minorHAnsi"/>
                <w:color w:val="1F497D" w:themeColor="text2"/>
                <w:sz w:val="20"/>
                <w:szCs w:val="20"/>
              </w:rPr>
              <w:t xml:space="preserve">, V, </w:t>
            </w:r>
            <w:proofErr w:type="spellStart"/>
            <w:r w:rsidRPr="00404F37">
              <w:rPr>
                <w:rFonts w:asciiTheme="minorHAnsi" w:hAnsiTheme="minorHAnsi" w:cstheme="minorHAnsi"/>
                <w:color w:val="1F497D" w:themeColor="text2"/>
                <w:sz w:val="20"/>
                <w:szCs w:val="20"/>
              </w:rPr>
              <w:t>Chountalas</w:t>
            </w:r>
            <w:proofErr w:type="spellEnd"/>
            <w:r w:rsidRPr="00404F37">
              <w:rPr>
                <w:rFonts w:asciiTheme="minorHAnsi" w:hAnsiTheme="minorHAnsi" w:cstheme="minorHAnsi"/>
                <w:color w:val="1F497D" w:themeColor="text2"/>
                <w:sz w:val="20"/>
                <w:szCs w:val="20"/>
              </w:rPr>
              <w:t xml:space="preserve">, P, </w:t>
            </w:r>
            <w:proofErr w:type="spellStart"/>
            <w:r w:rsidRPr="00404F37">
              <w:rPr>
                <w:rFonts w:asciiTheme="minorHAnsi" w:hAnsiTheme="minorHAnsi" w:cstheme="minorHAnsi"/>
                <w:color w:val="1F497D" w:themeColor="text2"/>
                <w:sz w:val="20"/>
                <w:szCs w:val="20"/>
              </w:rPr>
              <w:t>Magoutas</w:t>
            </w:r>
            <w:proofErr w:type="spellEnd"/>
            <w:r w:rsidRPr="00404F37">
              <w:rPr>
                <w:rFonts w:asciiTheme="minorHAnsi" w:hAnsiTheme="minorHAnsi" w:cstheme="minorHAnsi"/>
                <w:color w:val="1F497D" w:themeColor="text2"/>
                <w:sz w:val="20"/>
                <w:szCs w:val="20"/>
              </w:rPr>
              <w:t xml:space="preserve"> A and </w:t>
            </w:r>
            <w:proofErr w:type="spellStart"/>
            <w:r w:rsidRPr="00404F37">
              <w:rPr>
                <w:rFonts w:asciiTheme="minorHAnsi" w:hAnsiTheme="minorHAnsi" w:cstheme="minorHAnsi"/>
                <w:color w:val="1F497D" w:themeColor="text2"/>
                <w:sz w:val="20"/>
                <w:szCs w:val="20"/>
              </w:rPr>
              <w:t>Mavragani</w:t>
            </w:r>
            <w:proofErr w:type="spellEnd"/>
            <w:r w:rsidRPr="00404F37">
              <w:rPr>
                <w:rFonts w:asciiTheme="minorHAnsi" w:hAnsiTheme="minorHAnsi" w:cstheme="minorHAnsi"/>
                <w:color w:val="1F497D" w:themeColor="text2"/>
                <w:sz w:val="20"/>
                <w:szCs w:val="20"/>
              </w:rPr>
              <w:t xml:space="preserve"> E (2019), The cultural route of Hercules: mapping the tourist's perspective. </w:t>
            </w:r>
            <w:r w:rsidRPr="00404F37">
              <w:rPr>
                <w:rFonts w:asciiTheme="minorHAnsi" w:hAnsiTheme="minorHAnsi" w:cstheme="minorHAnsi"/>
                <w:color w:val="1F497D" w:themeColor="text2"/>
                <w:sz w:val="20"/>
                <w:szCs w:val="20"/>
                <w:lang w:val="el-GR"/>
              </w:rPr>
              <w:t xml:space="preserve">In </w:t>
            </w:r>
            <w:proofErr w:type="spellStart"/>
            <w:r w:rsidRPr="00404F37">
              <w:rPr>
                <w:rFonts w:asciiTheme="minorHAnsi" w:hAnsiTheme="minorHAnsi" w:cstheme="minorHAnsi"/>
                <w:color w:val="1F497D" w:themeColor="text2"/>
                <w:sz w:val="20"/>
                <w:szCs w:val="20"/>
                <w:lang w:val="el-GR"/>
              </w:rPr>
              <w:t>press</w:t>
            </w:r>
            <w:proofErr w:type="spellEnd"/>
            <w:r w:rsidRPr="00404F37">
              <w:rPr>
                <w:rFonts w:asciiTheme="minorHAnsi" w:hAnsiTheme="minorHAnsi" w:cstheme="minorHAnsi"/>
                <w:color w:val="1F497D" w:themeColor="text2"/>
                <w:sz w:val="20"/>
                <w:szCs w:val="20"/>
                <w:lang w:val="el-GR"/>
              </w:rPr>
              <w:t>: International Journal of Tourism Policy.</w:t>
            </w:r>
          </w:p>
          <w:p w14:paraId="280437B4" w14:textId="58995B94" w:rsidR="00D80D38" w:rsidRPr="00404F37" w:rsidRDefault="00D80D38" w:rsidP="000D38E7">
            <w:pPr>
              <w:pStyle w:val="a4"/>
              <w:numPr>
                <w:ilvl w:val="0"/>
                <w:numId w:val="6"/>
              </w:numPr>
              <w:jc w:val="both"/>
              <w:rPr>
                <w:rFonts w:asciiTheme="minorHAnsi" w:hAnsiTheme="minorHAnsi" w:cstheme="minorHAnsi"/>
                <w:color w:val="1F497D" w:themeColor="text2"/>
                <w:sz w:val="20"/>
                <w:szCs w:val="20"/>
              </w:rPr>
            </w:pPr>
            <w:r w:rsidRPr="00404F37">
              <w:rPr>
                <w:rFonts w:asciiTheme="minorHAnsi" w:hAnsiTheme="minorHAnsi" w:cstheme="minorHAnsi"/>
                <w:color w:val="1F497D" w:themeColor="text2"/>
                <w:sz w:val="20"/>
                <w:szCs w:val="20"/>
              </w:rPr>
              <w:t xml:space="preserve">Mavragani, E (2018), Museum Services in the Era of Tourism, in (eds.) </w:t>
            </w:r>
            <w:proofErr w:type="spellStart"/>
            <w:r w:rsidRPr="00404F37">
              <w:rPr>
                <w:rFonts w:asciiTheme="minorHAnsi" w:hAnsiTheme="minorHAnsi" w:cstheme="minorHAnsi"/>
                <w:color w:val="1F497D" w:themeColor="text2"/>
                <w:sz w:val="20"/>
                <w:szCs w:val="20"/>
              </w:rPr>
              <w:t>Bast</w:t>
            </w:r>
            <w:proofErr w:type="spellEnd"/>
            <w:r w:rsidRPr="00404F37">
              <w:rPr>
                <w:rFonts w:asciiTheme="minorHAnsi" w:hAnsiTheme="minorHAnsi" w:cstheme="minorHAnsi"/>
                <w:color w:val="1F497D" w:themeColor="text2"/>
                <w:sz w:val="20"/>
                <w:szCs w:val="20"/>
              </w:rPr>
              <w:t xml:space="preserve">, Gerald, </w:t>
            </w:r>
            <w:proofErr w:type="spellStart"/>
            <w:r w:rsidRPr="00404F37">
              <w:rPr>
                <w:rFonts w:asciiTheme="minorHAnsi" w:hAnsiTheme="minorHAnsi" w:cstheme="minorHAnsi"/>
                <w:color w:val="1F497D" w:themeColor="text2"/>
                <w:sz w:val="20"/>
                <w:szCs w:val="20"/>
              </w:rPr>
              <w:t>Carayannis</w:t>
            </w:r>
            <w:proofErr w:type="spellEnd"/>
            <w:r w:rsidRPr="00404F37">
              <w:rPr>
                <w:rFonts w:asciiTheme="minorHAnsi" w:hAnsiTheme="minorHAnsi" w:cstheme="minorHAnsi"/>
                <w:color w:val="1F497D" w:themeColor="text2"/>
                <w:sz w:val="20"/>
                <w:szCs w:val="20"/>
              </w:rPr>
              <w:t>, Elias G., Campbell, David F. J. The Future of Museums, pp.37-47, Springer.</w:t>
            </w:r>
          </w:p>
          <w:p w14:paraId="6FA4A350" w14:textId="0448A515" w:rsidR="00D80D38" w:rsidRPr="00404F37" w:rsidRDefault="00D80D38" w:rsidP="000D38E7">
            <w:pPr>
              <w:pStyle w:val="a4"/>
              <w:numPr>
                <w:ilvl w:val="0"/>
                <w:numId w:val="6"/>
              </w:numPr>
              <w:jc w:val="both"/>
              <w:rPr>
                <w:rFonts w:asciiTheme="minorHAnsi" w:hAnsiTheme="minorHAnsi" w:cstheme="minorHAnsi"/>
                <w:color w:val="1F497D" w:themeColor="text2"/>
                <w:sz w:val="20"/>
                <w:szCs w:val="20"/>
                <w:lang w:val="el-GR"/>
              </w:rPr>
            </w:pPr>
            <w:r w:rsidRPr="00404F37">
              <w:rPr>
                <w:rFonts w:asciiTheme="minorHAnsi" w:hAnsiTheme="minorHAnsi" w:cstheme="minorHAnsi"/>
                <w:color w:val="1F497D" w:themeColor="text2"/>
                <w:sz w:val="20"/>
                <w:szCs w:val="20"/>
                <w:lang w:val="el-GR"/>
              </w:rPr>
              <w:t xml:space="preserve">Μαυραγάνη, E (2017), Στρατηγική Μάρκετινγκ Μουσείων για την Ενίσχυση του Τουρισμού, in Τουρισμός, Τουριστική Ανάπτυξη, Συμβολές Ελλήνων Επιστημόνων. Εκδόσεις </w:t>
            </w:r>
            <w:proofErr w:type="spellStart"/>
            <w:r w:rsidRPr="00404F37">
              <w:rPr>
                <w:rFonts w:asciiTheme="minorHAnsi" w:hAnsiTheme="minorHAnsi" w:cstheme="minorHAnsi"/>
                <w:color w:val="1F497D" w:themeColor="text2"/>
                <w:sz w:val="20"/>
                <w:szCs w:val="20"/>
                <w:lang w:val="el-GR"/>
              </w:rPr>
              <w:t>Παπαζήση</w:t>
            </w:r>
            <w:proofErr w:type="spellEnd"/>
            <w:r w:rsidRPr="00404F37">
              <w:rPr>
                <w:rFonts w:asciiTheme="minorHAnsi" w:hAnsiTheme="minorHAnsi" w:cstheme="minorHAnsi"/>
                <w:color w:val="1F497D" w:themeColor="text2"/>
                <w:sz w:val="20"/>
                <w:szCs w:val="20"/>
                <w:lang w:val="el-GR"/>
              </w:rPr>
              <w:t>.</w:t>
            </w:r>
          </w:p>
          <w:p w14:paraId="73FA71B6" w14:textId="42998024" w:rsidR="00D80D38" w:rsidRPr="00404F37" w:rsidRDefault="00D80D38" w:rsidP="000D38E7">
            <w:pPr>
              <w:pStyle w:val="a4"/>
              <w:numPr>
                <w:ilvl w:val="0"/>
                <w:numId w:val="6"/>
              </w:numPr>
              <w:jc w:val="both"/>
              <w:rPr>
                <w:rFonts w:asciiTheme="minorHAnsi" w:hAnsiTheme="minorHAnsi" w:cstheme="minorHAnsi"/>
                <w:color w:val="1F497D" w:themeColor="text2"/>
                <w:sz w:val="20"/>
                <w:szCs w:val="20"/>
              </w:rPr>
            </w:pPr>
            <w:r w:rsidRPr="00404F37">
              <w:rPr>
                <w:rFonts w:asciiTheme="minorHAnsi" w:hAnsiTheme="minorHAnsi" w:cstheme="minorHAnsi"/>
                <w:color w:val="1F497D" w:themeColor="text2"/>
                <w:sz w:val="20"/>
                <w:szCs w:val="20"/>
              </w:rPr>
              <w:t>Mavragani, E (2015), Greek Museums and Tourists’ Perceptions. An empirical research, Journal of the Knowledge Economy, Springer, 1-14.</w:t>
            </w:r>
          </w:p>
          <w:p w14:paraId="716AC83A" w14:textId="31F19256" w:rsidR="00FD327F" w:rsidRPr="00404F37" w:rsidRDefault="00D80D38" w:rsidP="000D38E7">
            <w:pPr>
              <w:pStyle w:val="a4"/>
              <w:numPr>
                <w:ilvl w:val="0"/>
                <w:numId w:val="6"/>
              </w:numPr>
              <w:jc w:val="both"/>
              <w:rPr>
                <w:rFonts w:asciiTheme="minorHAnsi" w:hAnsiTheme="minorHAnsi" w:cstheme="minorHAnsi"/>
                <w:color w:val="1F497D" w:themeColor="text2"/>
                <w:sz w:val="20"/>
                <w:szCs w:val="20"/>
                <w:lang w:val="el-GR"/>
              </w:rPr>
            </w:pPr>
            <w:r w:rsidRPr="00404F37">
              <w:rPr>
                <w:rFonts w:asciiTheme="minorHAnsi" w:hAnsiTheme="minorHAnsi" w:cstheme="minorHAnsi"/>
                <w:color w:val="1F497D" w:themeColor="text2"/>
                <w:sz w:val="20"/>
                <w:szCs w:val="20"/>
                <w:lang w:val="el-GR"/>
              </w:rPr>
              <w:t>Μαυραγάνη, Ε (2015), Η συμβολή του μάρκετινγκ των ελληνικών μουσείων στην τουριστική ανάπτυξη, in Σοφία Αντωνιάδου, Ελένη Μαυραγάνη, Ιωάννης Πούλιος (</w:t>
            </w:r>
            <w:proofErr w:type="spellStart"/>
            <w:r w:rsidRPr="00404F37">
              <w:rPr>
                <w:rFonts w:asciiTheme="minorHAnsi" w:hAnsiTheme="minorHAnsi" w:cstheme="minorHAnsi"/>
                <w:color w:val="1F497D" w:themeColor="text2"/>
                <w:sz w:val="20"/>
                <w:szCs w:val="20"/>
                <w:lang w:val="el-GR"/>
              </w:rPr>
              <w:t>eds</w:t>
            </w:r>
            <w:proofErr w:type="spellEnd"/>
            <w:r w:rsidRPr="00404F37">
              <w:rPr>
                <w:rFonts w:asciiTheme="minorHAnsi" w:hAnsiTheme="minorHAnsi" w:cstheme="minorHAnsi"/>
                <w:color w:val="1F497D" w:themeColor="text2"/>
                <w:sz w:val="20"/>
                <w:szCs w:val="20"/>
                <w:lang w:val="el-GR"/>
              </w:rPr>
              <w:t xml:space="preserve">), Πολιτισμός και Προοπτική. Η σημασία της στρατηγικής σε τέσσερις τομείς του πολιτισμού, pp. 99-107. Εκδόσεις Καστανιώτης. </w:t>
            </w:r>
          </w:p>
          <w:p w14:paraId="1B87C164" w14:textId="77777777" w:rsidR="00743930" w:rsidRPr="00404F37" w:rsidRDefault="00743930" w:rsidP="006B6660">
            <w:pPr>
              <w:pStyle w:val="a4"/>
              <w:jc w:val="both"/>
              <w:rPr>
                <w:rFonts w:asciiTheme="minorHAnsi" w:hAnsiTheme="minorHAnsi" w:cstheme="minorHAnsi"/>
                <w:color w:val="1F497D" w:themeColor="text2"/>
                <w:sz w:val="20"/>
                <w:szCs w:val="20"/>
              </w:rPr>
            </w:pPr>
          </w:p>
          <w:p w14:paraId="1545C0B7" w14:textId="77777777" w:rsidR="00591D99" w:rsidRPr="00404F37" w:rsidRDefault="00591D99" w:rsidP="006B6660">
            <w:pPr>
              <w:ind w:left="360"/>
              <w:rPr>
                <w:rFonts w:asciiTheme="minorHAnsi" w:hAnsiTheme="minorHAnsi" w:cstheme="minorHAnsi"/>
                <w:i/>
                <w:color w:val="1F497D" w:themeColor="text2"/>
                <w:sz w:val="20"/>
                <w:szCs w:val="20"/>
                <w:lang w:val="el-GR"/>
              </w:rPr>
            </w:pPr>
            <w:r w:rsidRPr="00404F37">
              <w:rPr>
                <w:rFonts w:asciiTheme="minorHAnsi" w:hAnsiTheme="minorHAnsi" w:cstheme="minorHAnsi"/>
                <w:i/>
                <w:color w:val="1F497D" w:themeColor="text2"/>
                <w:sz w:val="20"/>
                <w:szCs w:val="20"/>
                <w:lang w:val="el-GR"/>
              </w:rPr>
              <w:t>Συναφή επιστημονικά περιοδικά</w:t>
            </w:r>
          </w:p>
          <w:p w14:paraId="32D17112" w14:textId="506FE9D6" w:rsidR="00392E24" w:rsidRPr="000D38E7" w:rsidRDefault="00392E24" w:rsidP="000D38E7">
            <w:pPr>
              <w:pStyle w:val="a4"/>
              <w:numPr>
                <w:ilvl w:val="0"/>
                <w:numId w:val="8"/>
              </w:numPr>
              <w:rPr>
                <w:rFonts w:asciiTheme="minorHAnsi" w:hAnsiTheme="minorHAnsi" w:cstheme="minorHAnsi"/>
                <w:color w:val="1F497D" w:themeColor="text2"/>
                <w:sz w:val="20"/>
                <w:szCs w:val="20"/>
              </w:rPr>
            </w:pPr>
            <w:r w:rsidRPr="000D38E7">
              <w:rPr>
                <w:rFonts w:asciiTheme="minorHAnsi" w:hAnsiTheme="minorHAnsi" w:cstheme="minorHAnsi"/>
                <w:color w:val="1F497D" w:themeColor="text2"/>
                <w:sz w:val="20"/>
                <w:szCs w:val="20"/>
              </w:rPr>
              <w:t>Annals of Tourism Research</w:t>
            </w:r>
          </w:p>
          <w:p w14:paraId="27EB866C" w14:textId="2292255E" w:rsidR="00392E24" w:rsidRPr="000D38E7" w:rsidRDefault="00392E24" w:rsidP="000D38E7">
            <w:pPr>
              <w:pStyle w:val="a4"/>
              <w:numPr>
                <w:ilvl w:val="0"/>
                <w:numId w:val="8"/>
              </w:numPr>
              <w:rPr>
                <w:rFonts w:asciiTheme="minorHAnsi" w:hAnsiTheme="minorHAnsi" w:cstheme="minorHAnsi"/>
                <w:color w:val="1F497D" w:themeColor="text2"/>
                <w:sz w:val="20"/>
                <w:szCs w:val="20"/>
              </w:rPr>
            </w:pPr>
            <w:r w:rsidRPr="000D38E7">
              <w:rPr>
                <w:rFonts w:asciiTheme="minorHAnsi" w:hAnsiTheme="minorHAnsi" w:cstheme="minorHAnsi"/>
                <w:color w:val="1F497D" w:themeColor="text2"/>
                <w:sz w:val="20"/>
                <w:szCs w:val="20"/>
              </w:rPr>
              <w:t>International Journal of Culture, Tourism and Hospitality Research</w:t>
            </w:r>
          </w:p>
          <w:p w14:paraId="6A0DB59B" w14:textId="465EC673" w:rsidR="00392E24" w:rsidRPr="000D38E7" w:rsidRDefault="00392E24" w:rsidP="000D38E7">
            <w:pPr>
              <w:pStyle w:val="a4"/>
              <w:numPr>
                <w:ilvl w:val="0"/>
                <w:numId w:val="8"/>
              </w:numPr>
              <w:rPr>
                <w:rFonts w:asciiTheme="minorHAnsi" w:hAnsiTheme="minorHAnsi" w:cstheme="minorHAnsi"/>
                <w:color w:val="1F497D" w:themeColor="text2"/>
                <w:sz w:val="20"/>
                <w:szCs w:val="20"/>
              </w:rPr>
            </w:pPr>
            <w:r w:rsidRPr="000D38E7">
              <w:rPr>
                <w:rFonts w:asciiTheme="minorHAnsi" w:hAnsiTheme="minorHAnsi" w:cstheme="minorHAnsi"/>
                <w:color w:val="1F497D" w:themeColor="text2"/>
                <w:sz w:val="20"/>
                <w:szCs w:val="20"/>
              </w:rPr>
              <w:t>Tourism Management</w:t>
            </w:r>
          </w:p>
          <w:p w14:paraId="549BFBA8" w14:textId="5D425D92" w:rsidR="00DF1260" w:rsidRPr="000D38E7" w:rsidRDefault="00392E24" w:rsidP="000D38E7">
            <w:pPr>
              <w:pStyle w:val="a4"/>
              <w:numPr>
                <w:ilvl w:val="0"/>
                <w:numId w:val="8"/>
              </w:numPr>
              <w:rPr>
                <w:rFonts w:asciiTheme="minorHAnsi" w:hAnsiTheme="minorHAnsi" w:cstheme="minorHAnsi"/>
                <w:sz w:val="20"/>
                <w:szCs w:val="20"/>
              </w:rPr>
            </w:pPr>
            <w:r w:rsidRPr="000D38E7">
              <w:rPr>
                <w:rFonts w:asciiTheme="minorHAnsi" w:hAnsiTheme="minorHAnsi" w:cstheme="minorHAnsi"/>
                <w:color w:val="1F497D" w:themeColor="text2"/>
                <w:sz w:val="20"/>
                <w:szCs w:val="20"/>
              </w:rPr>
              <w:t>Tourismos</w:t>
            </w:r>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EC6"/>
    <w:multiLevelType w:val="hybridMultilevel"/>
    <w:tmpl w:val="DE84F12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56C2629"/>
    <w:multiLevelType w:val="hybridMultilevel"/>
    <w:tmpl w:val="5950AF28"/>
    <w:lvl w:ilvl="0" w:tplc="3E7EF954">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2364729"/>
    <w:multiLevelType w:val="hybridMultilevel"/>
    <w:tmpl w:val="6D8E7B9A"/>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787C10"/>
    <w:multiLevelType w:val="hybridMultilevel"/>
    <w:tmpl w:val="7C6A8BE2"/>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C537BE"/>
    <w:multiLevelType w:val="hybridMultilevel"/>
    <w:tmpl w:val="81621832"/>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E571E71"/>
    <w:multiLevelType w:val="hybridMultilevel"/>
    <w:tmpl w:val="39D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0"/>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1690"/>
    <w:rsid w:val="00050ACA"/>
    <w:rsid w:val="0007349D"/>
    <w:rsid w:val="00073801"/>
    <w:rsid w:val="000777B8"/>
    <w:rsid w:val="00081AA8"/>
    <w:rsid w:val="000932CE"/>
    <w:rsid w:val="000A3F30"/>
    <w:rsid w:val="000C606E"/>
    <w:rsid w:val="000D0B9C"/>
    <w:rsid w:val="000D38E7"/>
    <w:rsid w:val="001002FD"/>
    <w:rsid w:val="00100E1C"/>
    <w:rsid w:val="00102F02"/>
    <w:rsid w:val="00163B7D"/>
    <w:rsid w:val="001C6E97"/>
    <w:rsid w:val="001D5DD3"/>
    <w:rsid w:val="001E2C4A"/>
    <w:rsid w:val="002079D8"/>
    <w:rsid w:val="00210672"/>
    <w:rsid w:val="0025358F"/>
    <w:rsid w:val="00290C68"/>
    <w:rsid w:val="00290D59"/>
    <w:rsid w:val="002B7317"/>
    <w:rsid w:val="002D188E"/>
    <w:rsid w:val="002D53A8"/>
    <w:rsid w:val="00313B49"/>
    <w:rsid w:val="003278F4"/>
    <w:rsid w:val="0034617D"/>
    <w:rsid w:val="003556AC"/>
    <w:rsid w:val="00392E24"/>
    <w:rsid w:val="0039409E"/>
    <w:rsid w:val="00394BBC"/>
    <w:rsid w:val="003A7E48"/>
    <w:rsid w:val="003B11CD"/>
    <w:rsid w:val="003B12F5"/>
    <w:rsid w:val="003C7E34"/>
    <w:rsid w:val="003D14C0"/>
    <w:rsid w:val="003E3E41"/>
    <w:rsid w:val="003E7775"/>
    <w:rsid w:val="003F0F3D"/>
    <w:rsid w:val="003F773B"/>
    <w:rsid w:val="00404F37"/>
    <w:rsid w:val="004074C4"/>
    <w:rsid w:val="00412D1F"/>
    <w:rsid w:val="00413211"/>
    <w:rsid w:val="004226CA"/>
    <w:rsid w:val="004464AE"/>
    <w:rsid w:val="00457A8E"/>
    <w:rsid w:val="00481895"/>
    <w:rsid w:val="004C2B2E"/>
    <w:rsid w:val="004C66B8"/>
    <w:rsid w:val="004D2719"/>
    <w:rsid w:val="004E2C8A"/>
    <w:rsid w:val="004E6264"/>
    <w:rsid w:val="004F604B"/>
    <w:rsid w:val="005145E3"/>
    <w:rsid w:val="0051485C"/>
    <w:rsid w:val="0051583E"/>
    <w:rsid w:val="00551E2A"/>
    <w:rsid w:val="00570A34"/>
    <w:rsid w:val="00573F4B"/>
    <w:rsid w:val="00582856"/>
    <w:rsid w:val="005878BD"/>
    <w:rsid w:val="00591D99"/>
    <w:rsid w:val="005C5057"/>
    <w:rsid w:val="005D685A"/>
    <w:rsid w:val="00612201"/>
    <w:rsid w:val="00625545"/>
    <w:rsid w:val="006543D8"/>
    <w:rsid w:val="00654CC4"/>
    <w:rsid w:val="00671662"/>
    <w:rsid w:val="006835E3"/>
    <w:rsid w:val="006B163E"/>
    <w:rsid w:val="006B6660"/>
    <w:rsid w:val="006E1759"/>
    <w:rsid w:val="006F163D"/>
    <w:rsid w:val="00705AAD"/>
    <w:rsid w:val="00730C79"/>
    <w:rsid w:val="007436C5"/>
    <w:rsid w:val="00743930"/>
    <w:rsid w:val="00746551"/>
    <w:rsid w:val="0078122D"/>
    <w:rsid w:val="007A44C5"/>
    <w:rsid w:val="007C1D39"/>
    <w:rsid w:val="0080204B"/>
    <w:rsid w:val="00810613"/>
    <w:rsid w:val="0082610C"/>
    <w:rsid w:val="00835C5A"/>
    <w:rsid w:val="00845FDA"/>
    <w:rsid w:val="00874D75"/>
    <w:rsid w:val="0088214C"/>
    <w:rsid w:val="00887EAB"/>
    <w:rsid w:val="00896F6C"/>
    <w:rsid w:val="008B226D"/>
    <w:rsid w:val="008B7C46"/>
    <w:rsid w:val="008E7FDE"/>
    <w:rsid w:val="008F3269"/>
    <w:rsid w:val="0092704D"/>
    <w:rsid w:val="00927EF1"/>
    <w:rsid w:val="00961EBE"/>
    <w:rsid w:val="009B7F11"/>
    <w:rsid w:val="009C120A"/>
    <w:rsid w:val="009D6A1C"/>
    <w:rsid w:val="009E7078"/>
    <w:rsid w:val="009E7285"/>
    <w:rsid w:val="00A11609"/>
    <w:rsid w:val="00A62235"/>
    <w:rsid w:val="00A628DE"/>
    <w:rsid w:val="00A74371"/>
    <w:rsid w:val="00AD69AD"/>
    <w:rsid w:val="00AD7020"/>
    <w:rsid w:val="00AE3EC2"/>
    <w:rsid w:val="00AF7612"/>
    <w:rsid w:val="00B044D7"/>
    <w:rsid w:val="00B04E23"/>
    <w:rsid w:val="00B132A2"/>
    <w:rsid w:val="00B1379A"/>
    <w:rsid w:val="00B14B74"/>
    <w:rsid w:val="00B6682A"/>
    <w:rsid w:val="00B75E28"/>
    <w:rsid w:val="00B806A3"/>
    <w:rsid w:val="00B827B5"/>
    <w:rsid w:val="00B9124C"/>
    <w:rsid w:val="00B92500"/>
    <w:rsid w:val="00BA351F"/>
    <w:rsid w:val="00BB2AE4"/>
    <w:rsid w:val="00BB7642"/>
    <w:rsid w:val="00BD2A53"/>
    <w:rsid w:val="00C1421F"/>
    <w:rsid w:val="00C21EC8"/>
    <w:rsid w:val="00C44467"/>
    <w:rsid w:val="00C553F1"/>
    <w:rsid w:val="00C5633C"/>
    <w:rsid w:val="00C65625"/>
    <w:rsid w:val="00C976B6"/>
    <w:rsid w:val="00CA6405"/>
    <w:rsid w:val="00CE02EB"/>
    <w:rsid w:val="00CE344F"/>
    <w:rsid w:val="00D36C99"/>
    <w:rsid w:val="00D40F21"/>
    <w:rsid w:val="00D437A2"/>
    <w:rsid w:val="00D63459"/>
    <w:rsid w:val="00D80D38"/>
    <w:rsid w:val="00D91AD2"/>
    <w:rsid w:val="00DB45F4"/>
    <w:rsid w:val="00DF1260"/>
    <w:rsid w:val="00E26915"/>
    <w:rsid w:val="00E64175"/>
    <w:rsid w:val="00E70132"/>
    <w:rsid w:val="00E7096A"/>
    <w:rsid w:val="00E718C8"/>
    <w:rsid w:val="00E81E14"/>
    <w:rsid w:val="00EA1C56"/>
    <w:rsid w:val="00EA749C"/>
    <w:rsid w:val="00EC1EDF"/>
    <w:rsid w:val="00ED7608"/>
    <w:rsid w:val="00F259DF"/>
    <w:rsid w:val="00F30539"/>
    <w:rsid w:val="00F349DB"/>
    <w:rsid w:val="00F40E0F"/>
    <w:rsid w:val="00F44C8C"/>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5C515-199D-4805-BF57-E8521745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9864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desktop</cp:lastModifiedBy>
  <cp:revision>3</cp:revision>
  <dcterms:created xsi:type="dcterms:W3CDTF">2023-02-01T18:40:00Z</dcterms:created>
  <dcterms:modified xsi:type="dcterms:W3CDTF">2023-02-01T18:40:00Z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