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4422" w14:textId="77777777"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14:paraId="7D04D13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8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246"/>
        <w:gridCol w:w="1069"/>
        <w:gridCol w:w="1208"/>
        <w:gridCol w:w="331"/>
        <w:gridCol w:w="2232"/>
      </w:tblGrid>
      <w:tr w:rsidR="00B14B74" w:rsidRPr="00B043D0" w14:paraId="02E2E0B6" w14:textId="77777777" w:rsidTr="009B7F11">
        <w:tc>
          <w:tcPr>
            <w:tcW w:w="2690" w:type="dxa"/>
            <w:shd w:val="clear" w:color="auto" w:fill="DDD9C3"/>
          </w:tcPr>
          <w:p w14:paraId="3CDA6D5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6086" w:type="dxa"/>
            <w:gridSpan w:val="5"/>
          </w:tcPr>
          <w:p w14:paraId="22A08389" w14:textId="77777777" w:rsidR="00B14B74" w:rsidRPr="004E2C8A" w:rsidRDefault="003A7E48" w:rsidP="0001411A">
            <w:pPr>
              <w:rPr>
                <w:rFonts w:ascii="Calibri" w:hAnsi="Calibri" w:cs="Arial"/>
                <w:color w:val="002060"/>
                <w:lang w:val="el-GR"/>
              </w:rPr>
            </w:pPr>
            <w:r>
              <w:rPr>
                <w:rFonts w:ascii="Calibri" w:hAnsi="Calibri" w:cs="Arial"/>
                <w:color w:val="002060"/>
                <w:lang w:val="el-GR"/>
              </w:rPr>
              <w:t>Εφαρμοσμένων Οικονομικών και Κοινωνικών Επιστημών</w:t>
            </w:r>
          </w:p>
        </w:tc>
      </w:tr>
      <w:tr w:rsidR="00B14B74" w:rsidRPr="00B043D0" w14:paraId="53521CF7" w14:textId="77777777" w:rsidTr="009B7F11">
        <w:tc>
          <w:tcPr>
            <w:tcW w:w="2690" w:type="dxa"/>
            <w:shd w:val="clear" w:color="auto" w:fill="DDD9C3"/>
          </w:tcPr>
          <w:p w14:paraId="54D35399"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6086" w:type="dxa"/>
            <w:gridSpan w:val="5"/>
          </w:tcPr>
          <w:p w14:paraId="4A3AF83D" w14:textId="77777777" w:rsidR="00B14B74" w:rsidRPr="009B7F11" w:rsidRDefault="009B7F11" w:rsidP="0001411A">
            <w:pPr>
              <w:rPr>
                <w:rFonts w:ascii="Calibri" w:hAnsi="Calibri" w:cs="Arial"/>
                <w:color w:val="002060"/>
                <w:lang w:val="el-GR"/>
              </w:rPr>
            </w:pPr>
            <w:r w:rsidRPr="004E2C8A">
              <w:rPr>
                <w:rFonts w:ascii="Calibri" w:hAnsi="Calibri" w:cs="Arial"/>
                <w:color w:val="002060"/>
                <w:sz w:val="22"/>
                <w:szCs w:val="22"/>
                <w:lang w:val="el-GR"/>
              </w:rPr>
              <w:t xml:space="preserve">Τμήμα </w:t>
            </w:r>
            <w:r w:rsidRPr="009B7F11">
              <w:rPr>
                <w:rFonts w:ascii="Calibri" w:hAnsi="Calibri" w:cs="Arial"/>
                <w:color w:val="002060"/>
                <w:sz w:val="22"/>
                <w:szCs w:val="22"/>
                <w:lang w:val="el-GR"/>
              </w:rPr>
              <w:t>Περιφερειακής και Οικονομικής Ανάπτυξης</w:t>
            </w:r>
          </w:p>
        </w:tc>
      </w:tr>
      <w:tr w:rsidR="00B14B74" w:rsidRPr="00705AAD" w14:paraId="6CB0CC74" w14:textId="77777777" w:rsidTr="009B7F11">
        <w:tc>
          <w:tcPr>
            <w:tcW w:w="2690" w:type="dxa"/>
            <w:shd w:val="clear" w:color="auto" w:fill="DDD9C3"/>
          </w:tcPr>
          <w:p w14:paraId="102E23A6"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6086" w:type="dxa"/>
            <w:gridSpan w:val="5"/>
          </w:tcPr>
          <w:p w14:paraId="551A4AB4"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14:paraId="16FA15A0" w14:textId="77777777" w:rsidTr="009B7F11">
        <w:tc>
          <w:tcPr>
            <w:tcW w:w="2690" w:type="dxa"/>
            <w:shd w:val="clear" w:color="auto" w:fill="DDD9C3"/>
          </w:tcPr>
          <w:p w14:paraId="55A08203"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246" w:type="dxa"/>
          </w:tcPr>
          <w:p w14:paraId="09A8A14F" w14:textId="3610F1E3" w:rsidR="00B14B74" w:rsidRPr="00171927" w:rsidRDefault="00AF7612" w:rsidP="0080703D">
            <w:pPr>
              <w:rPr>
                <w:rFonts w:ascii="Calibri" w:hAnsi="Calibri" w:cs="Arial"/>
                <w:color w:val="002060"/>
                <w:sz w:val="16"/>
                <w:szCs w:val="16"/>
                <w:lang w:val="el-GR"/>
              </w:rPr>
            </w:pPr>
            <w:r w:rsidRPr="00AF7612">
              <w:rPr>
                <w:rFonts w:ascii="Calibri" w:hAnsi="Calibri" w:cs="Arial"/>
                <w:color w:val="002060"/>
                <w:sz w:val="22"/>
                <w:szCs w:val="22"/>
                <w:lang w:val="el-GR"/>
              </w:rPr>
              <w:t xml:space="preserve">ΠΟΑ </w:t>
            </w:r>
            <w:r w:rsidR="00DE5AA6">
              <w:rPr>
                <w:rFonts w:ascii="Calibri" w:hAnsi="Calibri" w:cs="Arial"/>
                <w:color w:val="002060"/>
                <w:sz w:val="22"/>
                <w:szCs w:val="22"/>
                <w:lang w:val="el-GR"/>
              </w:rPr>
              <w:t>480</w:t>
            </w:r>
            <w:r w:rsidR="0080703D">
              <w:rPr>
                <w:rFonts w:ascii="Calibri" w:hAnsi="Calibri" w:cs="Arial"/>
                <w:color w:val="002060"/>
                <w:sz w:val="22"/>
                <w:szCs w:val="22"/>
                <w:lang w:val="el-GR"/>
              </w:rPr>
              <w:t>1</w:t>
            </w:r>
          </w:p>
        </w:tc>
        <w:tc>
          <w:tcPr>
            <w:tcW w:w="2277" w:type="dxa"/>
            <w:gridSpan w:val="2"/>
            <w:shd w:val="clear" w:color="auto" w:fill="DDD9C3"/>
          </w:tcPr>
          <w:p w14:paraId="2540FC9D"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2563" w:type="dxa"/>
            <w:gridSpan w:val="2"/>
          </w:tcPr>
          <w:p w14:paraId="4927CD41" w14:textId="3776046C" w:rsidR="00B14B74" w:rsidRPr="003A7E48" w:rsidRDefault="00DE5AA6" w:rsidP="00730C79">
            <w:pPr>
              <w:rPr>
                <w:rFonts w:ascii="Calibri" w:hAnsi="Calibri" w:cs="Arial"/>
                <w:color w:val="002060"/>
                <w:sz w:val="22"/>
                <w:szCs w:val="22"/>
                <w:lang w:val="el-GR"/>
              </w:rPr>
            </w:pPr>
            <w:r>
              <w:rPr>
                <w:rFonts w:ascii="Calibri" w:hAnsi="Calibri" w:cs="Arial"/>
                <w:color w:val="002060"/>
                <w:sz w:val="22"/>
                <w:szCs w:val="22"/>
                <w:lang w:val="el-GR"/>
              </w:rPr>
              <w:t>8</w:t>
            </w:r>
            <w:r w:rsidR="0080703D" w:rsidRPr="0080703D">
              <w:rPr>
                <w:rFonts w:ascii="Calibri" w:hAnsi="Calibri" w:cs="Arial"/>
                <w:color w:val="002060"/>
                <w:sz w:val="22"/>
                <w:szCs w:val="22"/>
                <w:vertAlign w:val="superscript"/>
                <w:lang w:val="el-GR"/>
              </w:rPr>
              <w:t>Ο</w:t>
            </w:r>
            <w:r w:rsidR="0080703D">
              <w:rPr>
                <w:rFonts w:ascii="Calibri" w:hAnsi="Calibri" w:cs="Arial"/>
                <w:color w:val="002060"/>
                <w:sz w:val="22"/>
                <w:szCs w:val="22"/>
                <w:lang w:val="el-GR"/>
              </w:rPr>
              <w:t xml:space="preserve"> </w:t>
            </w:r>
          </w:p>
        </w:tc>
      </w:tr>
      <w:tr w:rsidR="00B14B74" w:rsidRPr="00705AAD" w14:paraId="0917CBDC" w14:textId="77777777" w:rsidTr="009B7F11">
        <w:trPr>
          <w:trHeight w:val="375"/>
        </w:trPr>
        <w:tc>
          <w:tcPr>
            <w:tcW w:w="2690" w:type="dxa"/>
            <w:shd w:val="clear" w:color="auto" w:fill="DDD9C3"/>
            <w:vAlign w:val="center"/>
          </w:tcPr>
          <w:p w14:paraId="131C5AE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6086" w:type="dxa"/>
            <w:gridSpan w:val="5"/>
            <w:vAlign w:val="center"/>
          </w:tcPr>
          <w:p w14:paraId="41D7A668" w14:textId="71C80F81" w:rsidR="00B14B74" w:rsidRPr="003A7E48" w:rsidRDefault="0080703D" w:rsidP="00810613">
            <w:pPr>
              <w:rPr>
                <w:rFonts w:ascii="Calibri" w:hAnsi="Calibri" w:cs="Arial"/>
                <w:color w:val="002060"/>
                <w:sz w:val="22"/>
                <w:szCs w:val="22"/>
                <w:lang w:val="el-GR"/>
              </w:rPr>
            </w:pPr>
            <w:r>
              <w:rPr>
                <w:rFonts w:ascii="Calibri" w:hAnsi="Calibri" w:cs="Arial"/>
                <w:color w:val="002060"/>
                <w:sz w:val="22"/>
                <w:szCs w:val="22"/>
                <w:lang w:val="el-GR"/>
              </w:rPr>
              <w:t>Οικονομική Ανάπτυξη Ι</w:t>
            </w:r>
            <w:r w:rsidR="00DE5AA6">
              <w:rPr>
                <w:rFonts w:ascii="Calibri" w:hAnsi="Calibri" w:cs="Arial"/>
                <w:color w:val="002060"/>
                <w:sz w:val="22"/>
                <w:szCs w:val="22"/>
                <w:lang w:val="el-GR"/>
              </w:rPr>
              <w:t>Ι</w:t>
            </w:r>
          </w:p>
        </w:tc>
      </w:tr>
      <w:tr w:rsidR="00A61C06" w:rsidRPr="00705AAD" w14:paraId="3CB147EC" w14:textId="77777777" w:rsidTr="009B7F11">
        <w:trPr>
          <w:trHeight w:val="375"/>
        </w:trPr>
        <w:tc>
          <w:tcPr>
            <w:tcW w:w="2690" w:type="dxa"/>
            <w:shd w:val="clear" w:color="auto" w:fill="DDD9C3"/>
            <w:vAlign w:val="center"/>
          </w:tcPr>
          <w:p w14:paraId="3CB48DA7" w14:textId="0F0E8625" w:rsidR="00A61C06" w:rsidRPr="00705AAD" w:rsidRDefault="0080703D" w:rsidP="0080703D">
            <w:pPr>
              <w:jc w:val="right"/>
              <w:rPr>
                <w:rFonts w:ascii="Calibri" w:hAnsi="Calibri" w:cs="Arial"/>
                <w:b/>
                <w:sz w:val="20"/>
                <w:szCs w:val="20"/>
                <w:lang w:val="el-GR"/>
              </w:rPr>
            </w:pPr>
            <w:r>
              <w:rPr>
                <w:rFonts w:asciiTheme="minorHAnsi" w:hAnsiTheme="minorHAnsi" w:cstheme="minorHAnsi"/>
                <w:b/>
                <w:sz w:val="22"/>
                <w:szCs w:val="22"/>
                <w:lang w:val="el-GR"/>
              </w:rPr>
              <w:t>ΔΙΔΑΣΚΩΝ</w:t>
            </w:r>
          </w:p>
        </w:tc>
        <w:tc>
          <w:tcPr>
            <w:tcW w:w="6086" w:type="dxa"/>
            <w:gridSpan w:val="5"/>
            <w:vAlign w:val="center"/>
          </w:tcPr>
          <w:p w14:paraId="75AB037A" w14:textId="09A68804" w:rsidR="00A61C06" w:rsidRPr="00171927" w:rsidRDefault="00B043D0" w:rsidP="00A61C06">
            <w:pPr>
              <w:rPr>
                <w:rFonts w:ascii="Calibri" w:hAnsi="Calibri" w:cs="Arial"/>
                <w:color w:val="002060"/>
                <w:sz w:val="22"/>
                <w:szCs w:val="22"/>
                <w:lang w:val="el-GR"/>
              </w:rPr>
            </w:pPr>
            <w:r>
              <w:rPr>
                <w:rFonts w:ascii="Calibri" w:hAnsi="Calibri" w:cs="Arial"/>
                <w:color w:val="002060"/>
                <w:sz w:val="22"/>
                <w:szCs w:val="22"/>
                <w:lang w:val="el-GR"/>
              </w:rPr>
              <w:t>ΑΙΜΙΛΙΑ ΒΛΑΜΗ</w:t>
            </w:r>
          </w:p>
        </w:tc>
      </w:tr>
      <w:tr w:rsidR="00A61C06" w:rsidRPr="00705AAD" w14:paraId="09844C51" w14:textId="77777777" w:rsidTr="009B7F11">
        <w:trPr>
          <w:trHeight w:val="375"/>
        </w:trPr>
        <w:tc>
          <w:tcPr>
            <w:tcW w:w="2690" w:type="dxa"/>
            <w:shd w:val="clear" w:color="auto" w:fill="DDD9C3"/>
            <w:vAlign w:val="center"/>
          </w:tcPr>
          <w:p w14:paraId="0CD01980" w14:textId="19B639FC"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lang w:val="el-GR"/>
              </w:rPr>
              <w:t>ΩΡΕΣ ΓΡΑΦΕΙΟΥ</w:t>
            </w:r>
          </w:p>
        </w:tc>
        <w:tc>
          <w:tcPr>
            <w:tcW w:w="6086" w:type="dxa"/>
            <w:gridSpan w:val="5"/>
            <w:vAlign w:val="center"/>
          </w:tcPr>
          <w:p w14:paraId="266EF39B" w14:textId="3BC50B34" w:rsidR="00A61C06" w:rsidRPr="00171927" w:rsidRDefault="00A61C06" w:rsidP="00A61C06">
            <w:pPr>
              <w:rPr>
                <w:rFonts w:ascii="Calibri" w:hAnsi="Calibri" w:cs="Arial"/>
                <w:color w:val="002060"/>
                <w:sz w:val="22"/>
                <w:szCs w:val="22"/>
                <w:lang w:val="el-GR"/>
              </w:rPr>
            </w:pPr>
          </w:p>
        </w:tc>
      </w:tr>
      <w:tr w:rsidR="00A61C06" w:rsidRPr="00705AAD" w14:paraId="4844AB32" w14:textId="77777777" w:rsidTr="009B7F11">
        <w:trPr>
          <w:trHeight w:val="375"/>
        </w:trPr>
        <w:tc>
          <w:tcPr>
            <w:tcW w:w="2690" w:type="dxa"/>
            <w:shd w:val="clear" w:color="auto" w:fill="DDD9C3"/>
            <w:vAlign w:val="center"/>
          </w:tcPr>
          <w:p w14:paraId="33706C16" w14:textId="51ABC1DB" w:rsidR="00A61C06" w:rsidRPr="00705AAD" w:rsidRDefault="00A61C06" w:rsidP="00A61C06">
            <w:pPr>
              <w:jc w:val="right"/>
              <w:rPr>
                <w:rFonts w:ascii="Calibri" w:hAnsi="Calibri" w:cs="Arial"/>
                <w:b/>
                <w:sz w:val="20"/>
                <w:szCs w:val="20"/>
                <w:lang w:val="el-GR"/>
              </w:rPr>
            </w:pPr>
            <w:r>
              <w:rPr>
                <w:rFonts w:asciiTheme="minorHAnsi" w:hAnsiTheme="minorHAnsi" w:cstheme="minorHAnsi"/>
                <w:b/>
                <w:sz w:val="22"/>
                <w:szCs w:val="22"/>
              </w:rPr>
              <w:t>email</w:t>
            </w:r>
          </w:p>
        </w:tc>
        <w:tc>
          <w:tcPr>
            <w:tcW w:w="6086" w:type="dxa"/>
            <w:gridSpan w:val="5"/>
            <w:vAlign w:val="center"/>
          </w:tcPr>
          <w:p w14:paraId="7AEF455B" w14:textId="114BAF6C" w:rsidR="00A61C06" w:rsidRPr="00171927" w:rsidRDefault="00A61C06" w:rsidP="00A61C06">
            <w:pPr>
              <w:rPr>
                <w:rFonts w:ascii="Calibri" w:hAnsi="Calibri" w:cs="Arial"/>
                <w:color w:val="002060"/>
                <w:sz w:val="22"/>
                <w:szCs w:val="22"/>
                <w:lang w:val="el-GR"/>
              </w:rPr>
            </w:pPr>
          </w:p>
        </w:tc>
      </w:tr>
      <w:tr w:rsidR="00A11609" w:rsidRPr="00705AAD" w14:paraId="70C3CE8F" w14:textId="77777777" w:rsidTr="009B7F11">
        <w:trPr>
          <w:trHeight w:val="196"/>
        </w:trPr>
        <w:tc>
          <w:tcPr>
            <w:tcW w:w="5005" w:type="dxa"/>
            <w:gridSpan w:val="3"/>
            <w:shd w:val="clear" w:color="auto" w:fill="DDD9C3"/>
            <w:vAlign w:val="center"/>
          </w:tcPr>
          <w:p w14:paraId="70F475DC"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9" w:type="dxa"/>
            <w:gridSpan w:val="2"/>
            <w:shd w:val="clear" w:color="auto" w:fill="DDD9C3"/>
            <w:vAlign w:val="center"/>
          </w:tcPr>
          <w:p w14:paraId="6D5A68F0" w14:textId="77777777"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2232" w:type="dxa"/>
            <w:shd w:val="clear" w:color="auto" w:fill="DDD9C3"/>
            <w:vAlign w:val="center"/>
          </w:tcPr>
          <w:p w14:paraId="4078AE4E" w14:textId="77777777"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14:paraId="1BC4A911" w14:textId="77777777" w:rsidTr="009B7F11">
        <w:trPr>
          <w:trHeight w:val="194"/>
        </w:trPr>
        <w:tc>
          <w:tcPr>
            <w:tcW w:w="5005" w:type="dxa"/>
            <w:gridSpan w:val="3"/>
          </w:tcPr>
          <w:p w14:paraId="22D83731" w14:textId="77777777" w:rsidR="00B14B74" w:rsidRPr="00A628DE" w:rsidRDefault="004226CA" w:rsidP="0001411A">
            <w:pPr>
              <w:jc w:val="right"/>
              <w:rPr>
                <w:rFonts w:ascii="Calibri" w:hAnsi="Calibri" w:cs="Arial"/>
                <w:color w:val="002060"/>
                <w:sz w:val="22"/>
                <w:szCs w:val="22"/>
                <w:lang w:val="el-GR"/>
              </w:rPr>
            </w:pPr>
            <w:r w:rsidRPr="00A628DE">
              <w:rPr>
                <w:rFonts w:ascii="Calibri" w:hAnsi="Calibri" w:cs="Arial"/>
                <w:color w:val="002060"/>
                <w:sz w:val="22"/>
                <w:szCs w:val="22"/>
                <w:lang w:val="el-GR"/>
              </w:rPr>
              <w:t>Διαλέξεις</w:t>
            </w:r>
          </w:p>
        </w:tc>
        <w:tc>
          <w:tcPr>
            <w:tcW w:w="1539" w:type="dxa"/>
            <w:gridSpan w:val="2"/>
          </w:tcPr>
          <w:p w14:paraId="5BCA145D" w14:textId="77777777" w:rsidR="00B14B74" w:rsidRPr="00A628DE" w:rsidRDefault="00730C79" w:rsidP="0001411A">
            <w:pPr>
              <w:jc w:val="center"/>
              <w:rPr>
                <w:rFonts w:ascii="Calibri" w:hAnsi="Calibri" w:cs="Arial"/>
                <w:color w:val="002060"/>
                <w:sz w:val="22"/>
                <w:szCs w:val="22"/>
                <w:lang w:val="el-GR"/>
              </w:rPr>
            </w:pPr>
            <w:r w:rsidRPr="00A628DE">
              <w:rPr>
                <w:rFonts w:ascii="Calibri" w:hAnsi="Calibri" w:cs="Arial"/>
                <w:color w:val="002060"/>
                <w:sz w:val="22"/>
                <w:szCs w:val="22"/>
                <w:lang w:val="el-GR"/>
              </w:rPr>
              <w:t>5</w:t>
            </w:r>
          </w:p>
        </w:tc>
        <w:tc>
          <w:tcPr>
            <w:tcW w:w="2232" w:type="dxa"/>
          </w:tcPr>
          <w:p w14:paraId="727C0B26" w14:textId="332AAF80" w:rsidR="00B14B74" w:rsidRPr="00A628DE" w:rsidRDefault="00DD7ABB" w:rsidP="0001411A">
            <w:pPr>
              <w:jc w:val="center"/>
              <w:rPr>
                <w:rFonts w:ascii="Calibri" w:hAnsi="Calibri" w:cs="Arial"/>
                <w:color w:val="002060"/>
                <w:sz w:val="22"/>
                <w:szCs w:val="22"/>
                <w:lang w:val="el-GR"/>
              </w:rPr>
            </w:pPr>
            <w:r>
              <w:rPr>
                <w:rFonts w:ascii="Calibri" w:hAnsi="Calibri" w:cs="Arial"/>
                <w:color w:val="002060"/>
                <w:sz w:val="22"/>
                <w:szCs w:val="22"/>
                <w:lang w:val="el-GR"/>
              </w:rPr>
              <w:t>5</w:t>
            </w:r>
          </w:p>
        </w:tc>
      </w:tr>
      <w:tr w:rsidR="00B14B74" w:rsidRPr="00705AAD" w14:paraId="0513C26C" w14:textId="77777777" w:rsidTr="009B7F11">
        <w:trPr>
          <w:trHeight w:val="194"/>
        </w:trPr>
        <w:tc>
          <w:tcPr>
            <w:tcW w:w="5005" w:type="dxa"/>
            <w:gridSpan w:val="3"/>
          </w:tcPr>
          <w:p w14:paraId="6296B92E" w14:textId="77777777" w:rsidR="00B14B74" w:rsidRPr="00705AAD" w:rsidRDefault="00B14B74" w:rsidP="0001411A">
            <w:pPr>
              <w:jc w:val="right"/>
              <w:rPr>
                <w:rFonts w:ascii="Calibri" w:hAnsi="Calibri" w:cs="Arial"/>
                <w:b/>
                <w:color w:val="002060"/>
                <w:sz w:val="20"/>
                <w:szCs w:val="20"/>
                <w:lang w:val="el-GR"/>
              </w:rPr>
            </w:pPr>
          </w:p>
        </w:tc>
        <w:tc>
          <w:tcPr>
            <w:tcW w:w="1539" w:type="dxa"/>
            <w:gridSpan w:val="2"/>
          </w:tcPr>
          <w:p w14:paraId="4B4B08E7"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18A1750A" w14:textId="77777777" w:rsidR="00B14B74" w:rsidRPr="00705AAD" w:rsidRDefault="00B14B74" w:rsidP="0001411A">
            <w:pPr>
              <w:rPr>
                <w:rFonts w:ascii="Calibri" w:hAnsi="Calibri" w:cs="Arial"/>
                <w:color w:val="002060"/>
                <w:sz w:val="20"/>
                <w:szCs w:val="20"/>
                <w:lang w:val="el-GR"/>
              </w:rPr>
            </w:pPr>
          </w:p>
        </w:tc>
      </w:tr>
      <w:tr w:rsidR="00B14B74" w:rsidRPr="00705AAD" w14:paraId="56624D09" w14:textId="77777777" w:rsidTr="009B7F11">
        <w:trPr>
          <w:trHeight w:val="194"/>
        </w:trPr>
        <w:tc>
          <w:tcPr>
            <w:tcW w:w="5005" w:type="dxa"/>
            <w:gridSpan w:val="3"/>
          </w:tcPr>
          <w:p w14:paraId="62166F24" w14:textId="77777777" w:rsidR="00B14B74" w:rsidRPr="00705AAD" w:rsidRDefault="00B14B74" w:rsidP="0001411A">
            <w:pPr>
              <w:rPr>
                <w:rFonts w:ascii="Calibri" w:hAnsi="Calibri" w:cs="Arial"/>
                <w:b/>
                <w:color w:val="002060"/>
                <w:sz w:val="20"/>
                <w:szCs w:val="20"/>
                <w:lang w:val="el-GR"/>
              </w:rPr>
            </w:pPr>
          </w:p>
        </w:tc>
        <w:tc>
          <w:tcPr>
            <w:tcW w:w="1539" w:type="dxa"/>
            <w:gridSpan w:val="2"/>
          </w:tcPr>
          <w:p w14:paraId="11B2A3FA"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0D4976E1" w14:textId="77777777" w:rsidR="00B14B74" w:rsidRPr="00705AAD" w:rsidRDefault="00B14B74" w:rsidP="0001411A">
            <w:pPr>
              <w:rPr>
                <w:rFonts w:ascii="Calibri" w:hAnsi="Calibri" w:cs="Arial"/>
                <w:color w:val="002060"/>
                <w:sz w:val="20"/>
                <w:szCs w:val="20"/>
                <w:lang w:val="el-GR"/>
              </w:rPr>
            </w:pPr>
          </w:p>
        </w:tc>
      </w:tr>
      <w:tr w:rsidR="00A11609" w:rsidRPr="00B043D0" w14:paraId="6E721D6B" w14:textId="77777777" w:rsidTr="009B7F11">
        <w:trPr>
          <w:trHeight w:val="194"/>
        </w:trPr>
        <w:tc>
          <w:tcPr>
            <w:tcW w:w="5005" w:type="dxa"/>
            <w:gridSpan w:val="3"/>
            <w:shd w:val="clear" w:color="auto" w:fill="DDD9C3"/>
          </w:tcPr>
          <w:p w14:paraId="14322E0F" w14:textId="77777777"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9" w:type="dxa"/>
            <w:gridSpan w:val="2"/>
          </w:tcPr>
          <w:p w14:paraId="641DBC7B" w14:textId="77777777" w:rsidR="00B14B74" w:rsidRPr="00705AAD" w:rsidRDefault="00B14B74" w:rsidP="0001411A">
            <w:pPr>
              <w:jc w:val="right"/>
              <w:rPr>
                <w:rFonts w:ascii="Calibri" w:hAnsi="Calibri" w:cs="Arial"/>
                <w:color w:val="002060"/>
                <w:sz w:val="20"/>
                <w:szCs w:val="20"/>
                <w:lang w:val="el-GR"/>
              </w:rPr>
            </w:pPr>
          </w:p>
        </w:tc>
        <w:tc>
          <w:tcPr>
            <w:tcW w:w="2232" w:type="dxa"/>
          </w:tcPr>
          <w:p w14:paraId="63D49C03" w14:textId="77777777" w:rsidR="00B14B74" w:rsidRPr="00705AAD" w:rsidRDefault="00B14B74" w:rsidP="0001411A">
            <w:pPr>
              <w:rPr>
                <w:rFonts w:ascii="Calibri" w:hAnsi="Calibri" w:cs="Arial"/>
                <w:color w:val="002060"/>
                <w:sz w:val="20"/>
                <w:szCs w:val="20"/>
                <w:lang w:val="el-GR"/>
              </w:rPr>
            </w:pPr>
          </w:p>
        </w:tc>
      </w:tr>
      <w:tr w:rsidR="00B14B74" w:rsidRPr="00DE52DC" w14:paraId="15886999" w14:textId="77777777" w:rsidTr="009B7F11">
        <w:trPr>
          <w:trHeight w:val="599"/>
        </w:trPr>
        <w:tc>
          <w:tcPr>
            <w:tcW w:w="2690" w:type="dxa"/>
            <w:shd w:val="clear" w:color="auto" w:fill="DDD9C3"/>
          </w:tcPr>
          <w:p w14:paraId="2ADF7527" w14:textId="77777777"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14:paraId="599E2691"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6086" w:type="dxa"/>
            <w:gridSpan w:val="5"/>
          </w:tcPr>
          <w:p w14:paraId="233A7ADE" w14:textId="45947162" w:rsidR="00B14B74" w:rsidRPr="004E2C8A" w:rsidRDefault="00B14B74" w:rsidP="00DE5AA6">
            <w:pPr>
              <w:rPr>
                <w:rFonts w:ascii="Calibri" w:hAnsi="Calibri" w:cs="Arial"/>
                <w:color w:val="002060"/>
                <w:lang w:val="el-GR"/>
              </w:rPr>
            </w:pPr>
            <w:r w:rsidRPr="004E2C8A">
              <w:rPr>
                <w:rFonts w:ascii="Calibri" w:hAnsi="Calibri" w:cs="Arial"/>
                <w:color w:val="002060"/>
                <w:sz w:val="22"/>
                <w:szCs w:val="22"/>
                <w:lang w:val="el-GR"/>
              </w:rPr>
              <w:t xml:space="preserve">Μάθημα </w:t>
            </w:r>
            <w:r w:rsidR="00171927">
              <w:rPr>
                <w:rFonts w:ascii="Calibri" w:hAnsi="Calibri" w:cs="Arial"/>
                <w:color w:val="002060"/>
                <w:sz w:val="22"/>
                <w:szCs w:val="22"/>
                <w:lang w:val="el-GR"/>
              </w:rPr>
              <w:t>Επιστημονικής Περιοχής</w:t>
            </w:r>
          </w:p>
        </w:tc>
      </w:tr>
      <w:tr w:rsidR="00B14B74" w:rsidRPr="00A11609" w14:paraId="3E4D09CD" w14:textId="77777777" w:rsidTr="009B7F11">
        <w:tc>
          <w:tcPr>
            <w:tcW w:w="2690" w:type="dxa"/>
            <w:shd w:val="clear" w:color="auto" w:fill="DDD9C3"/>
          </w:tcPr>
          <w:p w14:paraId="2D47C8FB"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5F61A14" w14:textId="77777777" w:rsidR="00B14B74" w:rsidRPr="00705AAD" w:rsidRDefault="00B14B74" w:rsidP="0001411A">
            <w:pPr>
              <w:jc w:val="right"/>
              <w:rPr>
                <w:rFonts w:ascii="Calibri" w:hAnsi="Calibri" w:cs="Arial"/>
                <w:b/>
                <w:sz w:val="20"/>
                <w:szCs w:val="20"/>
                <w:lang w:val="el-GR"/>
              </w:rPr>
            </w:pPr>
          </w:p>
        </w:tc>
        <w:tc>
          <w:tcPr>
            <w:tcW w:w="6086" w:type="dxa"/>
            <w:gridSpan w:val="5"/>
          </w:tcPr>
          <w:p w14:paraId="3D534363" w14:textId="77777777" w:rsidR="00B14B74" w:rsidRPr="004E2C8A" w:rsidRDefault="00B14B74" w:rsidP="0001411A">
            <w:pPr>
              <w:rPr>
                <w:rFonts w:ascii="Calibri" w:hAnsi="Calibri" w:cs="Arial"/>
                <w:color w:val="002060"/>
                <w:lang w:val="el-GR"/>
              </w:rPr>
            </w:pPr>
          </w:p>
        </w:tc>
      </w:tr>
      <w:tr w:rsidR="00B14B74" w:rsidRPr="00705AAD" w14:paraId="02B5D5BD" w14:textId="77777777" w:rsidTr="009B7F11">
        <w:tc>
          <w:tcPr>
            <w:tcW w:w="2690" w:type="dxa"/>
            <w:shd w:val="clear" w:color="auto" w:fill="DDD9C3"/>
          </w:tcPr>
          <w:p w14:paraId="2C7DD956" w14:textId="77777777"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6086" w:type="dxa"/>
            <w:gridSpan w:val="5"/>
          </w:tcPr>
          <w:p w14:paraId="7307863D" w14:textId="77777777"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F65FDB" w14:paraId="43242F8B" w14:textId="77777777" w:rsidTr="009B7F11">
        <w:tc>
          <w:tcPr>
            <w:tcW w:w="2690" w:type="dxa"/>
            <w:shd w:val="clear" w:color="auto" w:fill="DDD9C3"/>
          </w:tcPr>
          <w:p w14:paraId="14D565A4"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6086" w:type="dxa"/>
            <w:gridSpan w:val="5"/>
          </w:tcPr>
          <w:p w14:paraId="59A8FDF9" w14:textId="62288899" w:rsidR="00B14B74" w:rsidRPr="003C7E34" w:rsidRDefault="00F65FDB" w:rsidP="00A628DE">
            <w:pPr>
              <w:rPr>
                <w:rFonts w:ascii="Calibri" w:hAnsi="Calibri" w:cs="Arial"/>
                <w:color w:val="FF0000"/>
                <w:lang w:val="el-GR"/>
              </w:rPr>
            </w:pPr>
            <w:r w:rsidRPr="0001088A">
              <w:rPr>
                <w:rFonts w:ascii="Calibri" w:hAnsi="Calibri" w:cs="Arial"/>
                <w:color w:val="002060"/>
                <w:sz w:val="22"/>
                <w:szCs w:val="22"/>
                <w:lang w:val="el-GR"/>
              </w:rPr>
              <w:t>Όχι</w:t>
            </w:r>
          </w:p>
        </w:tc>
      </w:tr>
      <w:tr w:rsidR="00A61C06" w:rsidRPr="00B043D0" w14:paraId="27FB1887" w14:textId="77777777" w:rsidTr="009B7F11">
        <w:tc>
          <w:tcPr>
            <w:tcW w:w="2690" w:type="dxa"/>
            <w:shd w:val="clear" w:color="auto" w:fill="DDD9C3"/>
          </w:tcPr>
          <w:p w14:paraId="5E40CB86" w14:textId="77777777" w:rsidR="00A61C06" w:rsidRPr="00705AAD" w:rsidRDefault="00A61C06" w:rsidP="00A61C06">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6086" w:type="dxa"/>
            <w:gridSpan w:val="5"/>
          </w:tcPr>
          <w:p w14:paraId="76CCC053" w14:textId="58672B9E" w:rsidR="00A61C06" w:rsidRPr="009B7F11" w:rsidRDefault="00A61C06" w:rsidP="00A61C06">
            <w:pPr>
              <w:spacing w:after="200" w:line="276" w:lineRule="auto"/>
              <w:rPr>
                <w:rFonts w:ascii="Calibri" w:hAnsi="Calibri" w:cs="Arial"/>
                <w:color w:val="FF0000"/>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ΓΠΑ (</w:t>
            </w:r>
            <w:r w:rsidRPr="009E0839">
              <w:rPr>
                <w:rFonts w:asciiTheme="minorHAnsi" w:hAnsiTheme="minorHAnsi" w:cstheme="minorHAnsi"/>
                <w:color w:val="002060"/>
                <w:sz w:val="22"/>
                <w:szCs w:val="22"/>
              </w:rPr>
              <w:t>www</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aua</w:t>
            </w:r>
            <w:r w:rsidRPr="009E0839">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rPr>
              <w:t>gr</w:t>
            </w:r>
            <w:r w:rsidRPr="009E0839">
              <w:rPr>
                <w:rFonts w:asciiTheme="minorHAnsi" w:hAnsiTheme="minorHAnsi" w:cstheme="minorHAnsi"/>
                <w:color w:val="002060"/>
                <w:sz w:val="22"/>
                <w:szCs w:val="22"/>
                <w:lang w:val="el-GR"/>
              </w:rPr>
              <w:t>)</w:t>
            </w:r>
          </w:p>
        </w:tc>
      </w:tr>
    </w:tbl>
    <w:p w14:paraId="66E8CDEE" w14:textId="77777777" w:rsidR="00B14B74" w:rsidRDefault="00B14B74" w:rsidP="0051485C">
      <w:pPr>
        <w:rPr>
          <w:lang w:val="el-GR"/>
        </w:rPr>
      </w:pPr>
      <w:r>
        <w:rPr>
          <w:lang w:val="el-GR"/>
        </w:rPr>
        <w:br w:type="page"/>
      </w:r>
    </w:p>
    <w:p w14:paraId="0C3109F7"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14:paraId="5D3C2EDA" w14:textId="77777777" w:rsidTr="00290D59">
        <w:tc>
          <w:tcPr>
            <w:tcW w:w="8364" w:type="dxa"/>
            <w:gridSpan w:val="2"/>
            <w:tcBorders>
              <w:bottom w:val="nil"/>
            </w:tcBorders>
            <w:shd w:val="clear" w:color="auto" w:fill="DDD9C3"/>
          </w:tcPr>
          <w:p w14:paraId="50580ECA" w14:textId="77777777"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B043D0" w14:paraId="6598B79E" w14:textId="77777777" w:rsidTr="00290D59">
        <w:tc>
          <w:tcPr>
            <w:tcW w:w="8364" w:type="dxa"/>
            <w:gridSpan w:val="2"/>
            <w:tcBorders>
              <w:top w:val="nil"/>
            </w:tcBorders>
            <w:shd w:val="clear" w:color="auto" w:fill="DDD9C3"/>
          </w:tcPr>
          <w:p w14:paraId="68DE485F"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28B42EC" w14:textId="77777777"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23932C7B"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01E2EDE" w14:textId="77777777"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14:paraId="00F8DFBB" w14:textId="77777777"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14:paraId="66ABBDAE" w14:textId="77777777"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B043D0" w14:paraId="633B7738" w14:textId="77777777" w:rsidTr="00290D59">
        <w:tc>
          <w:tcPr>
            <w:tcW w:w="8364" w:type="dxa"/>
            <w:gridSpan w:val="2"/>
          </w:tcPr>
          <w:p w14:paraId="1DB448DC" w14:textId="13832E59" w:rsidR="00F65FDB" w:rsidRDefault="00F65FDB" w:rsidP="00F65FDB">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Γνώσεις</w:t>
            </w:r>
            <w:r w:rsidRPr="00175CBA">
              <w:rPr>
                <w:rFonts w:asciiTheme="minorHAnsi" w:hAnsiTheme="minorHAnsi" w:cstheme="minorHAnsi"/>
                <w:i/>
                <w:iCs/>
                <w:color w:val="002060"/>
                <w:sz w:val="20"/>
                <w:szCs w:val="20"/>
                <w:u w:val="single"/>
              </w:rPr>
              <w:t>:</w:t>
            </w:r>
          </w:p>
          <w:p w14:paraId="43119AEA" w14:textId="77777777" w:rsidR="00F65FDB" w:rsidRPr="00F65FDB" w:rsidRDefault="00F65FDB" w:rsidP="00CA4D7A">
            <w:pPr>
              <w:pStyle w:val="ListParagraph"/>
              <w:numPr>
                <w:ilvl w:val="0"/>
                <w:numId w:val="38"/>
              </w:numPr>
              <w:ind w:left="720"/>
              <w:jc w:val="both"/>
              <w:rPr>
                <w:rFonts w:asciiTheme="minorHAnsi" w:hAnsiTheme="minorHAnsi" w:cstheme="minorHAnsi"/>
                <w:i/>
                <w:iCs/>
                <w:color w:val="002060"/>
                <w:sz w:val="20"/>
                <w:szCs w:val="20"/>
                <w:u w:val="single"/>
                <w:lang w:val="el-GR"/>
              </w:rPr>
            </w:pPr>
            <w:r w:rsidRPr="00F65FDB">
              <w:rPr>
                <w:rFonts w:asciiTheme="minorHAnsi" w:hAnsiTheme="minorHAnsi" w:cstheme="minorHAnsi"/>
                <w:color w:val="1F497D" w:themeColor="text2"/>
                <w:sz w:val="20"/>
                <w:szCs w:val="20"/>
                <w:lang w:val="el-GR"/>
              </w:rPr>
              <w:t>Να γνωρίζουν και να χρησιμοποιούν τα βασικά μεθοδολογικά εργαλεία για την εμπειρική διερεύνηση της οικονομικής μεγέθυνσης</w:t>
            </w:r>
          </w:p>
          <w:p w14:paraId="2A95B864" w14:textId="4E1F49FD" w:rsidR="00F65FDB" w:rsidRPr="00F65FDB" w:rsidRDefault="00F65FDB" w:rsidP="00CA4D7A">
            <w:pPr>
              <w:pStyle w:val="ListParagraph"/>
              <w:numPr>
                <w:ilvl w:val="0"/>
                <w:numId w:val="38"/>
              </w:numPr>
              <w:ind w:left="720"/>
              <w:jc w:val="both"/>
              <w:rPr>
                <w:rFonts w:asciiTheme="minorHAnsi" w:hAnsiTheme="minorHAnsi" w:cstheme="minorHAnsi"/>
                <w:i/>
                <w:iCs/>
                <w:color w:val="002060"/>
                <w:sz w:val="20"/>
                <w:szCs w:val="20"/>
                <w:u w:val="single"/>
                <w:lang w:val="el-GR"/>
              </w:rPr>
            </w:pPr>
            <w:r>
              <w:rPr>
                <w:rFonts w:asciiTheme="minorHAnsi" w:hAnsiTheme="minorHAnsi" w:cstheme="minorHAnsi"/>
                <w:color w:val="1F497D" w:themeColor="text2"/>
                <w:sz w:val="20"/>
                <w:szCs w:val="20"/>
                <w:lang w:val="el-GR"/>
              </w:rPr>
              <w:t xml:space="preserve">Να </w:t>
            </w:r>
            <w:r w:rsidRPr="00F65FDB">
              <w:rPr>
                <w:rFonts w:asciiTheme="minorHAnsi" w:hAnsiTheme="minorHAnsi" w:cstheme="minorHAnsi"/>
                <w:color w:val="1F497D" w:themeColor="text2"/>
                <w:sz w:val="20"/>
                <w:szCs w:val="20"/>
                <w:lang w:val="el-GR"/>
              </w:rPr>
              <w:t>γνωρίζουν τα βασικά υποδείγματα εξωγενούς και ενδογενούς μεγέθυνσης</w:t>
            </w:r>
          </w:p>
          <w:p w14:paraId="285BE395" w14:textId="77777777" w:rsidR="00F65FDB" w:rsidRPr="00B74383" w:rsidRDefault="00F65FDB" w:rsidP="00F65FDB">
            <w:pPr>
              <w:ind w:left="720"/>
              <w:jc w:val="both"/>
              <w:rPr>
                <w:rFonts w:asciiTheme="minorHAnsi" w:hAnsiTheme="minorHAnsi" w:cstheme="minorHAnsi"/>
                <w:i/>
                <w:iCs/>
                <w:color w:val="002060"/>
                <w:sz w:val="20"/>
                <w:szCs w:val="20"/>
                <w:u w:val="single"/>
              </w:rPr>
            </w:pPr>
            <w:r w:rsidRPr="00B74383">
              <w:rPr>
                <w:rFonts w:asciiTheme="minorHAnsi" w:hAnsiTheme="minorHAnsi" w:cstheme="minorHAnsi"/>
                <w:i/>
                <w:iCs/>
                <w:color w:val="002060"/>
                <w:sz w:val="20"/>
                <w:szCs w:val="20"/>
                <w:u w:val="single"/>
              </w:rPr>
              <w:t>Ικανότητες:</w:t>
            </w:r>
          </w:p>
          <w:p w14:paraId="4590B9C1" w14:textId="2053B13F" w:rsidR="00F65FDB" w:rsidRDefault="00F65FDB" w:rsidP="00F65FDB">
            <w:pPr>
              <w:pStyle w:val="ListParagraph"/>
              <w:numPr>
                <w:ilvl w:val="0"/>
                <w:numId w:val="38"/>
              </w:numPr>
              <w:ind w:left="720"/>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Να αποκτού</w:t>
            </w:r>
            <w:r w:rsidRPr="005E4B81">
              <w:rPr>
                <w:rFonts w:asciiTheme="minorHAnsi" w:hAnsiTheme="minorHAnsi" w:cstheme="minorHAnsi"/>
                <w:color w:val="1F497D" w:themeColor="text2"/>
                <w:sz w:val="20"/>
                <w:szCs w:val="20"/>
                <w:lang w:val="el-GR"/>
              </w:rPr>
              <w:t>ν βασικές ικανότητες στην υιοθέτηση υποδειγμάτων για την ανάλυση της οικονομικής πολιτικής.</w:t>
            </w:r>
          </w:p>
          <w:p w14:paraId="17D69239" w14:textId="6836A5CA" w:rsidR="00F65FDB" w:rsidRDefault="00F65FDB" w:rsidP="00F65FDB">
            <w:pPr>
              <w:ind w:left="720"/>
              <w:jc w:val="both"/>
              <w:rPr>
                <w:rFonts w:ascii="Calibri" w:hAnsi="Calibri"/>
                <w:bCs/>
                <w:color w:val="002060"/>
                <w:lang w:val="el-GR"/>
              </w:rPr>
            </w:pPr>
            <w:r w:rsidRPr="00F65FDB">
              <w:rPr>
                <w:rFonts w:asciiTheme="minorHAnsi" w:hAnsiTheme="minorHAnsi" w:cstheme="minorHAnsi"/>
                <w:i/>
                <w:iCs/>
                <w:color w:val="002060"/>
                <w:sz w:val="20"/>
                <w:szCs w:val="20"/>
                <w:u w:val="single"/>
              </w:rPr>
              <w:t>Δεξιότητες</w:t>
            </w:r>
          </w:p>
          <w:p w14:paraId="57FEC0E8" w14:textId="7003C650" w:rsidR="005E4B81" w:rsidRPr="00F65FDB" w:rsidRDefault="00F65FDB" w:rsidP="005E4B81">
            <w:pPr>
              <w:pStyle w:val="ListParagraph"/>
              <w:numPr>
                <w:ilvl w:val="0"/>
                <w:numId w:val="38"/>
              </w:numPr>
              <w:jc w:val="both"/>
              <w:rPr>
                <w:rFonts w:asciiTheme="minorHAnsi" w:hAnsiTheme="minorHAnsi" w:cstheme="minorHAnsi"/>
                <w:color w:val="1F497D" w:themeColor="text2"/>
                <w:sz w:val="20"/>
                <w:szCs w:val="20"/>
                <w:lang w:val="el-GR"/>
              </w:rPr>
            </w:pPr>
            <w:r>
              <w:rPr>
                <w:rFonts w:asciiTheme="minorHAnsi" w:hAnsiTheme="minorHAnsi" w:cstheme="minorHAnsi"/>
                <w:color w:val="1F497D" w:themeColor="text2"/>
                <w:sz w:val="20"/>
                <w:szCs w:val="20"/>
                <w:lang w:val="el-GR"/>
              </w:rPr>
              <w:t xml:space="preserve">Να </w:t>
            </w:r>
            <w:r w:rsidR="005E4B81" w:rsidRPr="005E4B81">
              <w:rPr>
                <w:rFonts w:asciiTheme="minorHAnsi" w:hAnsiTheme="minorHAnsi" w:cstheme="minorHAnsi"/>
                <w:color w:val="1F497D" w:themeColor="text2"/>
                <w:sz w:val="20"/>
                <w:szCs w:val="20"/>
                <w:lang w:val="el-GR"/>
              </w:rPr>
              <w:t>αντιλαμβάνονται τον τρόπο λειτουργίας της οικονομίας.</w:t>
            </w:r>
          </w:p>
        </w:tc>
      </w:tr>
      <w:tr w:rsidR="00B14B74" w:rsidRPr="00705AAD" w14:paraId="3633E796" w14:textId="77777777" w:rsidTr="00290D59">
        <w:tblPrEx>
          <w:tblLook w:val="0000" w:firstRow="0" w:lastRow="0" w:firstColumn="0" w:lastColumn="0" w:noHBand="0" w:noVBand="0"/>
        </w:tblPrEx>
        <w:tc>
          <w:tcPr>
            <w:tcW w:w="8364" w:type="dxa"/>
            <w:gridSpan w:val="2"/>
            <w:tcBorders>
              <w:bottom w:val="nil"/>
            </w:tcBorders>
            <w:shd w:val="clear" w:color="auto" w:fill="DDD9C3"/>
          </w:tcPr>
          <w:p w14:paraId="7B59919B" w14:textId="77777777"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B043D0" w14:paraId="6E84739E" w14:textId="77777777" w:rsidTr="00290D59">
        <w:tc>
          <w:tcPr>
            <w:tcW w:w="8364" w:type="dxa"/>
            <w:gridSpan w:val="2"/>
            <w:tcBorders>
              <w:top w:val="nil"/>
              <w:bottom w:val="nil"/>
            </w:tcBorders>
            <w:shd w:val="clear" w:color="auto" w:fill="DDD9C3"/>
          </w:tcPr>
          <w:p w14:paraId="00483E23" w14:textId="77777777"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B043D0" w14:paraId="7FC9E359" w14:textId="77777777" w:rsidTr="00290D59">
        <w:tblPrEx>
          <w:tblLook w:val="0000" w:firstRow="0" w:lastRow="0" w:firstColumn="0" w:lastColumn="0" w:noHBand="0" w:noVBand="0"/>
        </w:tblPrEx>
        <w:tc>
          <w:tcPr>
            <w:tcW w:w="3856" w:type="dxa"/>
            <w:tcBorders>
              <w:top w:val="nil"/>
              <w:right w:val="nil"/>
            </w:tcBorders>
            <w:shd w:val="clear" w:color="auto" w:fill="DDD9C3"/>
          </w:tcPr>
          <w:p w14:paraId="6A54695C"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435AEB7A"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Προσαρμογή σε νέες καταστάσεις </w:t>
            </w:r>
          </w:p>
          <w:p w14:paraId="1208873B"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Λήψη αποφάσεων </w:t>
            </w:r>
          </w:p>
          <w:p w14:paraId="6C38A917"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Αυτόνομη εργασία </w:t>
            </w:r>
          </w:p>
          <w:p w14:paraId="54BBBC35"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Ομαδική εργασία </w:t>
            </w:r>
          </w:p>
          <w:p w14:paraId="413029FA"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Εργασία σε διεθνές περιβάλλον </w:t>
            </w:r>
          </w:p>
          <w:p w14:paraId="6FC724CC"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Εργασία σε διεπιστημονικό περιβάλλον </w:t>
            </w:r>
          </w:p>
          <w:p w14:paraId="45DBA32A"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14:paraId="160F623E"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Σχεδιασμός και διαχείριση έργων </w:t>
            </w:r>
          </w:p>
          <w:p w14:paraId="6738B226"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Σεβασμός στη διαφορετικότητα και στην πολυπολιτισμικότητα </w:t>
            </w:r>
          </w:p>
          <w:p w14:paraId="05173C8B"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Σεβασμός στο φυσικό περιβάλλον </w:t>
            </w:r>
          </w:p>
          <w:p w14:paraId="677A40B7"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58118A5D" w14:textId="77777777" w:rsidR="00B14B74" w:rsidRPr="00F65FDB" w:rsidRDefault="00B14B74" w:rsidP="0001411A">
            <w:pPr>
              <w:widowControl w:val="0"/>
              <w:autoSpaceDE w:val="0"/>
              <w:autoSpaceDN w:val="0"/>
              <w:adjustRightInd w:val="0"/>
              <w:rPr>
                <w:rFonts w:ascii="Calibri" w:hAnsi="Calibri" w:cs="Arial"/>
                <w:i/>
                <w:sz w:val="16"/>
                <w:szCs w:val="16"/>
                <w:lang w:val="el-GR"/>
              </w:rPr>
            </w:pPr>
            <w:r w:rsidRPr="00F65FDB">
              <w:rPr>
                <w:rFonts w:ascii="Calibri" w:hAnsi="Calibri" w:cs="Arial"/>
                <w:i/>
                <w:sz w:val="16"/>
                <w:szCs w:val="16"/>
                <w:lang w:val="el-GR"/>
              </w:rPr>
              <w:t xml:space="preserve">Άσκηση κριτικής και αυτοκριτικής </w:t>
            </w:r>
          </w:p>
          <w:p w14:paraId="33F6027A" w14:textId="77777777" w:rsidR="00B14B74" w:rsidRPr="00F65FDB" w:rsidRDefault="00B14B74" w:rsidP="0001411A">
            <w:pPr>
              <w:rPr>
                <w:rFonts w:ascii="Calibri" w:hAnsi="Calibri" w:cs="Arial"/>
                <w:sz w:val="20"/>
                <w:szCs w:val="20"/>
                <w:lang w:val="el-GR"/>
              </w:rPr>
            </w:pPr>
            <w:r w:rsidRPr="00F65FDB">
              <w:rPr>
                <w:rFonts w:ascii="Calibri" w:hAnsi="Calibri" w:cs="Arial"/>
                <w:i/>
                <w:sz w:val="16"/>
                <w:szCs w:val="16"/>
                <w:lang w:val="el-GR"/>
              </w:rPr>
              <w:t>Προαγωγή της ελεύθερης, δημιουργικής και επαγωγικής σκέψης</w:t>
            </w:r>
          </w:p>
        </w:tc>
      </w:tr>
      <w:tr w:rsidR="00B14B74" w:rsidRPr="00B043D0" w14:paraId="6EAE2BE8" w14:textId="77777777" w:rsidTr="00290D59">
        <w:tc>
          <w:tcPr>
            <w:tcW w:w="8364" w:type="dxa"/>
            <w:gridSpan w:val="2"/>
          </w:tcPr>
          <w:p w14:paraId="61D83824" w14:textId="77777777" w:rsidR="00F65FDB" w:rsidRPr="0001088A" w:rsidRDefault="00F65FDB" w:rsidP="00F65FDB">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Αναζήτηση, ανάλυση και σύνθεση δεδομένων και πληροφοριών, με τη χρήση και των απαραίτητων τεχνολογιών </w:t>
            </w:r>
          </w:p>
          <w:p w14:paraId="625CE453" w14:textId="77777777" w:rsidR="00F65FDB" w:rsidRPr="0001088A" w:rsidRDefault="00F65FDB" w:rsidP="00F65FDB">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Εργασία σε διεπιστημονικό περιβάλλον </w:t>
            </w:r>
          </w:p>
          <w:p w14:paraId="20B03A17" w14:textId="77777777" w:rsidR="00F65FDB" w:rsidRPr="0001088A" w:rsidRDefault="00F65FDB" w:rsidP="00F65FDB">
            <w:pPr>
              <w:ind w:left="360"/>
              <w:jc w:val="both"/>
              <w:rPr>
                <w:rFonts w:asciiTheme="minorHAnsi" w:hAnsiTheme="minorHAnsi" w:cstheme="minorHAnsi"/>
                <w:i/>
                <w:color w:val="1F497D" w:themeColor="text2"/>
                <w:sz w:val="20"/>
                <w:szCs w:val="20"/>
                <w:lang w:val="el-GR"/>
              </w:rPr>
            </w:pPr>
            <w:r w:rsidRPr="0001088A">
              <w:rPr>
                <w:rFonts w:asciiTheme="minorHAnsi" w:hAnsiTheme="minorHAnsi" w:cstheme="minorHAnsi"/>
                <w:i/>
                <w:color w:val="1F497D" w:themeColor="text2"/>
                <w:sz w:val="20"/>
                <w:szCs w:val="20"/>
                <w:lang w:val="el-GR"/>
              </w:rPr>
              <w:t xml:space="preserve">Λήψη αποφάσεων </w:t>
            </w:r>
          </w:p>
          <w:p w14:paraId="0340F972" w14:textId="2A10AB74" w:rsidR="00F65FDB" w:rsidRPr="002A476D" w:rsidRDefault="00F65FDB" w:rsidP="00F65FDB">
            <w:pPr>
              <w:ind w:left="360"/>
              <w:jc w:val="both"/>
              <w:rPr>
                <w:rFonts w:asciiTheme="minorHAnsi" w:hAnsiTheme="minorHAnsi" w:cstheme="minorHAnsi"/>
                <w:color w:val="1F497D" w:themeColor="text2"/>
                <w:sz w:val="20"/>
                <w:szCs w:val="20"/>
                <w:lang w:val="el-GR"/>
              </w:rPr>
            </w:pPr>
            <w:r w:rsidRPr="00F65FDB">
              <w:rPr>
                <w:rFonts w:asciiTheme="minorHAnsi" w:hAnsiTheme="minorHAnsi" w:cstheme="minorHAnsi"/>
                <w:color w:val="1F497D" w:themeColor="text2"/>
                <w:sz w:val="20"/>
                <w:szCs w:val="20"/>
                <w:lang w:val="el-GR"/>
              </w:rPr>
              <w:t>Προαγωγή της ελεύθερης, δημιουργικής και επαγωγικής σκέψης</w:t>
            </w:r>
          </w:p>
        </w:tc>
      </w:tr>
    </w:tbl>
    <w:p w14:paraId="2AD7448B"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7C1D39" w:rsidRPr="00B043D0" w14:paraId="2E0CAB6D" w14:textId="77777777" w:rsidTr="0001411A">
        <w:tc>
          <w:tcPr>
            <w:tcW w:w="8472" w:type="dxa"/>
          </w:tcPr>
          <w:p w14:paraId="64DD2058" w14:textId="0865F39A"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ΠΑΡΑΓΟΝΤ</w:t>
            </w:r>
            <w:r>
              <w:rPr>
                <w:rFonts w:asciiTheme="minorHAnsi" w:hAnsiTheme="minorHAnsi" w:cstheme="minorHAnsi"/>
                <w:color w:val="1F497D" w:themeColor="text2"/>
                <w:sz w:val="22"/>
                <w:szCs w:val="22"/>
                <w:lang w:val="el-GR"/>
              </w:rPr>
              <w:t>Ε</w:t>
            </w:r>
            <w:r w:rsidRPr="00DE5AA6">
              <w:rPr>
                <w:rFonts w:asciiTheme="minorHAnsi" w:hAnsiTheme="minorHAnsi" w:cstheme="minorHAnsi"/>
                <w:color w:val="1F497D" w:themeColor="text2"/>
                <w:sz w:val="22"/>
                <w:szCs w:val="22"/>
                <w:lang w:val="el-GR"/>
              </w:rPr>
              <w:t>Σ ΣΥΣΣΩ</w:t>
            </w:r>
            <w:r>
              <w:rPr>
                <w:rFonts w:asciiTheme="minorHAnsi" w:hAnsiTheme="minorHAnsi" w:cstheme="minorHAnsi"/>
                <w:color w:val="1F497D" w:themeColor="text2"/>
                <w:sz w:val="22"/>
                <w:szCs w:val="22"/>
                <w:lang w:val="el-GR"/>
              </w:rPr>
              <w:t xml:space="preserve">ΡΕΥΣΗΣ </w:t>
            </w:r>
          </w:p>
          <w:p w14:paraId="122EC708" w14:textId="56AB51B9"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ΦΥΣΙΚΟ ΚΕΦΑΛΑΙΟ </w:t>
            </w:r>
          </w:p>
          <w:p w14:paraId="27964970" w14:textId="6B204863"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ΠΛΗΘ</w:t>
            </w:r>
            <w:r>
              <w:rPr>
                <w:rFonts w:asciiTheme="minorHAnsi" w:hAnsiTheme="minorHAnsi" w:cstheme="minorHAnsi"/>
                <w:color w:val="1F497D" w:themeColor="text2"/>
                <w:sz w:val="22"/>
                <w:szCs w:val="22"/>
                <w:lang w:val="el-GR"/>
              </w:rPr>
              <w:t xml:space="preserve">ΥΣΜΟΣ ΚΑΙ ΟΙΚΟΝΟΜΙΚΗ ΑΝΑΠΤΥΞΗ </w:t>
            </w:r>
          </w:p>
          <w:p w14:paraId="4B8C04C2" w14:textId="7EF949CF"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ΜΕ</w:t>
            </w:r>
            <w:r>
              <w:rPr>
                <w:rFonts w:asciiTheme="minorHAnsi" w:hAnsiTheme="minorHAnsi" w:cstheme="minorHAnsi"/>
                <w:color w:val="1F497D" w:themeColor="text2"/>
                <w:sz w:val="22"/>
                <w:szCs w:val="22"/>
                <w:lang w:val="el-GR"/>
              </w:rPr>
              <w:t xml:space="preserve">ΛΛΟΝΤΙΚΕΣ ΠΛΗΘΥΣΜΙΑΚΕΣ ΤΑΣΕΙΣ </w:t>
            </w:r>
          </w:p>
          <w:p w14:paraId="559F73B9" w14:textId="07FB3321"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ΑΝΘΡΩΠΙΝΟ ΚΕΦΑΛΑΙΟ </w:t>
            </w:r>
          </w:p>
          <w:p w14:paraId="3CBF1B27" w14:textId="29CC7E3D"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ΜΕΤΡΩΝΤΑΣ ΤΗΝ ΠΑΡΑΓΩΓΙΚΟΤΗΤΑ</w:t>
            </w:r>
          </w:p>
          <w:p w14:paraId="0A8189B4" w14:textId="025BB3AD"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Ο ΡΟΛΟΣ ΤΗΣ ΤΕΧΝΟΛΟΓΙΑΣ ΣΤΗΝ ΑΝΑΠΤΥΞΗ </w:t>
            </w:r>
          </w:p>
          <w:p w14:paraId="268C6C66" w14:textId="2A62972E"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ΤΕΧΝΟΛΟΓΙΑ ΑΙΧΜΗΣ </w:t>
            </w:r>
          </w:p>
          <w:p w14:paraId="74274CC2" w14:textId="37CC5B52"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Pr>
                <w:rFonts w:asciiTheme="minorHAnsi" w:hAnsiTheme="minorHAnsi" w:cstheme="minorHAnsi"/>
                <w:color w:val="1F497D" w:themeColor="text2"/>
                <w:sz w:val="22"/>
                <w:szCs w:val="22"/>
                <w:lang w:val="el-GR"/>
              </w:rPr>
              <w:t xml:space="preserve">ΑΠΟΔΟΤΙΚΟΤΗΤΑ </w:t>
            </w:r>
          </w:p>
          <w:p w14:paraId="22B8A82A" w14:textId="2DB0365F"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Η ΑΝΑΠΤ</w:t>
            </w:r>
            <w:r>
              <w:rPr>
                <w:rFonts w:asciiTheme="minorHAnsi" w:hAnsiTheme="minorHAnsi" w:cstheme="minorHAnsi"/>
                <w:color w:val="1F497D" w:themeColor="text2"/>
                <w:sz w:val="22"/>
                <w:szCs w:val="22"/>
                <w:lang w:val="el-GR"/>
              </w:rPr>
              <w:t xml:space="preserve">ΥΞΗ ΣΕ ΜΙΑ ΑΝΟΙΧΤΗ ΟΙΚΟΝΟΜΙΑ </w:t>
            </w:r>
          </w:p>
          <w:p w14:paraId="31B02D01" w14:textId="37967E97"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ΚΥΒΕΡΝΗΣΗ </w:t>
            </w:r>
          </w:p>
          <w:p w14:paraId="4EBB535B" w14:textId="7ABDBC35"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ΕΙΣΟΔΗΜΑΤΙΚΗ ΑΝΙΣΟΤΗΤΑ</w:t>
            </w:r>
          </w:p>
          <w:p w14:paraId="0379BBA7" w14:textId="43223063"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ΠΟΛΙΤΙΣΜΟΣ </w:t>
            </w:r>
          </w:p>
          <w:p w14:paraId="7020B73A" w14:textId="338E365B" w:rsidR="00DE5AA6" w:rsidRPr="00DE5AA6"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color w:val="1F497D" w:themeColor="text2"/>
                <w:sz w:val="22"/>
                <w:szCs w:val="22"/>
                <w:lang w:val="el-GR"/>
              </w:rPr>
            </w:pPr>
            <w:r w:rsidRPr="00DE5AA6">
              <w:rPr>
                <w:rFonts w:asciiTheme="minorHAnsi" w:hAnsiTheme="minorHAnsi" w:cstheme="minorHAnsi"/>
                <w:color w:val="1F497D" w:themeColor="text2"/>
                <w:sz w:val="22"/>
                <w:szCs w:val="22"/>
                <w:lang w:val="el-GR"/>
              </w:rPr>
              <w:t xml:space="preserve">ΓΕΩΓΡΑΦΙΚΗ ΘΕΣΗ, ΚΛΙΜΑ ΚΑΙ ΦΥΣΙΚΟΙ ΠΟΡΟΙ </w:t>
            </w:r>
          </w:p>
          <w:p w14:paraId="744F0A12" w14:textId="77777777" w:rsidR="00861DA1" w:rsidRPr="00F80E9B" w:rsidRDefault="00DE5AA6" w:rsidP="00DE5AA6">
            <w:pPr>
              <w:pStyle w:val="ListParagraph"/>
              <w:widowControl w:val="0"/>
              <w:numPr>
                <w:ilvl w:val="0"/>
                <w:numId w:val="40"/>
              </w:numPr>
              <w:autoSpaceDE w:val="0"/>
              <w:autoSpaceDN w:val="0"/>
              <w:spacing w:before="30" w:after="160" w:line="270" w:lineRule="exact"/>
              <w:rPr>
                <w:rFonts w:asciiTheme="minorHAnsi" w:hAnsiTheme="minorHAnsi" w:cstheme="minorHAnsi"/>
                <w:lang w:val="el-GR"/>
              </w:rPr>
            </w:pPr>
            <w:r w:rsidRPr="00DE5AA6">
              <w:rPr>
                <w:rFonts w:asciiTheme="minorHAnsi" w:hAnsiTheme="minorHAnsi" w:cstheme="minorHAnsi"/>
                <w:color w:val="1F497D" w:themeColor="text2"/>
                <w:sz w:val="22"/>
                <w:szCs w:val="22"/>
                <w:lang w:val="el-GR"/>
              </w:rPr>
              <w:t>ΠΟΡΟΙ ΚΑΙ ΠΕΡΙΒΑΛΛΟΝ ΣΕ ΠΑΓΚΟΣΜΙΟ ΕΠΙΠΕΔΟ</w:t>
            </w:r>
          </w:p>
          <w:p w14:paraId="2C82B955" w14:textId="414E4F8F" w:rsidR="00F80E9B" w:rsidRPr="000573E5" w:rsidRDefault="00F80E9B" w:rsidP="00F80E9B">
            <w:pPr>
              <w:pStyle w:val="ListParagraph"/>
              <w:widowControl w:val="0"/>
              <w:autoSpaceDE w:val="0"/>
              <w:autoSpaceDN w:val="0"/>
              <w:spacing w:before="30" w:after="160" w:line="270" w:lineRule="exact"/>
              <w:ind w:left="360"/>
              <w:rPr>
                <w:rFonts w:asciiTheme="minorHAnsi" w:hAnsiTheme="minorHAnsi" w:cstheme="minorHAnsi"/>
                <w:lang w:val="el-GR"/>
              </w:rPr>
            </w:pPr>
          </w:p>
        </w:tc>
      </w:tr>
    </w:tbl>
    <w:p w14:paraId="37193B42" w14:textId="77777777"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65FDB" w:rsidRPr="00B043D0" w14:paraId="48F30FE1" w14:textId="77777777" w:rsidTr="0001411A">
        <w:tc>
          <w:tcPr>
            <w:tcW w:w="3306" w:type="dxa"/>
            <w:shd w:val="clear" w:color="auto" w:fill="DDD9C3"/>
          </w:tcPr>
          <w:p w14:paraId="5E031177" w14:textId="77777777" w:rsidR="00F65FDB" w:rsidRPr="00705AAD" w:rsidRDefault="00F65FDB" w:rsidP="00F65FDB">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6C1EECD" w14:textId="6689289A" w:rsidR="00F65FDB" w:rsidRPr="000573E5" w:rsidRDefault="00F65FDB" w:rsidP="00F65FDB">
            <w:pPr>
              <w:spacing w:after="200" w:line="276" w:lineRule="auto"/>
              <w:rPr>
                <w:rFonts w:ascii="Calibri" w:hAnsi="Calibri"/>
                <w:iCs/>
                <w:color w:val="1F497D" w:themeColor="text2"/>
                <w:lang w:val="el-GR"/>
              </w:rPr>
            </w:pPr>
            <w:r w:rsidRPr="00D06580">
              <w:rPr>
                <w:rFonts w:ascii="Calibri" w:hAnsi="Calibri"/>
                <w:iCs/>
                <w:color w:val="1F497D" w:themeColor="text2"/>
                <w:sz w:val="22"/>
                <w:szCs w:val="22"/>
                <w:lang w:val="el-GR"/>
              </w:rPr>
              <w:t xml:space="preserve">Δια ζώσης </w:t>
            </w:r>
            <w:r w:rsidRPr="00160329">
              <w:rPr>
                <w:rFonts w:ascii="Calibri" w:hAnsi="Calibri"/>
                <w:iCs/>
                <w:color w:val="1F497D" w:themeColor="text2"/>
                <w:sz w:val="22"/>
                <w:szCs w:val="22"/>
                <w:lang w:val="el-GR"/>
              </w:rPr>
              <w:t xml:space="preserve">Διαλέξεις και συναντήσεις με φοιτητές </w:t>
            </w:r>
          </w:p>
        </w:tc>
      </w:tr>
      <w:tr w:rsidR="00F65FDB" w:rsidRPr="00B043D0" w14:paraId="468B4047" w14:textId="77777777" w:rsidTr="0001411A">
        <w:tc>
          <w:tcPr>
            <w:tcW w:w="3306" w:type="dxa"/>
            <w:shd w:val="clear" w:color="auto" w:fill="DDD9C3"/>
          </w:tcPr>
          <w:p w14:paraId="2FB509AC" w14:textId="77777777" w:rsidR="00F65FDB" w:rsidRPr="00705AAD" w:rsidRDefault="00F65FDB" w:rsidP="00F65FDB">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14:paraId="6A72FC9C" w14:textId="77777777" w:rsidR="00F65FDB" w:rsidRDefault="00F65FDB" w:rsidP="00F65FD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 xml:space="preserve">Για τις ανάγκες, αφενός των εμπλουτισμένων εισηγήσεων των Θεματικών Ενοτήτων &amp; αφετέρου, των ενεργητικών βιωματικών συμμετοχικών μεθόδων &amp; τεχνικών, χρησιμοποιείται σύγχρονο οπτικοακουστικό υλικό (power-point, διαφάνειες, εκπαιδευτικά βίντεο κτλ.). </w:t>
            </w:r>
          </w:p>
          <w:p w14:paraId="5851D8DE" w14:textId="77777777" w:rsidR="00F65FDB" w:rsidRDefault="00F65FDB" w:rsidP="00F65FDB">
            <w:pPr>
              <w:jc w:val="both"/>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Pr="008203AF">
              <w:rPr>
                <w:rFonts w:asciiTheme="minorHAnsi" w:hAnsiTheme="minorHAnsi" w:cstheme="minorHAnsi"/>
                <w:color w:val="002060"/>
                <w:sz w:val="22"/>
                <w:szCs w:val="22"/>
                <w:lang w:val="el-GR"/>
              </w:rPr>
              <w:t>Επιπροσθέτως, αξιοποιούνται κατά περίπτωση σύγχρονες &amp; καινοτόμοι μέθοδοι &amp; τεχνικές διδασκαλίας &amp; μάθησης, συμπεριλαμβανομένων των νέων τεχνολογιών, δίνοντας παράλληλα έμφαση στην ενεργό συμμετοχή</w:t>
            </w:r>
            <w:r w:rsidRPr="00142BE7">
              <w:rPr>
                <w:rFonts w:asciiTheme="minorHAnsi" w:hAnsiTheme="minorHAnsi" w:cstheme="minorHAnsi"/>
                <w:color w:val="002060"/>
                <w:sz w:val="22"/>
                <w:szCs w:val="22"/>
                <w:lang w:val="el-GR"/>
              </w:rPr>
              <w:t xml:space="preserve">. </w:t>
            </w:r>
          </w:p>
          <w:p w14:paraId="087689A5" w14:textId="56F9A193" w:rsidR="00F65FDB" w:rsidRPr="000573E5" w:rsidRDefault="00F65FDB" w:rsidP="00F65FDB">
            <w:pPr>
              <w:rPr>
                <w:rFonts w:ascii="Calibri" w:hAnsi="Calibri" w:cs="Arial"/>
                <w:color w:val="1F497D" w:themeColor="text2"/>
                <w:lang w:val="el-GR"/>
              </w:rPr>
            </w:pPr>
            <w:r>
              <w:rPr>
                <w:rFonts w:asciiTheme="minorHAnsi" w:hAnsiTheme="minorHAnsi" w:cstheme="minorHAnsi"/>
                <w:color w:val="002060"/>
                <w:sz w:val="22"/>
                <w:szCs w:val="22"/>
                <w:lang w:val="el-GR"/>
              </w:rPr>
              <w:t xml:space="preserve">-    </w:t>
            </w:r>
            <w:r w:rsidRPr="00142BE7">
              <w:rPr>
                <w:rFonts w:asciiTheme="minorHAnsi" w:hAnsiTheme="minorHAnsi" w:cstheme="minorHAnsi"/>
                <w:color w:val="002060"/>
                <w:sz w:val="22"/>
                <w:szCs w:val="22"/>
                <w:lang w:val="el-GR"/>
              </w:rPr>
              <w:t xml:space="preserve">Η επικοινωνία με τους φοιτητές πραγματοποιείται με τους εξής τρόπους: </w:t>
            </w:r>
            <w:r>
              <w:rPr>
                <w:rFonts w:asciiTheme="minorHAnsi" w:hAnsiTheme="minorHAnsi" w:cstheme="minorHAnsi"/>
                <w:color w:val="002060"/>
                <w:sz w:val="22"/>
                <w:szCs w:val="22"/>
                <w:lang w:val="el-GR"/>
              </w:rPr>
              <w:t xml:space="preserve">(α) </w:t>
            </w:r>
            <w:r w:rsidRPr="00142BE7">
              <w:rPr>
                <w:rFonts w:asciiTheme="minorHAnsi" w:hAnsiTheme="minorHAnsi" w:cstheme="minorHAnsi"/>
                <w:color w:val="002060"/>
                <w:sz w:val="22"/>
                <w:szCs w:val="22"/>
                <w:lang w:val="el-GR"/>
              </w:rPr>
              <w:t>δια ζώσης</w:t>
            </w:r>
            <w:r>
              <w:rPr>
                <w:rFonts w:asciiTheme="minorHAnsi" w:hAnsiTheme="minorHAnsi" w:cstheme="minorHAnsi"/>
                <w:color w:val="002060"/>
                <w:sz w:val="22"/>
                <w:szCs w:val="22"/>
                <w:lang w:val="el-GR"/>
              </w:rPr>
              <w:t>,</w:t>
            </w:r>
            <w:r w:rsidRPr="00142BE7">
              <w:rPr>
                <w:rFonts w:asciiTheme="minorHAnsi" w:hAnsiTheme="minorHAnsi" w:cstheme="minorHAnsi"/>
                <w:color w:val="002060"/>
                <w:sz w:val="22"/>
                <w:szCs w:val="22"/>
                <w:lang w:val="el-GR"/>
              </w:rPr>
              <w:t xml:space="preserve"> σε προσωπικό επίπεδο, </w:t>
            </w:r>
            <w:r>
              <w:rPr>
                <w:rFonts w:asciiTheme="minorHAnsi" w:hAnsiTheme="minorHAnsi" w:cstheme="minorHAnsi"/>
                <w:color w:val="002060"/>
                <w:sz w:val="22"/>
                <w:szCs w:val="22"/>
                <w:lang w:val="el-GR"/>
              </w:rPr>
              <w:t xml:space="preserve">(β) </w:t>
            </w:r>
            <w:r w:rsidRPr="00142BE7">
              <w:rPr>
                <w:rFonts w:asciiTheme="minorHAnsi" w:hAnsiTheme="minorHAnsi" w:cstheme="minorHAnsi"/>
                <w:color w:val="002060"/>
                <w:sz w:val="22"/>
                <w:szCs w:val="22"/>
                <w:lang w:val="el-GR"/>
              </w:rPr>
              <w:t xml:space="preserve">με την χρήση ηλεκτρονικού ταχυδρομείου &amp; </w:t>
            </w:r>
            <w:r>
              <w:rPr>
                <w:rFonts w:asciiTheme="minorHAnsi" w:hAnsiTheme="minorHAnsi" w:cstheme="minorHAnsi"/>
                <w:color w:val="002060"/>
                <w:sz w:val="22"/>
                <w:szCs w:val="22"/>
                <w:lang w:val="el-GR"/>
              </w:rPr>
              <w:t xml:space="preserve">(γ) </w:t>
            </w:r>
            <w:r w:rsidRPr="00142BE7">
              <w:rPr>
                <w:rFonts w:asciiTheme="minorHAnsi" w:hAnsiTheme="minorHAnsi" w:cstheme="minorHAnsi"/>
                <w:color w:val="002060"/>
                <w:sz w:val="22"/>
                <w:szCs w:val="22"/>
                <w:lang w:val="el-GR"/>
              </w:rPr>
              <w:t xml:space="preserve">με την χρήση άμεσης τηλε-επικοινωνίας (π.χ. </w:t>
            </w:r>
            <w:r w:rsidRPr="00142BE7">
              <w:rPr>
                <w:rFonts w:asciiTheme="minorHAnsi" w:hAnsiTheme="minorHAnsi" w:cstheme="minorHAnsi"/>
                <w:color w:val="002060"/>
                <w:sz w:val="22"/>
                <w:szCs w:val="22"/>
              </w:rPr>
              <w:t>skype</w:t>
            </w:r>
            <w:r w:rsidRPr="00142BE7">
              <w:rPr>
                <w:rFonts w:asciiTheme="minorHAnsi" w:hAnsiTheme="minorHAnsi" w:cstheme="minorHAnsi"/>
                <w:color w:val="002060"/>
                <w:sz w:val="22"/>
                <w:szCs w:val="22"/>
                <w:lang w:val="el-GR"/>
              </w:rPr>
              <w:t xml:space="preserve"> κτλ.)</w:t>
            </w:r>
          </w:p>
        </w:tc>
      </w:tr>
      <w:tr w:rsidR="00B14B74" w:rsidRPr="00705AAD" w14:paraId="61EAB065" w14:textId="77777777" w:rsidTr="0001411A">
        <w:tc>
          <w:tcPr>
            <w:tcW w:w="3306" w:type="dxa"/>
            <w:shd w:val="clear" w:color="auto" w:fill="DDD9C3"/>
          </w:tcPr>
          <w:p w14:paraId="672DCC9E"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30FA7A8"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A9FC533"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14:paraId="0E5D2852" w14:textId="77777777" w:rsidR="00B14B74" w:rsidRPr="00705AAD" w:rsidRDefault="00B14B74" w:rsidP="0001411A">
            <w:pPr>
              <w:jc w:val="both"/>
              <w:rPr>
                <w:rFonts w:ascii="Calibri" w:hAnsi="Calibri" w:cs="Arial"/>
                <w:i/>
                <w:sz w:val="16"/>
                <w:szCs w:val="16"/>
                <w:lang w:val="el-GR"/>
              </w:rPr>
            </w:pPr>
          </w:p>
          <w:p w14:paraId="26E08FC2"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0573E5" w:rsidRPr="000573E5" w14:paraId="5574D251" w14:textId="77777777"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F7C146" w14:textId="77777777" w:rsidR="00B14B74" w:rsidRPr="000573E5" w:rsidRDefault="00B14B74" w:rsidP="00C44467">
                  <w:pPr>
                    <w:jc w:val="center"/>
                    <w:rPr>
                      <w:rFonts w:ascii="Calibri" w:hAnsi="Calibri" w:cs="Arial"/>
                      <w:b/>
                      <w:i/>
                      <w:color w:val="1F497D" w:themeColor="text2"/>
                      <w:sz w:val="20"/>
                      <w:szCs w:val="20"/>
                    </w:rPr>
                  </w:pPr>
                  <w:r w:rsidRPr="000573E5">
                    <w:rPr>
                      <w:rFonts w:ascii="Calibri" w:hAnsi="Calibri" w:cs="Arial"/>
                      <w:b/>
                      <w:i/>
                      <w:color w:val="1F497D" w:themeColor="text2"/>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BE4BF5" w14:textId="77777777" w:rsidR="00B14B74" w:rsidRPr="000573E5" w:rsidRDefault="00B14B74" w:rsidP="00C44467">
                  <w:pPr>
                    <w:jc w:val="center"/>
                    <w:rPr>
                      <w:rFonts w:ascii="Calibri" w:hAnsi="Calibri" w:cs="Arial"/>
                      <w:b/>
                      <w:i/>
                      <w:color w:val="1F497D" w:themeColor="text2"/>
                      <w:sz w:val="20"/>
                      <w:szCs w:val="20"/>
                    </w:rPr>
                  </w:pPr>
                  <w:r w:rsidRPr="000573E5">
                    <w:rPr>
                      <w:rFonts w:ascii="Calibri" w:hAnsi="Calibri" w:cs="Arial"/>
                      <w:b/>
                      <w:i/>
                      <w:color w:val="1F497D" w:themeColor="text2"/>
                      <w:sz w:val="20"/>
                      <w:szCs w:val="20"/>
                    </w:rPr>
                    <w:t>Φόρτος Εργασίας Εξαμήνου</w:t>
                  </w:r>
                </w:p>
              </w:tc>
            </w:tr>
            <w:tr w:rsidR="000573E5" w:rsidRPr="000573E5" w14:paraId="1FB461AA" w14:textId="77777777" w:rsidTr="00C44467">
              <w:tc>
                <w:tcPr>
                  <w:tcW w:w="2467" w:type="dxa"/>
                  <w:tcBorders>
                    <w:top w:val="single" w:sz="4" w:space="0" w:color="auto"/>
                    <w:left w:val="single" w:sz="4" w:space="0" w:color="auto"/>
                    <w:bottom w:val="single" w:sz="4" w:space="0" w:color="auto"/>
                    <w:right w:val="single" w:sz="4" w:space="0" w:color="auto"/>
                  </w:tcBorders>
                </w:tcPr>
                <w:p w14:paraId="7DB53EDF"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2D39DBDC" w14:textId="77777777" w:rsidR="00B14B74" w:rsidRPr="000573E5" w:rsidRDefault="00D63459"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65</w:t>
                  </w:r>
                  <w:r w:rsidR="00B14B74" w:rsidRPr="000573E5">
                    <w:rPr>
                      <w:rFonts w:ascii="Calibri" w:hAnsi="Calibri" w:cs="Arial"/>
                      <w:color w:val="1F497D" w:themeColor="text2"/>
                      <w:sz w:val="22"/>
                      <w:szCs w:val="22"/>
                      <w:lang w:val="el-GR"/>
                    </w:rPr>
                    <w:t xml:space="preserve"> ώρες</w:t>
                  </w:r>
                </w:p>
              </w:tc>
            </w:tr>
            <w:tr w:rsidR="000573E5" w:rsidRPr="000573E5" w14:paraId="6C9839D7" w14:textId="77777777" w:rsidTr="00C44467">
              <w:tc>
                <w:tcPr>
                  <w:tcW w:w="2467" w:type="dxa"/>
                  <w:tcBorders>
                    <w:top w:val="single" w:sz="4" w:space="0" w:color="auto"/>
                    <w:left w:val="single" w:sz="4" w:space="0" w:color="auto"/>
                    <w:bottom w:val="single" w:sz="4" w:space="0" w:color="auto"/>
                    <w:right w:val="single" w:sz="4" w:space="0" w:color="auto"/>
                  </w:tcBorders>
                </w:tcPr>
                <w:p w14:paraId="661368F5"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11AE73AC" w14:textId="77777777" w:rsidR="00B14B74" w:rsidRPr="000573E5" w:rsidRDefault="00D63459"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33</w:t>
                  </w:r>
                  <w:r w:rsidR="00B14B74" w:rsidRPr="000573E5">
                    <w:rPr>
                      <w:rFonts w:ascii="Calibri" w:hAnsi="Calibri" w:cs="Arial"/>
                      <w:color w:val="1F497D" w:themeColor="text2"/>
                      <w:sz w:val="22"/>
                      <w:szCs w:val="22"/>
                      <w:lang w:val="el-GR"/>
                    </w:rPr>
                    <w:t xml:space="preserve"> ώρες</w:t>
                  </w:r>
                </w:p>
              </w:tc>
            </w:tr>
            <w:tr w:rsidR="000573E5" w:rsidRPr="000573E5" w14:paraId="4159CD03" w14:textId="77777777" w:rsidTr="00C44467">
              <w:tc>
                <w:tcPr>
                  <w:tcW w:w="2467" w:type="dxa"/>
                  <w:tcBorders>
                    <w:top w:val="single" w:sz="4" w:space="0" w:color="auto"/>
                    <w:left w:val="single" w:sz="4" w:space="0" w:color="auto"/>
                    <w:bottom w:val="single" w:sz="4" w:space="0" w:color="auto"/>
                    <w:right w:val="single" w:sz="4" w:space="0" w:color="auto"/>
                  </w:tcBorders>
                </w:tcPr>
                <w:p w14:paraId="26EFDB54" w14:textId="77777777"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14:paraId="5ABDE07C" w14:textId="77777777" w:rsidR="00B14B74" w:rsidRPr="000573E5" w:rsidRDefault="00D63459" w:rsidP="00D63459">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27</w:t>
                  </w:r>
                  <w:r w:rsidR="00B14B74" w:rsidRPr="000573E5">
                    <w:rPr>
                      <w:rFonts w:ascii="Calibri" w:hAnsi="Calibri" w:cs="Arial"/>
                      <w:color w:val="1F497D" w:themeColor="text2"/>
                      <w:sz w:val="22"/>
                      <w:szCs w:val="22"/>
                      <w:lang w:val="el-GR"/>
                    </w:rPr>
                    <w:t xml:space="preserve"> ώρες</w:t>
                  </w:r>
                </w:p>
              </w:tc>
            </w:tr>
            <w:tr w:rsidR="000573E5" w:rsidRPr="000573E5" w14:paraId="1D34C8F8" w14:textId="77777777" w:rsidTr="00C44467">
              <w:tc>
                <w:tcPr>
                  <w:tcW w:w="2467" w:type="dxa"/>
                  <w:tcBorders>
                    <w:top w:val="single" w:sz="4" w:space="0" w:color="auto"/>
                    <w:left w:val="single" w:sz="4" w:space="0" w:color="auto"/>
                    <w:bottom w:val="single" w:sz="4" w:space="0" w:color="auto"/>
                    <w:right w:val="single" w:sz="4" w:space="0" w:color="auto"/>
                  </w:tcBorders>
                </w:tcPr>
                <w:p w14:paraId="2D1ACF5F"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8923CD6"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EDF5271" w14:textId="77777777" w:rsidTr="00C44467">
              <w:tc>
                <w:tcPr>
                  <w:tcW w:w="2467" w:type="dxa"/>
                  <w:tcBorders>
                    <w:top w:val="single" w:sz="4" w:space="0" w:color="auto"/>
                    <w:left w:val="single" w:sz="4" w:space="0" w:color="auto"/>
                    <w:bottom w:val="single" w:sz="4" w:space="0" w:color="auto"/>
                    <w:right w:val="single" w:sz="4" w:space="0" w:color="auto"/>
                  </w:tcBorders>
                </w:tcPr>
                <w:p w14:paraId="0D0E82E0" w14:textId="77777777" w:rsidR="00B14B74" w:rsidRPr="000573E5" w:rsidRDefault="00B14B74" w:rsidP="0001411A">
                  <w:pPr>
                    <w:rPr>
                      <w:rFonts w:ascii="Calibri" w:hAnsi="Calibri"/>
                      <w:iCs/>
                      <w:color w:val="1F497D" w:themeColor="text2"/>
                      <w:lang w:val="el-GR"/>
                    </w:rPr>
                  </w:pPr>
                </w:p>
              </w:tc>
              <w:tc>
                <w:tcPr>
                  <w:tcW w:w="2468" w:type="dxa"/>
                  <w:tcBorders>
                    <w:top w:val="single" w:sz="4" w:space="0" w:color="auto"/>
                    <w:left w:val="single" w:sz="4" w:space="0" w:color="auto"/>
                    <w:bottom w:val="single" w:sz="4" w:space="0" w:color="auto"/>
                    <w:right w:val="single" w:sz="4" w:space="0" w:color="auto"/>
                  </w:tcBorders>
                </w:tcPr>
                <w:p w14:paraId="00BF885F" w14:textId="77777777" w:rsidR="00B14B74" w:rsidRPr="000573E5" w:rsidRDefault="00B14B74" w:rsidP="00C44467">
                  <w:pPr>
                    <w:jc w:val="center"/>
                    <w:rPr>
                      <w:rFonts w:ascii="Calibri" w:hAnsi="Calibri" w:cs="Arial"/>
                      <w:color w:val="1F497D" w:themeColor="text2"/>
                      <w:sz w:val="20"/>
                      <w:szCs w:val="20"/>
                      <w:lang w:val="el-GR"/>
                    </w:rPr>
                  </w:pPr>
                </w:p>
              </w:tc>
            </w:tr>
            <w:tr w:rsidR="000573E5" w:rsidRPr="000573E5" w14:paraId="4C7738C0" w14:textId="77777777" w:rsidTr="00C44467">
              <w:tc>
                <w:tcPr>
                  <w:tcW w:w="2467" w:type="dxa"/>
                  <w:tcBorders>
                    <w:top w:val="single" w:sz="4" w:space="0" w:color="auto"/>
                    <w:left w:val="single" w:sz="4" w:space="0" w:color="auto"/>
                    <w:bottom w:val="single" w:sz="4" w:space="0" w:color="auto"/>
                    <w:right w:val="single" w:sz="4" w:space="0" w:color="auto"/>
                  </w:tcBorders>
                </w:tcPr>
                <w:p w14:paraId="686AA027"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5D8EDB12"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0BB25BFC" w14:textId="77777777" w:rsidTr="00C44467">
              <w:tc>
                <w:tcPr>
                  <w:tcW w:w="2467" w:type="dxa"/>
                  <w:tcBorders>
                    <w:top w:val="single" w:sz="4" w:space="0" w:color="auto"/>
                    <w:left w:val="single" w:sz="4" w:space="0" w:color="auto"/>
                    <w:bottom w:val="single" w:sz="4" w:space="0" w:color="auto"/>
                    <w:right w:val="single" w:sz="4" w:space="0" w:color="auto"/>
                  </w:tcBorders>
                </w:tcPr>
                <w:p w14:paraId="14C8F738" w14:textId="77777777" w:rsidR="00B14B74" w:rsidRPr="000573E5" w:rsidRDefault="00B14B74" w:rsidP="0001411A">
                  <w:pPr>
                    <w:rPr>
                      <w:rFonts w:ascii="Calibri" w:hAnsi="Calibri"/>
                      <w:iCs/>
                      <w:color w:val="1F497D" w:themeColor="text2"/>
                    </w:rPr>
                  </w:pPr>
                </w:p>
              </w:tc>
              <w:tc>
                <w:tcPr>
                  <w:tcW w:w="2468" w:type="dxa"/>
                  <w:tcBorders>
                    <w:top w:val="single" w:sz="4" w:space="0" w:color="auto"/>
                    <w:left w:val="single" w:sz="4" w:space="0" w:color="auto"/>
                    <w:bottom w:val="single" w:sz="4" w:space="0" w:color="auto"/>
                    <w:right w:val="single" w:sz="4" w:space="0" w:color="auto"/>
                  </w:tcBorders>
                </w:tcPr>
                <w:p w14:paraId="7CC0CE2C" w14:textId="77777777" w:rsidR="00B14B74" w:rsidRPr="000573E5" w:rsidRDefault="00B14B74" w:rsidP="0001411A">
                  <w:pPr>
                    <w:rPr>
                      <w:rFonts w:ascii="Calibri" w:hAnsi="Calibri" w:cs="Arial"/>
                      <w:i/>
                      <w:color w:val="1F497D" w:themeColor="text2"/>
                      <w:sz w:val="16"/>
                      <w:szCs w:val="16"/>
                      <w:lang w:val="el-GR"/>
                    </w:rPr>
                  </w:pPr>
                </w:p>
              </w:tc>
            </w:tr>
            <w:tr w:rsidR="000573E5" w:rsidRPr="000573E5" w14:paraId="5C1A6A75" w14:textId="77777777" w:rsidTr="00C44467">
              <w:tc>
                <w:tcPr>
                  <w:tcW w:w="2467" w:type="dxa"/>
                  <w:tcBorders>
                    <w:top w:val="single" w:sz="4" w:space="0" w:color="auto"/>
                    <w:left w:val="single" w:sz="4" w:space="0" w:color="auto"/>
                    <w:bottom w:val="single" w:sz="4" w:space="0" w:color="auto"/>
                    <w:right w:val="single" w:sz="4" w:space="0" w:color="auto"/>
                  </w:tcBorders>
                </w:tcPr>
                <w:p w14:paraId="67B2E307" w14:textId="368C3484" w:rsidR="00B14B74" w:rsidRPr="000573E5" w:rsidRDefault="00B14B74" w:rsidP="0001411A">
                  <w:pPr>
                    <w:rPr>
                      <w:rFonts w:ascii="Calibri" w:hAnsi="Calibri"/>
                      <w:iCs/>
                      <w:color w:val="1F497D" w:themeColor="text2"/>
                      <w:lang w:val="el-GR"/>
                    </w:rPr>
                  </w:pPr>
                  <w:r w:rsidRPr="000573E5">
                    <w:rPr>
                      <w:rFonts w:ascii="Calibri" w:hAnsi="Calibri"/>
                      <w:iCs/>
                      <w:color w:val="1F497D" w:themeColor="text2"/>
                      <w:sz w:val="22"/>
                      <w:szCs w:val="22"/>
                      <w:lang w:val="el-GR"/>
                    </w:rPr>
                    <w:t>Σύνολο</w:t>
                  </w:r>
                  <w:r w:rsidR="009E7285" w:rsidRPr="000573E5">
                    <w:rPr>
                      <w:rFonts w:ascii="Calibri" w:hAnsi="Calibri"/>
                      <w:iCs/>
                      <w:color w:val="1F497D" w:themeColor="text2"/>
                      <w:sz w:val="22"/>
                      <w:szCs w:val="22"/>
                    </w:rPr>
                    <w:t xml:space="preserve"> </w:t>
                  </w:r>
                  <w:r w:rsidRPr="000573E5">
                    <w:rPr>
                      <w:rFonts w:ascii="Calibri" w:hAnsi="Calibri"/>
                      <w:iCs/>
                      <w:color w:val="1F497D" w:themeColor="text2"/>
                      <w:sz w:val="22"/>
                      <w:szCs w:val="22"/>
                      <w:lang w:val="el-GR"/>
                    </w:rPr>
                    <w:t>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54BC6FD0" w14:textId="77777777" w:rsidR="00B14B74" w:rsidRPr="000573E5" w:rsidRDefault="00B14B74" w:rsidP="00C44467">
                  <w:pPr>
                    <w:jc w:val="center"/>
                    <w:rPr>
                      <w:rFonts w:ascii="Calibri" w:hAnsi="Calibri" w:cs="Arial"/>
                      <w:color w:val="1F497D" w:themeColor="text2"/>
                      <w:lang w:val="el-GR"/>
                    </w:rPr>
                  </w:pPr>
                  <w:r w:rsidRPr="000573E5">
                    <w:rPr>
                      <w:rFonts w:ascii="Calibri" w:hAnsi="Calibri" w:cs="Arial"/>
                      <w:color w:val="1F497D" w:themeColor="text2"/>
                      <w:sz w:val="22"/>
                      <w:szCs w:val="22"/>
                      <w:lang w:val="el-GR"/>
                    </w:rPr>
                    <w:t>125 ώρες</w:t>
                  </w:r>
                </w:p>
              </w:tc>
            </w:tr>
          </w:tbl>
          <w:p w14:paraId="7C72F9EB" w14:textId="77777777" w:rsidR="00B14B74" w:rsidRPr="000573E5" w:rsidRDefault="00B14B74" w:rsidP="0001411A">
            <w:pPr>
              <w:rPr>
                <w:rFonts w:ascii="Tahoma" w:hAnsi="Tahoma" w:cs="Tahoma"/>
                <w:color w:val="1F497D" w:themeColor="text2"/>
              </w:rPr>
            </w:pPr>
          </w:p>
        </w:tc>
      </w:tr>
      <w:tr w:rsidR="00B14B74" w:rsidRPr="00B043D0" w14:paraId="0CECBD91" w14:textId="77777777" w:rsidTr="0001411A">
        <w:tc>
          <w:tcPr>
            <w:tcW w:w="3306" w:type="dxa"/>
          </w:tcPr>
          <w:p w14:paraId="037DEEA2" w14:textId="77777777"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11386B76"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3C7F4098" w14:textId="77777777" w:rsidR="00B14B74" w:rsidRPr="00705AAD" w:rsidRDefault="00B14B74" w:rsidP="0001411A">
            <w:pPr>
              <w:jc w:val="both"/>
              <w:rPr>
                <w:rFonts w:ascii="Calibri" w:hAnsi="Calibri" w:cs="Arial"/>
                <w:i/>
                <w:sz w:val="16"/>
                <w:szCs w:val="16"/>
                <w:lang w:val="el-GR"/>
              </w:rPr>
            </w:pPr>
          </w:p>
          <w:p w14:paraId="78DDDFE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43205E" w14:textId="77777777"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0C3D85CD" w14:textId="5BF0C7F1" w:rsidR="00B14B74" w:rsidRPr="000573E5" w:rsidRDefault="00B14B74" w:rsidP="0001411A">
            <w:pPr>
              <w:rPr>
                <w:rFonts w:ascii="Calibri" w:hAnsi="Calibri" w:cs="Arial"/>
                <w:color w:val="1F497D" w:themeColor="text2"/>
                <w:sz w:val="20"/>
                <w:szCs w:val="20"/>
                <w:lang w:val="el-GR"/>
              </w:rPr>
            </w:pPr>
            <w:r w:rsidRPr="000573E5">
              <w:rPr>
                <w:rFonts w:ascii="Calibri" w:hAnsi="Calibri" w:cs="Arial"/>
                <w:color w:val="1F497D" w:themeColor="text2"/>
                <w:sz w:val="20"/>
                <w:szCs w:val="20"/>
                <w:lang w:val="el-GR"/>
              </w:rPr>
              <w:t>Γραπτές εξετάσεις στο τέλος του μαθήματος και εξετάσεις προόδου</w:t>
            </w:r>
            <w:r w:rsidR="0033277F">
              <w:rPr>
                <w:rFonts w:ascii="Calibri" w:hAnsi="Calibri" w:cs="Arial"/>
                <w:color w:val="1F497D" w:themeColor="text2"/>
                <w:sz w:val="20"/>
                <w:szCs w:val="20"/>
                <w:lang w:val="el-GR"/>
              </w:rPr>
              <w:t xml:space="preserve"> ή Γραπτή εργασία</w:t>
            </w:r>
            <w:r w:rsidRPr="000573E5">
              <w:rPr>
                <w:rFonts w:ascii="Calibri" w:hAnsi="Calibri" w:cs="Arial"/>
                <w:color w:val="1F497D" w:themeColor="text2"/>
                <w:sz w:val="20"/>
                <w:szCs w:val="20"/>
                <w:lang w:val="el-GR"/>
              </w:rPr>
              <w:t xml:space="preserve"> κατά την διάρκεια του εξαμήνου.</w:t>
            </w:r>
          </w:p>
          <w:p w14:paraId="6DBED0B4" w14:textId="4C597357" w:rsidR="00284016" w:rsidRPr="000573E5" w:rsidRDefault="00284016" w:rsidP="0001411A">
            <w:pPr>
              <w:rPr>
                <w:rFonts w:ascii="Calibri" w:hAnsi="Calibri" w:cs="Arial"/>
                <w:color w:val="1F497D" w:themeColor="text2"/>
                <w:sz w:val="20"/>
                <w:szCs w:val="20"/>
                <w:lang w:val="el-GR"/>
              </w:rPr>
            </w:pPr>
          </w:p>
          <w:p w14:paraId="2ED32264" w14:textId="77777777" w:rsidR="00B14B74" w:rsidRPr="000573E5" w:rsidRDefault="00B14B74" w:rsidP="0001411A">
            <w:pPr>
              <w:rPr>
                <w:rFonts w:ascii="Calibri" w:hAnsi="Calibri" w:cs="Arial"/>
                <w:color w:val="1F497D" w:themeColor="text2"/>
                <w:lang w:val="el-GR"/>
              </w:rPr>
            </w:pPr>
          </w:p>
          <w:p w14:paraId="74DB17F6" w14:textId="77777777" w:rsidR="00B14B74" w:rsidRPr="000573E5" w:rsidRDefault="00B14B74" w:rsidP="0001411A">
            <w:pPr>
              <w:rPr>
                <w:rFonts w:ascii="Calibri" w:hAnsi="Calibri" w:cs="Arial"/>
                <w:color w:val="1F497D" w:themeColor="text2"/>
                <w:lang w:val="el-GR"/>
              </w:rPr>
            </w:pPr>
          </w:p>
          <w:p w14:paraId="14333D11" w14:textId="77777777" w:rsidR="00B14B74" w:rsidRPr="000573E5" w:rsidRDefault="00B14B74" w:rsidP="0001411A">
            <w:pPr>
              <w:rPr>
                <w:rFonts w:ascii="Calibri" w:hAnsi="Calibri" w:cs="Arial"/>
                <w:color w:val="1F497D" w:themeColor="text2"/>
                <w:lang w:val="el-GR"/>
              </w:rPr>
            </w:pPr>
          </w:p>
          <w:p w14:paraId="0CBA8308" w14:textId="77777777" w:rsidR="00B14B74" w:rsidRPr="000573E5" w:rsidRDefault="00B14B74" w:rsidP="0001411A">
            <w:pPr>
              <w:rPr>
                <w:rFonts w:ascii="Calibri" w:hAnsi="Calibri" w:cs="Arial"/>
                <w:color w:val="1F497D" w:themeColor="text2"/>
                <w:lang w:val="el-GR"/>
              </w:rPr>
            </w:pPr>
          </w:p>
          <w:p w14:paraId="6A4172D1" w14:textId="77777777" w:rsidR="00B14B74" w:rsidRPr="000573E5" w:rsidRDefault="00B14B74" w:rsidP="0001411A">
            <w:pPr>
              <w:rPr>
                <w:rFonts w:ascii="Calibri" w:hAnsi="Calibri" w:cs="Arial"/>
                <w:color w:val="1F497D" w:themeColor="text2"/>
                <w:lang w:val="el-GR"/>
              </w:rPr>
            </w:pPr>
          </w:p>
          <w:p w14:paraId="525E7649" w14:textId="500D3087" w:rsidR="00B14B74" w:rsidRPr="000573E5" w:rsidRDefault="00B14B74" w:rsidP="0001411A">
            <w:pPr>
              <w:rPr>
                <w:rFonts w:ascii="Calibri" w:hAnsi="Calibri" w:cs="Arial"/>
                <w:color w:val="1F497D" w:themeColor="text2"/>
                <w:lang w:val="el-GR"/>
              </w:rPr>
            </w:pPr>
          </w:p>
        </w:tc>
      </w:tr>
    </w:tbl>
    <w:p w14:paraId="71311E7E" w14:textId="47B87A6D"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5E4B81" w14:paraId="7F122DC6" w14:textId="77777777" w:rsidTr="0001411A">
        <w:tc>
          <w:tcPr>
            <w:tcW w:w="8472" w:type="dxa"/>
          </w:tcPr>
          <w:p w14:paraId="6768614F" w14:textId="77777777" w:rsidR="00F65FDB" w:rsidRPr="00D06580" w:rsidRDefault="00F65FDB" w:rsidP="00F65FDB">
            <w:pPr>
              <w:ind w:left="360"/>
              <w:jc w:val="center"/>
              <w:rPr>
                <w:rFonts w:asciiTheme="minorHAnsi" w:hAnsiTheme="minorHAnsi" w:cstheme="minorHAnsi"/>
                <w:b/>
                <w:sz w:val="20"/>
                <w:szCs w:val="20"/>
                <w:u w:val="single"/>
                <w:lang w:val="el-GR"/>
              </w:rPr>
            </w:pPr>
            <w:r w:rsidRPr="00D06580">
              <w:rPr>
                <w:rFonts w:asciiTheme="minorHAnsi" w:hAnsiTheme="minorHAnsi" w:cstheme="minorHAnsi"/>
                <w:b/>
                <w:sz w:val="20"/>
                <w:szCs w:val="20"/>
                <w:u w:val="single"/>
                <w:lang w:val="el-GR"/>
              </w:rPr>
              <w:t>Επιλογές Συγγραμμάτων Προπτυχιακού Μαθήματος (Εύδοξος):</w:t>
            </w:r>
          </w:p>
          <w:p w14:paraId="3C883E12" w14:textId="77777777" w:rsidR="00F65FDB" w:rsidRDefault="00F65FDB" w:rsidP="00F65FDB">
            <w:pPr>
              <w:pStyle w:val="ListParagraph"/>
              <w:jc w:val="center"/>
              <w:rPr>
                <w:rFonts w:asciiTheme="minorHAnsi" w:hAnsiTheme="minorHAnsi" w:cstheme="minorHAnsi"/>
                <w:i/>
                <w:iCs/>
                <w:color w:val="002060"/>
                <w:sz w:val="22"/>
                <w:szCs w:val="22"/>
                <w:u w:val="single"/>
                <w:lang w:val="el-GR"/>
              </w:rPr>
            </w:pPr>
          </w:p>
          <w:p w14:paraId="2A6A1148" w14:textId="4225BB1E" w:rsidR="00F65FDB" w:rsidRPr="0086226B" w:rsidRDefault="00F65FDB" w:rsidP="00F65FDB">
            <w:pPr>
              <w:pStyle w:val="ListParagraph"/>
              <w:jc w:val="center"/>
              <w:rPr>
                <w:rFonts w:asciiTheme="minorHAnsi" w:hAnsiTheme="minorHAnsi" w:cstheme="minorHAnsi"/>
                <w:i/>
                <w:iCs/>
                <w:color w:val="002060"/>
                <w:sz w:val="22"/>
                <w:szCs w:val="22"/>
                <w:u w:val="single"/>
                <w:lang w:val="el-GR"/>
              </w:rPr>
            </w:pPr>
            <w:r w:rsidRPr="0086226B">
              <w:rPr>
                <w:rFonts w:asciiTheme="minorHAnsi" w:hAnsiTheme="minorHAnsi" w:cstheme="minorHAnsi"/>
                <w:i/>
                <w:iCs/>
                <w:color w:val="002060"/>
                <w:sz w:val="22"/>
                <w:szCs w:val="22"/>
                <w:u w:val="single"/>
                <w:lang w:val="el-GR"/>
              </w:rPr>
              <w:t>Α. Βασικ</w:t>
            </w:r>
            <w:r>
              <w:rPr>
                <w:rFonts w:asciiTheme="minorHAnsi" w:hAnsiTheme="minorHAnsi" w:cstheme="minorHAnsi"/>
                <w:i/>
                <w:iCs/>
                <w:color w:val="002060"/>
                <w:sz w:val="22"/>
                <w:szCs w:val="22"/>
                <w:u w:val="single"/>
                <w:lang w:val="el-GR"/>
              </w:rPr>
              <w:t>ά</w:t>
            </w:r>
            <w:r w:rsidRPr="0086226B">
              <w:rPr>
                <w:rFonts w:asciiTheme="minorHAnsi" w:hAnsiTheme="minorHAnsi" w:cstheme="minorHAnsi"/>
                <w:i/>
                <w:iCs/>
                <w:color w:val="002060"/>
                <w:sz w:val="22"/>
                <w:szCs w:val="22"/>
                <w:u w:val="single"/>
                <w:lang w:val="el-GR"/>
              </w:rPr>
              <w:t xml:space="preserve"> Εγχειρίδι</w:t>
            </w:r>
            <w:r>
              <w:rPr>
                <w:rFonts w:asciiTheme="minorHAnsi" w:hAnsiTheme="minorHAnsi" w:cstheme="minorHAnsi"/>
                <w:i/>
                <w:iCs/>
                <w:color w:val="002060"/>
                <w:sz w:val="22"/>
                <w:szCs w:val="22"/>
                <w:u w:val="single"/>
                <w:lang w:val="el-GR"/>
              </w:rPr>
              <w:t>α</w:t>
            </w:r>
          </w:p>
          <w:p w14:paraId="0E04C0E2" w14:textId="77777777" w:rsidR="00F65FDB" w:rsidRPr="000573E5" w:rsidRDefault="00F65FDB" w:rsidP="00F65FDB">
            <w:pPr>
              <w:tabs>
                <w:tab w:val="left" w:pos="3331"/>
              </w:tabs>
              <w:jc w:val="both"/>
              <w:rPr>
                <w:rFonts w:asciiTheme="minorHAnsi" w:hAnsiTheme="minorHAnsi" w:cstheme="minorHAnsi"/>
                <w:b/>
                <w:color w:val="1F497D" w:themeColor="text2"/>
                <w:sz w:val="20"/>
                <w:szCs w:val="20"/>
                <w:u w:val="single"/>
                <w:lang w:val="el-GR"/>
              </w:rPr>
            </w:pPr>
          </w:p>
          <w:p w14:paraId="374C7258" w14:textId="17876467" w:rsidR="005E4B81" w:rsidRDefault="005E4B81" w:rsidP="005E4B81">
            <w:pPr>
              <w:pStyle w:val="ListParagraph"/>
              <w:numPr>
                <w:ilvl w:val="0"/>
                <w:numId w:val="41"/>
              </w:numPr>
              <w:jc w:val="both"/>
              <w:rPr>
                <w:rFonts w:asciiTheme="minorHAnsi" w:hAnsiTheme="minorHAnsi" w:cstheme="minorHAnsi"/>
                <w:color w:val="1F497D" w:themeColor="text2"/>
                <w:sz w:val="20"/>
                <w:szCs w:val="20"/>
                <w:lang w:val="el-GR"/>
              </w:rPr>
            </w:pPr>
            <w:r w:rsidRPr="005E4B81">
              <w:rPr>
                <w:rFonts w:asciiTheme="minorHAnsi" w:hAnsiTheme="minorHAnsi" w:cstheme="minorHAnsi"/>
                <w:color w:val="1F497D" w:themeColor="text2"/>
                <w:sz w:val="20"/>
                <w:szCs w:val="20"/>
                <w:lang w:val="el-GR"/>
              </w:rPr>
              <w:lastRenderedPageBreak/>
              <w:t>Καλαϊτζιδά</w:t>
            </w:r>
            <w:r>
              <w:rPr>
                <w:rFonts w:asciiTheme="minorHAnsi" w:hAnsiTheme="minorHAnsi" w:cstheme="minorHAnsi"/>
                <w:color w:val="1F497D" w:themeColor="text2"/>
                <w:sz w:val="20"/>
                <w:szCs w:val="20"/>
                <w:lang w:val="el-GR"/>
              </w:rPr>
              <w:t xml:space="preserve">κης Παντελής &amp; </w:t>
            </w:r>
            <w:r w:rsidRPr="005E4B81">
              <w:rPr>
                <w:rFonts w:asciiTheme="minorHAnsi" w:hAnsiTheme="minorHAnsi" w:cstheme="minorHAnsi"/>
                <w:color w:val="1F497D" w:themeColor="text2"/>
                <w:sz w:val="20"/>
                <w:szCs w:val="20"/>
                <w:lang w:val="el-GR"/>
              </w:rPr>
              <w:t>Καλυβίτης Σαράντης</w:t>
            </w:r>
            <w:r>
              <w:rPr>
                <w:rFonts w:asciiTheme="minorHAnsi" w:hAnsiTheme="minorHAnsi" w:cstheme="minorHAnsi"/>
                <w:color w:val="1F497D" w:themeColor="text2"/>
                <w:sz w:val="20"/>
                <w:szCs w:val="20"/>
                <w:lang w:val="el-GR"/>
              </w:rPr>
              <w:t xml:space="preserve"> (2008)</w:t>
            </w:r>
            <w:r w:rsidRPr="005E4B81">
              <w:rPr>
                <w:rFonts w:asciiTheme="minorHAnsi" w:hAnsiTheme="minorHAnsi" w:cstheme="minorHAnsi"/>
                <w:color w:val="1F497D" w:themeColor="text2"/>
                <w:sz w:val="20"/>
                <w:szCs w:val="20"/>
                <w:lang w:val="el-GR"/>
              </w:rPr>
              <w:t xml:space="preserve"> Οικονομική μεγέθυνση. Θεωρία και πολιτική - Αναθεωρημένη έκδοση</w:t>
            </w:r>
            <w:r>
              <w:rPr>
                <w:rFonts w:asciiTheme="minorHAnsi" w:hAnsiTheme="minorHAnsi" w:cstheme="minorHAnsi"/>
                <w:color w:val="1F497D" w:themeColor="text2"/>
                <w:sz w:val="20"/>
                <w:szCs w:val="20"/>
                <w:lang w:val="el-GR"/>
              </w:rPr>
              <w:t>, Κριτική: Αθήνα</w:t>
            </w:r>
          </w:p>
          <w:p w14:paraId="3BC82EBD" w14:textId="17424EAD" w:rsidR="00F65FDB" w:rsidRDefault="00F65FDB" w:rsidP="00F65FDB">
            <w:pPr>
              <w:pStyle w:val="ListParagraph"/>
              <w:jc w:val="center"/>
              <w:rPr>
                <w:rFonts w:asciiTheme="minorHAnsi" w:hAnsiTheme="minorHAnsi" w:cstheme="minorHAnsi"/>
                <w:i/>
                <w:iCs/>
                <w:color w:val="002060"/>
                <w:sz w:val="22"/>
                <w:szCs w:val="22"/>
                <w:u w:val="single"/>
                <w:lang w:val="el-GR"/>
              </w:rPr>
            </w:pPr>
            <w:r>
              <w:rPr>
                <w:rFonts w:asciiTheme="minorHAnsi" w:hAnsiTheme="minorHAnsi" w:cstheme="minorHAnsi"/>
                <w:i/>
                <w:iCs/>
                <w:color w:val="002060"/>
                <w:sz w:val="22"/>
                <w:szCs w:val="22"/>
                <w:u w:val="single"/>
                <w:lang w:val="el-GR"/>
              </w:rPr>
              <w:t>Β. Συμπληρωματικά Εγχειρίδια</w:t>
            </w:r>
          </w:p>
          <w:p w14:paraId="65D0F952" w14:textId="77777777" w:rsidR="00F80E9B" w:rsidRPr="0086226B" w:rsidRDefault="00F80E9B" w:rsidP="00F65FDB">
            <w:pPr>
              <w:pStyle w:val="ListParagraph"/>
              <w:jc w:val="center"/>
              <w:rPr>
                <w:rFonts w:asciiTheme="minorHAnsi" w:hAnsiTheme="minorHAnsi" w:cstheme="minorHAnsi"/>
                <w:i/>
                <w:iCs/>
                <w:color w:val="002060"/>
                <w:sz w:val="22"/>
                <w:szCs w:val="22"/>
                <w:u w:val="single"/>
                <w:lang w:val="el-GR"/>
              </w:rPr>
            </w:pPr>
          </w:p>
          <w:p w14:paraId="074044D1" w14:textId="5842E230" w:rsidR="005E4B81" w:rsidRPr="00F65FDB" w:rsidRDefault="005E4B81" w:rsidP="005E4B81">
            <w:pPr>
              <w:pStyle w:val="ListParagraph"/>
              <w:numPr>
                <w:ilvl w:val="0"/>
                <w:numId w:val="41"/>
              </w:numPr>
              <w:jc w:val="both"/>
              <w:rPr>
                <w:rFonts w:asciiTheme="minorHAnsi" w:hAnsiTheme="minorHAnsi" w:cstheme="minorHAnsi"/>
                <w:color w:val="1F497D" w:themeColor="text2"/>
                <w:sz w:val="20"/>
                <w:szCs w:val="20"/>
              </w:rPr>
            </w:pPr>
            <w:r w:rsidRPr="00F65FDB">
              <w:rPr>
                <w:rFonts w:asciiTheme="minorHAnsi" w:hAnsiTheme="minorHAnsi" w:cstheme="minorHAnsi"/>
                <w:color w:val="1F497D" w:themeColor="text2"/>
                <w:sz w:val="20"/>
                <w:szCs w:val="20"/>
              </w:rPr>
              <w:t xml:space="preserve">Weil N.D (2012) </w:t>
            </w:r>
            <w:r w:rsidRPr="005E4B81">
              <w:rPr>
                <w:rFonts w:asciiTheme="minorHAnsi" w:hAnsiTheme="minorHAnsi" w:cstheme="minorHAnsi"/>
                <w:color w:val="1F497D" w:themeColor="text2"/>
                <w:sz w:val="20"/>
                <w:szCs w:val="20"/>
                <w:lang w:val="el-GR"/>
              </w:rPr>
              <w:t>Οικονομική</w:t>
            </w:r>
            <w:r w:rsidRPr="00F65FDB">
              <w:rPr>
                <w:rFonts w:asciiTheme="minorHAnsi" w:hAnsiTheme="minorHAnsi" w:cstheme="minorHAnsi"/>
                <w:color w:val="1F497D" w:themeColor="text2"/>
                <w:sz w:val="20"/>
                <w:szCs w:val="20"/>
              </w:rPr>
              <w:t xml:space="preserve"> </w:t>
            </w:r>
            <w:r w:rsidRPr="005E4B81">
              <w:rPr>
                <w:rFonts w:asciiTheme="minorHAnsi" w:hAnsiTheme="minorHAnsi" w:cstheme="minorHAnsi"/>
                <w:color w:val="1F497D" w:themeColor="text2"/>
                <w:sz w:val="20"/>
                <w:szCs w:val="20"/>
                <w:lang w:val="el-GR"/>
              </w:rPr>
              <w:t>μεγέθυνση</w:t>
            </w:r>
            <w:r w:rsidRPr="00F65FDB">
              <w:rPr>
                <w:rFonts w:asciiTheme="minorHAnsi" w:hAnsiTheme="minorHAnsi" w:cstheme="minorHAnsi"/>
                <w:color w:val="1F497D" w:themeColor="text2"/>
                <w:sz w:val="20"/>
                <w:szCs w:val="20"/>
              </w:rPr>
              <w:t xml:space="preserve"> BROKEN HILL PUBLISHERS LTD</w:t>
            </w:r>
          </w:p>
          <w:p w14:paraId="549BFBA8" w14:textId="360B8A37" w:rsidR="00DB69D0" w:rsidRPr="005E4B81" w:rsidRDefault="00DB69D0" w:rsidP="005E4B81">
            <w:pPr>
              <w:jc w:val="both"/>
              <w:rPr>
                <w:rFonts w:asciiTheme="minorHAnsi" w:hAnsiTheme="minorHAnsi" w:cstheme="minorHAnsi"/>
                <w:sz w:val="20"/>
                <w:szCs w:val="20"/>
              </w:rPr>
            </w:pPr>
          </w:p>
        </w:tc>
      </w:tr>
    </w:tbl>
    <w:p w14:paraId="77730BA6" w14:textId="77777777" w:rsidR="00B14B74" w:rsidRPr="005E4B81" w:rsidRDefault="00B14B74"/>
    <w:sectPr w:rsidR="00B14B74" w:rsidRPr="005E4B81"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F7F"/>
    <w:multiLevelType w:val="hybridMultilevel"/>
    <w:tmpl w:val="945894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1071C5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B9514F"/>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5E131B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C764E8"/>
    <w:multiLevelType w:val="hybridMultilevel"/>
    <w:tmpl w:val="C258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B09B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DC1459C"/>
    <w:multiLevelType w:val="hybridMultilevel"/>
    <w:tmpl w:val="8B7221A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02C3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D73729"/>
    <w:multiLevelType w:val="hybridMultilevel"/>
    <w:tmpl w:val="D714CB74"/>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9641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15:restartNumberingAfterBreak="0">
    <w:nsid w:val="16B54A0E"/>
    <w:multiLevelType w:val="hybridMultilevel"/>
    <w:tmpl w:val="9372FFAE"/>
    <w:lvl w:ilvl="0" w:tplc="090E9CBE">
      <w:start w:val="1"/>
      <w:numFmt w:val="decimal"/>
      <w:lvlText w:val="%1."/>
      <w:lvlJc w:val="left"/>
      <w:pPr>
        <w:ind w:left="760" w:hanging="360"/>
      </w:pPr>
      <w:rPr>
        <w:rFonts w:cs="Times New Roman" w:hint="default"/>
      </w:rPr>
    </w:lvl>
    <w:lvl w:ilvl="1" w:tplc="04080019" w:tentative="1">
      <w:start w:val="1"/>
      <w:numFmt w:val="lowerLetter"/>
      <w:lvlText w:val="%2."/>
      <w:lvlJc w:val="left"/>
      <w:pPr>
        <w:ind w:left="1480" w:hanging="360"/>
      </w:pPr>
    </w:lvl>
    <w:lvl w:ilvl="2" w:tplc="0408001B" w:tentative="1">
      <w:start w:val="1"/>
      <w:numFmt w:val="lowerRoman"/>
      <w:lvlText w:val="%3."/>
      <w:lvlJc w:val="right"/>
      <w:pPr>
        <w:ind w:left="2200" w:hanging="180"/>
      </w:pPr>
    </w:lvl>
    <w:lvl w:ilvl="3" w:tplc="0408000F" w:tentative="1">
      <w:start w:val="1"/>
      <w:numFmt w:val="decimal"/>
      <w:lvlText w:val="%4."/>
      <w:lvlJc w:val="left"/>
      <w:pPr>
        <w:ind w:left="2920" w:hanging="360"/>
      </w:pPr>
    </w:lvl>
    <w:lvl w:ilvl="4" w:tplc="04080019" w:tentative="1">
      <w:start w:val="1"/>
      <w:numFmt w:val="lowerLetter"/>
      <w:lvlText w:val="%5."/>
      <w:lvlJc w:val="left"/>
      <w:pPr>
        <w:ind w:left="3640" w:hanging="360"/>
      </w:pPr>
    </w:lvl>
    <w:lvl w:ilvl="5" w:tplc="0408001B" w:tentative="1">
      <w:start w:val="1"/>
      <w:numFmt w:val="lowerRoman"/>
      <w:lvlText w:val="%6."/>
      <w:lvlJc w:val="right"/>
      <w:pPr>
        <w:ind w:left="4360" w:hanging="180"/>
      </w:pPr>
    </w:lvl>
    <w:lvl w:ilvl="6" w:tplc="0408000F" w:tentative="1">
      <w:start w:val="1"/>
      <w:numFmt w:val="decimal"/>
      <w:lvlText w:val="%7."/>
      <w:lvlJc w:val="left"/>
      <w:pPr>
        <w:ind w:left="5080" w:hanging="360"/>
      </w:pPr>
    </w:lvl>
    <w:lvl w:ilvl="7" w:tplc="04080019" w:tentative="1">
      <w:start w:val="1"/>
      <w:numFmt w:val="lowerLetter"/>
      <w:lvlText w:val="%8."/>
      <w:lvlJc w:val="left"/>
      <w:pPr>
        <w:ind w:left="5800" w:hanging="360"/>
      </w:pPr>
    </w:lvl>
    <w:lvl w:ilvl="8" w:tplc="0408001B" w:tentative="1">
      <w:start w:val="1"/>
      <w:numFmt w:val="lowerRoman"/>
      <w:lvlText w:val="%9."/>
      <w:lvlJc w:val="right"/>
      <w:pPr>
        <w:ind w:left="6520" w:hanging="180"/>
      </w:pPr>
    </w:lvl>
  </w:abstractNum>
  <w:abstractNum w:abstractNumId="12" w15:restartNumberingAfterBreak="0">
    <w:nsid w:val="16F744EB"/>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1C449D"/>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FF2391"/>
    <w:multiLevelType w:val="hybridMultilevel"/>
    <w:tmpl w:val="52AA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7719A"/>
    <w:multiLevelType w:val="hybridMultilevel"/>
    <w:tmpl w:val="FBD84CFE"/>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0A6D8E"/>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08E7765"/>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AF56A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52E63EC"/>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58573B9"/>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A9A5C48"/>
    <w:multiLevelType w:val="hybridMultilevel"/>
    <w:tmpl w:val="08309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86CCF"/>
    <w:multiLevelType w:val="hybridMultilevel"/>
    <w:tmpl w:val="0994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B91CD1"/>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A97112"/>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49C62E6"/>
    <w:multiLevelType w:val="hybridMultilevel"/>
    <w:tmpl w:val="AE5440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469E5090"/>
    <w:multiLevelType w:val="hybridMultilevel"/>
    <w:tmpl w:val="F1BA0258"/>
    <w:lvl w:ilvl="0" w:tplc="A64AE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BB0062"/>
    <w:multiLevelType w:val="hybridMultilevel"/>
    <w:tmpl w:val="411AC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16EE3"/>
    <w:multiLevelType w:val="hybridMultilevel"/>
    <w:tmpl w:val="A162C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E63163"/>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8A31E3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D4E4A18"/>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E8A0CDC"/>
    <w:multiLevelType w:val="hybridMultilevel"/>
    <w:tmpl w:val="D7F2F07C"/>
    <w:lvl w:ilvl="0" w:tplc="4A921F58">
      <w:start w:val="1"/>
      <w:numFmt w:val="decimal"/>
      <w:lvlText w:val="%1)"/>
      <w:lvlJc w:val="left"/>
      <w:pPr>
        <w:ind w:left="720" w:hanging="360"/>
      </w:pPr>
      <w:rPr>
        <w:rFonts w:asciiTheme="minorHAnsi" w:hAnsiTheme="minorHAnsi" w:cs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2BD4A6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64067EB"/>
    <w:multiLevelType w:val="hybridMultilevel"/>
    <w:tmpl w:val="EF74BD5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66B160A5"/>
    <w:multiLevelType w:val="hybridMultilevel"/>
    <w:tmpl w:val="052CCE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94F5BC7"/>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E306799"/>
    <w:multiLevelType w:val="hybridMultilevel"/>
    <w:tmpl w:val="9CF87B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5B861CA"/>
    <w:multiLevelType w:val="hybridMultilevel"/>
    <w:tmpl w:val="8DCAE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6852E2"/>
    <w:multiLevelType w:val="multilevel"/>
    <w:tmpl w:val="DBBE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A27D5B"/>
    <w:multiLevelType w:val="hybridMultilevel"/>
    <w:tmpl w:val="A04AC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9F49BA"/>
    <w:multiLevelType w:val="hybridMultilevel"/>
    <w:tmpl w:val="31F02E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148860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797996">
    <w:abstractNumId w:val="37"/>
  </w:num>
  <w:num w:numId="3" w16cid:durableId="615137859">
    <w:abstractNumId w:val="0"/>
  </w:num>
  <w:num w:numId="4" w16cid:durableId="812716976">
    <w:abstractNumId w:val="32"/>
  </w:num>
  <w:num w:numId="5" w16cid:durableId="1830173027">
    <w:abstractNumId w:val="27"/>
  </w:num>
  <w:num w:numId="6" w16cid:durableId="1411003620">
    <w:abstractNumId w:val="33"/>
  </w:num>
  <w:num w:numId="7" w16cid:durableId="2022274013">
    <w:abstractNumId w:val="35"/>
  </w:num>
  <w:num w:numId="8" w16cid:durableId="1511140473">
    <w:abstractNumId w:val="38"/>
  </w:num>
  <w:num w:numId="9" w16cid:durableId="1670133979">
    <w:abstractNumId w:val="11"/>
  </w:num>
  <w:num w:numId="10" w16cid:durableId="550118011">
    <w:abstractNumId w:val="33"/>
    <w:lvlOverride w:ilvl="0">
      <w:lvl w:ilvl="0" w:tplc="0408000F">
        <w:start w:val="1"/>
        <w:numFmt w:val="decimal"/>
        <w:lvlText w:val="%1."/>
        <w:lvlJc w:val="left"/>
        <w:pPr>
          <w:ind w:left="720" w:hanging="360"/>
        </w:pPr>
        <w:rPr>
          <w:rFonts w:hint="default"/>
        </w:rPr>
      </w:lvl>
    </w:lvlOverride>
    <w:lvlOverride w:ilvl="1">
      <w:lvl w:ilvl="1" w:tplc="04080019" w:tentative="1">
        <w:start w:val="1"/>
        <w:numFmt w:val="lowerLetter"/>
        <w:lvlText w:val="%2."/>
        <w:lvlJc w:val="left"/>
        <w:pPr>
          <w:ind w:left="1440" w:hanging="360"/>
        </w:pPr>
      </w:lvl>
    </w:lvlOverride>
    <w:lvlOverride w:ilvl="2">
      <w:lvl w:ilvl="2" w:tplc="0408001B" w:tentative="1">
        <w:start w:val="1"/>
        <w:numFmt w:val="lowerRoman"/>
        <w:lvlText w:val="%3."/>
        <w:lvlJc w:val="right"/>
        <w:pPr>
          <w:ind w:left="2160" w:hanging="180"/>
        </w:pPr>
      </w:lvl>
    </w:lvlOverride>
    <w:lvlOverride w:ilvl="3">
      <w:lvl w:ilvl="3" w:tplc="0408000F" w:tentative="1">
        <w:start w:val="1"/>
        <w:numFmt w:val="decimal"/>
        <w:lvlText w:val="%4."/>
        <w:lvlJc w:val="left"/>
        <w:pPr>
          <w:ind w:left="2880" w:hanging="360"/>
        </w:pPr>
      </w:lvl>
    </w:lvlOverride>
    <w:lvlOverride w:ilvl="4">
      <w:lvl w:ilvl="4" w:tplc="04080019" w:tentative="1">
        <w:start w:val="1"/>
        <w:numFmt w:val="lowerLetter"/>
        <w:lvlText w:val="%5."/>
        <w:lvlJc w:val="left"/>
        <w:pPr>
          <w:ind w:left="3600" w:hanging="360"/>
        </w:pPr>
      </w:lvl>
    </w:lvlOverride>
    <w:lvlOverride w:ilvl="5">
      <w:lvl w:ilvl="5" w:tplc="0408001B" w:tentative="1">
        <w:start w:val="1"/>
        <w:numFmt w:val="lowerRoman"/>
        <w:lvlText w:val="%6."/>
        <w:lvlJc w:val="right"/>
        <w:pPr>
          <w:ind w:left="4320" w:hanging="180"/>
        </w:pPr>
      </w:lvl>
    </w:lvlOverride>
    <w:lvlOverride w:ilvl="6">
      <w:lvl w:ilvl="6" w:tplc="0408000F" w:tentative="1">
        <w:start w:val="1"/>
        <w:numFmt w:val="decimal"/>
        <w:lvlText w:val="%7."/>
        <w:lvlJc w:val="left"/>
        <w:pPr>
          <w:ind w:left="5040" w:hanging="360"/>
        </w:pPr>
      </w:lvl>
    </w:lvlOverride>
    <w:lvlOverride w:ilvl="7">
      <w:lvl w:ilvl="7" w:tplc="04080019" w:tentative="1">
        <w:start w:val="1"/>
        <w:numFmt w:val="lowerLetter"/>
        <w:lvlText w:val="%8."/>
        <w:lvlJc w:val="left"/>
        <w:pPr>
          <w:ind w:left="5760" w:hanging="360"/>
        </w:pPr>
      </w:lvl>
    </w:lvlOverride>
    <w:lvlOverride w:ilvl="8">
      <w:lvl w:ilvl="8" w:tplc="0408001B" w:tentative="1">
        <w:start w:val="1"/>
        <w:numFmt w:val="lowerRoman"/>
        <w:lvlText w:val="%9."/>
        <w:lvlJc w:val="right"/>
        <w:pPr>
          <w:ind w:left="6480" w:hanging="180"/>
        </w:pPr>
      </w:lvl>
    </w:lvlOverride>
  </w:num>
  <w:num w:numId="11" w16cid:durableId="324627206">
    <w:abstractNumId w:val="29"/>
  </w:num>
  <w:num w:numId="12" w16cid:durableId="2016616337">
    <w:abstractNumId w:val="24"/>
  </w:num>
  <w:num w:numId="13" w16cid:durableId="695354783">
    <w:abstractNumId w:val="9"/>
  </w:num>
  <w:num w:numId="14" w16cid:durableId="1629697394">
    <w:abstractNumId w:val="19"/>
  </w:num>
  <w:num w:numId="15" w16cid:durableId="1576474909">
    <w:abstractNumId w:val="7"/>
  </w:num>
  <w:num w:numId="16" w16cid:durableId="1327056814">
    <w:abstractNumId w:val="2"/>
  </w:num>
  <w:num w:numId="17" w16cid:durableId="1788041878">
    <w:abstractNumId w:val="3"/>
  </w:num>
  <w:num w:numId="18" w16cid:durableId="1064838465">
    <w:abstractNumId w:val="23"/>
  </w:num>
  <w:num w:numId="19" w16cid:durableId="535001046">
    <w:abstractNumId w:val="18"/>
  </w:num>
  <w:num w:numId="20" w16cid:durableId="1126504700">
    <w:abstractNumId w:val="1"/>
  </w:num>
  <w:num w:numId="21" w16cid:durableId="646518357">
    <w:abstractNumId w:val="30"/>
  </w:num>
  <w:num w:numId="22" w16cid:durableId="791480626">
    <w:abstractNumId w:val="13"/>
  </w:num>
  <w:num w:numId="23" w16cid:durableId="1811089327">
    <w:abstractNumId w:val="12"/>
  </w:num>
  <w:num w:numId="24" w16cid:durableId="604730066">
    <w:abstractNumId w:val="5"/>
  </w:num>
  <w:num w:numId="25" w16cid:durableId="618076091">
    <w:abstractNumId w:val="20"/>
  </w:num>
  <w:num w:numId="26" w16cid:durableId="1102258007">
    <w:abstractNumId w:val="17"/>
  </w:num>
  <w:num w:numId="27" w16cid:durableId="1119490724">
    <w:abstractNumId w:val="41"/>
  </w:num>
  <w:num w:numId="28" w16cid:durableId="1333920157">
    <w:abstractNumId w:val="16"/>
  </w:num>
  <w:num w:numId="29" w16cid:durableId="1519537233">
    <w:abstractNumId w:val="39"/>
  </w:num>
  <w:num w:numId="30" w16cid:durableId="1805078633">
    <w:abstractNumId w:val="28"/>
  </w:num>
  <w:num w:numId="31" w16cid:durableId="867527192">
    <w:abstractNumId w:val="36"/>
  </w:num>
  <w:num w:numId="32" w16cid:durableId="1990089025">
    <w:abstractNumId w:val="31"/>
  </w:num>
  <w:num w:numId="33" w16cid:durableId="283735397">
    <w:abstractNumId w:val="25"/>
  </w:num>
  <w:num w:numId="34" w16cid:durableId="1541893592">
    <w:abstractNumId w:val="40"/>
  </w:num>
  <w:num w:numId="35" w16cid:durableId="1689259767">
    <w:abstractNumId w:val="22"/>
  </w:num>
  <w:num w:numId="36" w16cid:durableId="1465847018">
    <w:abstractNumId w:val="21"/>
  </w:num>
  <w:num w:numId="37" w16cid:durableId="781538256">
    <w:abstractNumId w:val="42"/>
  </w:num>
  <w:num w:numId="38" w16cid:durableId="805045669">
    <w:abstractNumId w:val="34"/>
  </w:num>
  <w:num w:numId="39" w16cid:durableId="957418889">
    <w:abstractNumId w:val="4"/>
  </w:num>
  <w:num w:numId="40" w16cid:durableId="354161551">
    <w:abstractNumId w:val="8"/>
  </w:num>
  <w:num w:numId="41" w16cid:durableId="1828864461">
    <w:abstractNumId w:val="26"/>
  </w:num>
  <w:num w:numId="42" w16cid:durableId="629283699">
    <w:abstractNumId w:val="15"/>
  </w:num>
  <w:num w:numId="43" w16cid:durableId="1904025166">
    <w:abstractNumId w:val="6"/>
  </w:num>
  <w:num w:numId="44" w16cid:durableId="14400240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5C"/>
    <w:rsid w:val="00012ECD"/>
    <w:rsid w:val="0001411A"/>
    <w:rsid w:val="000144A4"/>
    <w:rsid w:val="00031690"/>
    <w:rsid w:val="00050ACA"/>
    <w:rsid w:val="000573E5"/>
    <w:rsid w:val="0007349D"/>
    <w:rsid w:val="000777B8"/>
    <w:rsid w:val="00081AA8"/>
    <w:rsid w:val="000A3F30"/>
    <w:rsid w:val="000D2192"/>
    <w:rsid w:val="001002FD"/>
    <w:rsid w:val="00100E1C"/>
    <w:rsid w:val="00102F02"/>
    <w:rsid w:val="00131DF4"/>
    <w:rsid w:val="00163B7D"/>
    <w:rsid w:val="00171927"/>
    <w:rsid w:val="001857B5"/>
    <w:rsid w:val="001C6E97"/>
    <w:rsid w:val="001D5DD3"/>
    <w:rsid w:val="001E2C4A"/>
    <w:rsid w:val="002079D8"/>
    <w:rsid w:val="00240315"/>
    <w:rsid w:val="0025358F"/>
    <w:rsid w:val="00284016"/>
    <w:rsid w:val="00287E63"/>
    <w:rsid w:val="00290C68"/>
    <w:rsid w:val="00290D59"/>
    <w:rsid w:val="002A476D"/>
    <w:rsid w:val="002B7317"/>
    <w:rsid w:val="002D53A8"/>
    <w:rsid w:val="002F564A"/>
    <w:rsid w:val="00313B49"/>
    <w:rsid w:val="003278F4"/>
    <w:rsid w:val="0033277F"/>
    <w:rsid w:val="0034617D"/>
    <w:rsid w:val="003556AC"/>
    <w:rsid w:val="00392E24"/>
    <w:rsid w:val="0039409E"/>
    <w:rsid w:val="00394BBC"/>
    <w:rsid w:val="003A7E48"/>
    <w:rsid w:val="003B11CD"/>
    <w:rsid w:val="003B12F5"/>
    <w:rsid w:val="003C7E34"/>
    <w:rsid w:val="003D14C0"/>
    <w:rsid w:val="003E3E41"/>
    <w:rsid w:val="003F0F3D"/>
    <w:rsid w:val="003F773B"/>
    <w:rsid w:val="004074C4"/>
    <w:rsid w:val="00412D1F"/>
    <w:rsid w:val="00413211"/>
    <w:rsid w:val="004226CA"/>
    <w:rsid w:val="004464AE"/>
    <w:rsid w:val="00457A8E"/>
    <w:rsid w:val="00481895"/>
    <w:rsid w:val="004C2B2E"/>
    <w:rsid w:val="004C66B8"/>
    <w:rsid w:val="004D2719"/>
    <w:rsid w:val="004E2C8A"/>
    <w:rsid w:val="004E6264"/>
    <w:rsid w:val="004F604B"/>
    <w:rsid w:val="00512065"/>
    <w:rsid w:val="005145E3"/>
    <w:rsid w:val="0051485C"/>
    <w:rsid w:val="0051583E"/>
    <w:rsid w:val="00570A34"/>
    <w:rsid w:val="00573022"/>
    <w:rsid w:val="00573F4B"/>
    <w:rsid w:val="00582856"/>
    <w:rsid w:val="005878BD"/>
    <w:rsid w:val="00591D99"/>
    <w:rsid w:val="005B6EC4"/>
    <w:rsid w:val="005D1A19"/>
    <w:rsid w:val="005D685A"/>
    <w:rsid w:val="005E1082"/>
    <w:rsid w:val="005E4B81"/>
    <w:rsid w:val="00612201"/>
    <w:rsid w:val="0062329C"/>
    <w:rsid w:val="00625545"/>
    <w:rsid w:val="006543D8"/>
    <w:rsid w:val="00665FD1"/>
    <w:rsid w:val="00671662"/>
    <w:rsid w:val="006835E3"/>
    <w:rsid w:val="006B163E"/>
    <w:rsid w:val="006E1759"/>
    <w:rsid w:val="006F163D"/>
    <w:rsid w:val="00705AAD"/>
    <w:rsid w:val="00730C79"/>
    <w:rsid w:val="0073635C"/>
    <w:rsid w:val="007436C5"/>
    <w:rsid w:val="00746551"/>
    <w:rsid w:val="007A44C5"/>
    <w:rsid w:val="007C1D39"/>
    <w:rsid w:val="0080703D"/>
    <w:rsid w:val="00810613"/>
    <w:rsid w:val="00825ACC"/>
    <w:rsid w:val="0082610C"/>
    <w:rsid w:val="00835C5A"/>
    <w:rsid w:val="00845FDA"/>
    <w:rsid w:val="00861DA1"/>
    <w:rsid w:val="00874D75"/>
    <w:rsid w:val="0088214C"/>
    <w:rsid w:val="00887AA2"/>
    <w:rsid w:val="00887EAB"/>
    <w:rsid w:val="00896F6C"/>
    <w:rsid w:val="008B226D"/>
    <w:rsid w:val="008B3500"/>
    <w:rsid w:val="008B7C46"/>
    <w:rsid w:val="008E7FDE"/>
    <w:rsid w:val="008F3269"/>
    <w:rsid w:val="0092704D"/>
    <w:rsid w:val="00927EF1"/>
    <w:rsid w:val="00942034"/>
    <w:rsid w:val="00961EBE"/>
    <w:rsid w:val="009B7F11"/>
    <w:rsid w:val="009C120A"/>
    <w:rsid w:val="009D6A1C"/>
    <w:rsid w:val="009E26C7"/>
    <w:rsid w:val="009E7078"/>
    <w:rsid w:val="009E7285"/>
    <w:rsid w:val="00A11609"/>
    <w:rsid w:val="00A43289"/>
    <w:rsid w:val="00A61C06"/>
    <w:rsid w:val="00A62235"/>
    <w:rsid w:val="00A628DE"/>
    <w:rsid w:val="00A74371"/>
    <w:rsid w:val="00AB5E5E"/>
    <w:rsid w:val="00AD69AD"/>
    <w:rsid w:val="00AD7020"/>
    <w:rsid w:val="00AE3EC2"/>
    <w:rsid w:val="00AF1EDF"/>
    <w:rsid w:val="00AF7612"/>
    <w:rsid w:val="00B043D0"/>
    <w:rsid w:val="00B044D7"/>
    <w:rsid w:val="00B04E23"/>
    <w:rsid w:val="00B132A2"/>
    <w:rsid w:val="00B1379A"/>
    <w:rsid w:val="00B14B74"/>
    <w:rsid w:val="00B806A3"/>
    <w:rsid w:val="00B827B5"/>
    <w:rsid w:val="00B9124C"/>
    <w:rsid w:val="00B92500"/>
    <w:rsid w:val="00BA22CE"/>
    <w:rsid w:val="00BA351F"/>
    <w:rsid w:val="00BB2AE4"/>
    <w:rsid w:val="00BB7642"/>
    <w:rsid w:val="00BD2A53"/>
    <w:rsid w:val="00BE44A3"/>
    <w:rsid w:val="00C10FE3"/>
    <w:rsid w:val="00C1421F"/>
    <w:rsid w:val="00C21EC8"/>
    <w:rsid w:val="00C44467"/>
    <w:rsid w:val="00C54C51"/>
    <w:rsid w:val="00C553F1"/>
    <w:rsid w:val="00C5633C"/>
    <w:rsid w:val="00C566F8"/>
    <w:rsid w:val="00C65625"/>
    <w:rsid w:val="00C976B6"/>
    <w:rsid w:val="00CA6405"/>
    <w:rsid w:val="00CE02EB"/>
    <w:rsid w:val="00CE344F"/>
    <w:rsid w:val="00CF15A7"/>
    <w:rsid w:val="00CF5170"/>
    <w:rsid w:val="00D169D9"/>
    <w:rsid w:val="00D40F21"/>
    <w:rsid w:val="00D437A2"/>
    <w:rsid w:val="00D63459"/>
    <w:rsid w:val="00D80D9E"/>
    <w:rsid w:val="00D91AD2"/>
    <w:rsid w:val="00DB69D0"/>
    <w:rsid w:val="00DD7ABB"/>
    <w:rsid w:val="00DE52DC"/>
    <w:rsid w:val="00DE5AA6"/>
    <w:rsid w:val="00DF1260"/>
    <w:rsid w:val="00E26915"/>
    <w:rsid w:val="00E64175"/>
    <w:rsid w:val="00E70132"/>
    <w:rsid w:val="00E7096A"/>
    <w:rsid w:val="00E718C8"/>
    <w:rsid w:val="00E81E14"/>
    <w:rsid w:val="00EA1C56"/>
    <w:rsid w:val="00EA47D3"/>
    <w:rsid w:val="00EA749C"/>
    <w:rsid w:val="00ED7608"/>
    <w:rsid w:val="00EF1C7B"/>
    <w:rsid w:val="00F259DF"/>
    <w:rsid w:val="00F30539"/>
    <w:rsid w:val="00F40E0F"/>
    <w:rsid w:val="00F5310B"/>
    <w:rsid w:val="00F563E5"/>
    <w:rsid w:val="00F65FDB"/>
    <w:rsid w:val="00F72B38"/>
    <w:rsid w:val="00F80E9B"/>
    <w:rsid w:val="00FB12EA"/>
    <w:rsid w:val="00FB70F4"/>
    <w:rsid w:val="00FC4272"/>
    <w:rsid w:val="00FC49AA"/>
    <w:rsid w:val="00FD327F"/>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F6AE1"/>
  <w15:docId w15:val="{326FE8AD-187D-4623-A386-D88FF77D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85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64"/>
    <w:pPr>
      <w:ind w:left="720"/>
      <w:contextualSpacing/>
    </w:pPr>
  </w:style>
  <w:style w:type="character" w:styleId="Strong">
    <w:name w:val="Strong"/>
    <w:basedOn w:val="DefaultParagraphFont"/>
    <w:uiPriority w:val="22"/>
    <w:qFormat/>
    <w:locked/>
    <w:rsid w:val="00FD327F"/>
    <w:rPr>
      <w:b/>
      <w:bCs/>
    </w:rPr>
  </w:style>
  <w:style w:type="character" w:styleId="Emphasis">
    <w:name w:val="Emphasis"/>
    <w:basedOn w:val="DefaultParagraphFont"/>
    <w:uiPriority w:val="20"/>
    <w:qFormat/>
    <w:locked/>
    <w:rsid w:val="00FD327F"/>
    <w:rPr>
      <w:i/>
      <w:iCs/>
    </w:rPr>
  </w:style>
  <w:style w:type="character" w:customStyle="1" w:styleId="markedcontent">
    <w:name w:val="markedcontent"/>
    <w:basedOn w:val="DefaultParagraphFont"/>
    <w:rsid w:val="00810613"/>
  </w:style>
  <w:style w:type="paragraph" w:styleId="NormalWeb">
    <w:name w:val="Normal (Web)"/>
    <w:basedOn w:val="Normal"/>
    <w:uiPriority w:val="99"/>
    <w:unhideWhenUsed/>
    <w:rsid w:val="002F564A"/>
    <w:pPr>
      <w:spacing w:before="100" w:beforeAutospacing="1" w:after="100" w:afterAutospacing="1"/>
    </w:pPr>
  </w:style>
  <w:style w:type="character" w:styleId="Hyperlink">
    <w:name w:val="Hyperlink"/>
    <w:basedOn w:val="DefaultParagraphFont"/>
    <w:uiPriority w:val="99"/>
    <w:unhideWhenUsed/>
    <w:rsid w:val="00BA22CE"/>
    <w:rPr>
      <w:color w:val="0000FF" w:themeColor="hyperlink"/>
      <w:u w:val="single"/>
    </w:rPr>
  </w:style>
  <w:style w:type="character" w:customStyle="1" w:styleId="mdc-link-buttonlabel">
    <w:name w:val="mdc-link-button__label"/>
    <w:basedOn w:val="DefaultParagraphFont"/>
    <w:rsid w:val="00DB6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0048">
      <w:bodyDiv w:val="1"/>
      <w:marLeft w:val="0"/>
      <w:marRight w:val="0"/>
      <w:marTop w:val="0"/>
      <w:marBottom w:val="0"/>
      <w:divBdr>
        <w:top w:val="none" w:sz="0" w:space="0" w:color="auto"/>
        <w:left w:val="none" w:sz="0" w:space="0" w:color="auto"/>
        <w:bottom w:val="none" w:sz="0" w:space="0" w:color="auto"/>
        <w:right w:val="none" w:sz="0" w:space="0" w:color="auto"/>
      </w:divBdr>
    </w:div>
    <w:div w:id="1369835287">
      <w:bodyDiv w:val="1"/>
      <w:marLeft w:val="0"/>
      <w:marRight w:val="0"/>
      <w:marTop w:val="0"/>
      <w:marBottom w:val="0"/>
      <w:divBdr>
        <w:top w:val="none" w:sz="0" w:space="0" w:color="auto"/>
        <w:left w:val="none" w:sz="0" w:space="0" w:color="auto"/>
        <w:bottom w:val="none" w:sz="0" w:space="0" w:color="auto"/>
        <w:right w:val="none" w:sz="0" w:space="0" w:color="auto"/>
      </w:divBdr>
      <w:divsChild>
        <w:div w:id="1098864435">
          <w:marLeft w:val="0"/>
          <w:marRight w:val="0"/>
          <w:marTop w:val="0"/>
          <w:marBottom w:val="0"/>
          <w:divBdr>
            <w:top w:val="none" w:sz="0" w:space="0" w:color="auto"/>
            <w:left w:val="none" w:sz="0" w:space="0" w:color="auto"/>
            <w:bottom w:val="none" w:sz="0" w:space="0" w:color="auto"/>
            <w:right w:val="none" w:sz="0" w:space="0" w:color="auto"/>
          </w:divBdr>
        </w:div>
      </w:divsChild>
    </w:div>
    <w:div w:id="152976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6406DA3E5CEE9F4D8CA2FED73BB51121" ma:contentTypeVersion="0" ma:contentTypeDescription="Δημιουργία νέου εγγράφου" ma:contentTypeScope="" ma:versionID="877fcb38a3cf6e8d0c2506bdaf0b56e5">
  <xsd:schema xmlns:xsd="http://www.w3.org/2001/XMLSchema" xmlns:xs="http://www.w3.org/2001/XMLSchema" xmlns:p="http://schemas.microsoft.com/office/2006/metadata/properties" targetNamespace="http://schemas.microsoft.com/office/2006/metadata/properties" ma:root="true" ma:fieldsID="ea50091190a52e88ca343046898e48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F38D8E-A577-4062-AAAE-38C0F6DA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7F802C-F3C9-45A8-B71E-7C63907DA7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C2859A-9E2E-4A57-B072-346D113E7814}">
  <ds:schemaRefs>
    <ds:schemaRef ds:uri="http://schemas.openxmlformats.org/officeDocument/2006/bibliography"/>
  </ds:schemaRefs>
</ds:datastoreItem>
</file>

<file path=customXml/itemProps4.xml><?xml version="1.0" encoding="utf-8"?>
<ds:datastoreItem xmlns:ds="http://schemas.openxmlformats.org/officeDocument/2006/customXml" ds:itemID="{CE1EF132-656C-42AA-9FDD-145A77816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5460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Marina Selini Katsaiti</cp:lastModifiedBy>
  <cp:revision>4</cp:revision>
  <dcterms:created xsi:type="dcterms:W3CDTF">2023-02-01T18:38:00Z</dcterms:created>
  <dcterms:modified xsi:type="dcterms:W3CDTF">2023-02-16T13:26:00Z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0x0101006406DA3E5CEE9F4D8CA2FED73BB51121</vt:lpwstr>
  </property>
</Properties>
</file>