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B07515" w14:paraId="1632A939" w14:textId="77777777" w:rsidTr="004F70AB">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4F70AB">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4F70AB">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4F70AB">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5E2E6102" w:rsidR="00AE05CE" w:rsidRPr="004F70AB" w:rsidRDefault="00CD01E9" w:rsidP="008B3A89">
            <w:pPr>
              <w:rPr>
                <w:rFonts w:asciiTheme="minorHAnsi" w:hAnsiTheme="minorHAnsi" w:cstheme="minorHAnsi"/>
                <w:b/>
                <w:color w:val="002060"/>
                <w:sz w:val="22"/>
                <w:szCs w:val="22"/>
                <w:lang w:val="el-GR"/>
              </w:rPr>
            </w:pPr>
            <w:r w:rsidRPr="004F70AB">
              <w:rPr>
                <w:rFonts w:asciiTheme="minorHAnsi" w:hAnsiTheme="minorHAnsi" w:cstheme="minorHAnsi"/>
                <w:color w:val="002060"/>
                <w:sz w:val="22"/>
                <w:szCs w:val="22"/>
              </w:rPr>
              <w:t>ΠΟΑ</w:t>
            </w:r>
            <w:r w:rsidR="004F70AB" w:rsidRPr="004F70AB">
              <w:rPr>
                <w:rFonts w:asciiTheme="minorHAnsi" w:hAnsiTheme="minorHAnsi" w:cstheme="minorHAnsi"/>
                <w:color w:val="002060"/>
                <w:sz w:val="22"/>
                <w:szCs w:val="22"/>
                <w:lang w:val="el-GR"/>
              </w:rPr>
              <w:t>3603</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72D394FD" w:rsidR="00AE05CE" w:rsidRPr="009E0839" w:rsidRDefault="004F70AB" w:rsidP="0001411A">
            <w:pPr>
              <w:rPr>
                <w:rFonts w:asciiTheme="minorHAnsi" w:hAnsiTheme="minorHAnsi" w:cstheme="minorHAnsi"/>
                <w:sz w:val="22"/>
                <w:szCs w:val="22"/>
                <w:lang w:val="el-GR"/>
              </w:rPr>
            </w:pPr>
            <w:r w:rsidRPr="004F70AB">
              <w:rPr>
                <w:rFonts w:asciiTheme="minorHAnsi" w:hAnsiTheme="minorHAnsi" w:cstheme="minorHAnsi"/>
                <w:color w:val="002060"/>
                <w:sz w:val="22"/>
                <w:szCs w:val="22"/>
                <w:lang w:val="el-GR"/>
              </w:rPr>
              <w:t>6</w:t>
            </w:r>
            <w:r w:rsidR="00AE05CE" w:rsidRPr="004F70AB">
              <w:rPr>
                <w:rFonts w:asciiTheme="minorHAnsi" w:hAnsiTheme="minorHAnsi" w:cstheme="minorHAnsi"/>
                <w:color w:val="002060"/>
                <w:sz w:val="22"/>
                <w:szCs w:val="22"/>
                <w:lang w:val="el-GR"/>
              </w:rPr>
              <w:t>ο</w:t>
            </w:r>
          </w:p>
        </w:tc>
      </w:tr>
      <w:tr w:rsidR="00AE05CE" w:rsidRPr="00B07515" w14:paraId="3018AC66" w14:textId="77777777" w:rsidTr="004F70AB">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051CC5E3" w:rsidR="00AE05CE" w:rsidRPr="004F70AB" w:rsidRDefault="004F70AB" w:rsidP="0001411A">
            <w:pPr>
              <w:rPr>
                <w:rFonts w:asciiTheme="minorHAnsi" w:hAnsiTheme="minorHAnsi" w:cstheme="minorHAnsi"/>
                <w:color w:val="002060"/>
                <w:sz w:val="22"/>
                <w:szCs w:val="22"/>
                <w:lang w:val="el-GR"/>
              </w:rPr>
            </w:pPr>
            <w:r w:rsidRPr="004F70AB">
              <w:rPr>
                <w:rFonts w:asciiTheme="minorHAnsi" w:hAnsiTheme="minorHAnsi" w:cstheme="minorHAnsi"/>
                <w:color w:val="002060"/>
                <w:sz w:val="22"/>
                <w:szCs w:val="22"/>
                <w:lang w:val="el-GR"/>
              </w:rPr>
              <w:t>Οικονομική του Περιβάλλοντος &amp; Αποτίμηση Περιβαλλοντικών Αγαθών</w:t>
            </w:r>
          </w:p>
        </w:tc>
      </w:tr>
      <w:tr w:rsidR="00B07515" w:rsidRPr="00B07515" w14:paraId="41567584" w14:textId="77777777" w:rsidTr="004F70AB">
        <w:trPr>
          <w:trHeight w:val="375"/>
        </w:trPr>
        <w:tc>
          <w:tcPr>
            <w:tcW w:w="2262" w:type="dxa"/>
            <w:shd w:val="clear" w:color="auto" w:fill="DDD9C3"/>
            <w:vAlign w:val="center"/>
          </w:tcPr>
          <w:p w14:paraId="555B01F3" w14:textId="41923A7D" w:rsidR="00B07515" w:rsidRPr="009E0839" w:rsidRDefault="00B07515"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6034" w:type="dxa"/>
            <w:gridSpan w:val="5"/>
            <w:vAlign w:val="center"/>
          </w:tcPr>
          <w:p w14:paraId="1F66AF0E" w14:textId="710668A6" w:rsidR="00B07515" w:rsidRPr="004F70AB" w:rsidRDefault="00B0751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ΓΙΩΡΓΟΣ ΟΙΚΟΝΟΜΟΥ</w:t>
            </w:r>
          </w:p>
        </w:tc>
      </w:tr>
      <w:tr w:rsidR="00AE05CE" w:rsidRPr="009E0839" w14:paraId="60E043E1" w14:textId="77777777" w:rsidTr="004F70AB">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4F70AB">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77777777" w:rsidR="00AE05CE" w:rsidRPr="004F70AB" w:rsidRDefault="00583C90" w:rsidP="0001411A">
            <w:pPr>
              <w:jc w:val="center"/>
              <w:rPr>
                <w:rFonts w:asciiTheme="minorHAnsi" w:hAnsiTheme="minorHAnsi" w:cstheme="minorHAnsi"/>
                <w:color w:val="002060"/>
                <w:sz w:val="22"/>
                <w:szCs w:val="22"/>
              </w:rPr>
            </w:pPr>
            <w:r w:rsidRPr="004F70AB">
              <w:rPr>
                <w:rFonts w:asciiTheme="minorHAnsi" w:hAnsiTheme="minorHAnsi" w:cstheme="minorHAnsi"/>
                <w:color w:val="002060"/>
                <w:sz w:val="22"/>
                <w:szCs w:val="22"/>
              </w:rPr>
              <w:t>5</w:t>
            </w:r>
          </w:p>
        </w:tc>
        <w:tc>
          <w:tcPr>
            <w:tcW w:w="2434" w:type="dxa"/>
          </w:tcPr>
          <w:p w14:paraId="5B75F523" w14:textId="77777777" w:rsidR="00AE05CE" w:rsidRPr="004F70AB" w:rsidRDefault="00AB699A" w:rsidP="0001411A">
            <w:pPr>
              <w:jc w:val="center"/>
              <w:rPr>
                <w:rFonts w:asciiTheme="minorHAnsi" w:hAnsiTheme="minorHAnsi" w:cstheme="minorHAnsi"/>
                <w:color w:val="002060"/>
                <w:sz w:val="22"/>
                <w:szCs w:val="22"/>
                <w:lang w:val="el-GR"/>
              </w:rPr>
            </w:pPr>
            <w:r w:rsidRPr="004F70AB">
              <w:rPr>
                <w:rFonts w:asciiTheme="minorHAnsi" w:hAnsiTheme="minorHAnsi" w:cstheme="minorHAnsi"/>
                <w:color w:val="002060"/>
                <w:sz w:val="22"/>
                <w:szCs w:val="22"/>
                <w:lang w:val="el-GR"/>
              </w:rPr>
              <w:t>5</w:t>
            </w:r>
          </w:p>
        </w:tc>
      </w:tr>
      <w:tr w:rsidR="00AE05CE" w:rsidRPr="009E0839" w14:paraId="208051DE" w14:textId="77777777" w:rsidTr="004F70AB">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4F70AB">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B07515" w14:paraId="02887A14" w14:textId="77777777" w:rsidTr="004F70AB">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4F70AB">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689D9B4" w14:textId="77777777" w:rsidR="00AE05CE" w:rsidRPr="004F70AB" w:rsidRDefault="008F18B0" w:rsidP="0001411A">
            <w:pPr>
              <w:rPr>
                <w:rFonts w:asciiTheme="minorHAnsi" w:hAnsiTheme="minorHAnsi" w:cstheme="minorHAnsi"/>
                <w:color w:val="002060"/>
                <w:sz w:val="22"/>
                <w:szCs w:val="22"/>
                <w:lang w:val="el-GR"/>
              </w:rPr>
            </w:pPr>
            <w:r w:rsidRPr="004F70AB">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4F70AB">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4F70AB">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4F70AB">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B07515" w14:paraId="31AB5513" w14:textId="77777777" w:rsidTr="004F70AB">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B07515"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B07515" w14:paraId="4499907A" w14:textId="77777777" w:rsidTr="0001411A">
        <w:tc>
          <w:tcPr>
            <w:tcW w:w="8472" w:type="dxa"/>
            <w:gridSpan w:val="2"/>
          </w:tcPr>
          <w:p w14:paraId="55B01D41" w14:textId="77777777" w:rsidR="00890D04" w:rsidRPr="00272E0A" w:rsidRDefault="001959EF" w:rsidP="00220D3C">
            <w:pPr>
              <w:pStyle w:val="ListParagraph"/>
              <w:numPr>
                <w:ilvl w:val="0"/>
                <w:numId w:val="8"/>
              </w:numPr>
              <w:jc w:val="both"/>
              <w:rPr>
                <w:rFonts w:asciiTheme="minorHAnsi" w:hAnsiTheme="minorHAnsi" w:cstheme="minorHAnsi"/>
                <w:bCs/>
                <w:i/>
                <w:iCs/>
                <w:color w:val="002060"/>
                <w:sz w:val="22"/>
                <w:szCs w:val="22"/>
                <w:u w:val="single"/>
                <w:lang w:val="el-GR"/>
              </w:rPr>
            </w:pPr>
            <w:r w:rsidRPr="00272E0A">
              <w:rPr>
                <w:rFonts w:asciiTheme="minorHAnsi" w:hAnsiTheme="minorHAnsi" w:cstheme="minorHAnsi"/>
                <w:bCs/>
                <w:i/>
                <w:iCs/>
                <w:color w:val="002060"/>
                <w:sz w:val="22"/>
                <w:szCs w:val="22"/>
                <w:u w:val="single"/>
                <w:lang w:val="el-GR"/>
              </w:rPr>
              <w:t xml:space="preserve">Γνώσεις </w:t>
            </w:r>
          </w:p>
          <w:p w14:paraId="2FF431BD" w14:textId="36FEB5C5" w:rsidR="001959EF" w:rsidRPr="001959EF" w:rsidRDefault="001959EF" w:rsidP="00220D3C">
            <w:pPr>
              <w:pStyle w:val="ListParagraph"/>
              <w:numPr>
                <w:ilvl w:val="0"/>
                <w:numId w:val="2"/>
              </w:numPr>
              <w:jc w:val="both"/>
              <w:rPr>
                <w:rFonts w:asciiTheme="minorHAnsi" w:hAnsiTheme="minorHAnsi" w:cstheme="minorHAnsi"/>
                <w:bCs/>
                <w:color w:val="002060"/>
                <w:sz w:val="22"/>
                <w:szCs w:val="22"/>
                <w:lang w:val="el-GR"/>
              </w:rPr>
            </w:pPr>
            <w:r w:rsidRPr="001959EF">
              <w:rPr>
                <w:rFonts w:asciiTheme="minorHAnsi" w:hAnsiTheme="minorHAnsi" w:cstheme="minorHAnsi"/>
                <w:bCs/>
                <w:color w:val="002060"/>
                <w:sz w:val="22"/>
                <w:szCs w:val="22"/>
                <w:lang w:val="el-GR"/>
              </w:rPr>
              <w:t>Να ορίζουν και να διατυπώνουν τις βασικές έννοιες και όρους που διέπουν τα Οικονομικά του Περιβάλλοντος</w:t>
            </w:r>
            <w:r w:rsidR="00220D3C">
              <w:rPr>
                <w:rFonts w:asciiTheme="minorHAnsi" w:hAnsiTheme="minorHAnsi" w:cstheme="minorHAnsi"/>
                <w:bCs/>
                <w:color w:val="002060"/>
                <w:sz w:val="22"/>
                <w:szCs w:val="22"/>
                <w:lang w:val="el-GR"/>
              </w:rPr>
              <w:t>.</w:t>
            </w:r>
          </w:p>
          <w:p w14:paraId="34A7FDDB" w14:textId="05CB2364" w:rsidR="001959EF" w:rsidRPr="001959EF" w:rsidRDefault="001959EF" w:rsidP="00220D3C">
            <w:pPr>
              <w:pStyle w:val="ListParagraph"/>
              <w:numPr>
                <w:ilvl w:val="0"/>
                <w:numId w:val="2"/>
              </w:numPr>
              <w:jc w:val="both"/>
              <w:rPr>
                <w:rFonts w:asciiTheme="minorHAnsi" w:hAnsiTheme="minorHAnsi" w:cstheme="minorHAnsi"/>
                <w:bCs/>
                <w:color w:val="002060"/>
                <w:sz w:val="22"/>
                <w:szCs w:val="22"/>
                <w:lang w:val="el-GR"/>
              </w:rPr>
            </w:pPr>
            <w:r w:rsidRPr="001959EF">
              <w:rPr>
                <w:rFonts w:asciiTheme="minorHAnsi" w:hAnsiTheme="minorHAnsi" w:cstheme="minorHAnsi"/>
                <w:bCs/>
                <w:color w:val="002060"/>
                <w:sz w:val="22"/>
                <w:szCs w:val="22"/>
                <w:lang w:val="el-GR"/>
              </w:rPr>
              <w:t>Να κατανοούν τις περιβαλλοντικές μεταβλητές που χρησιμοποιούνται στην οικονομική αποτίμηση των περιβαλλοντικών αγαθών και υπηρεσιών</w:t>
            </w:r>
            <w:r w:rsidR="00220D3C">
              <w:rPr>
                <w:rFonts w:asciiTheme="minorHAnsi" w:hAnsiTheme="minorHAnsi" w:cstheme="minorHAnsi"/>
                <w:bCs/>
                <w:color w:val="002060"/>
                <w:sz w:val="22"/>
                <w:szCs w:val="22"/>
                <w:lang w:val="el-GR"/>
              </w:rPr>
              <w:t>.</w:t>
            </w:r>
          </w:p>
          <w:p w14:paraId="57F1123F" w14:textId="5D196E25" w:rsidR="001959EF" w:rsidRDefault="001959EF" w:rsidP="00220D3C">
            <w:pPr>
              <w:pStyle w:val="ListParagraph"/>
              <w:numPr>
                <w:ilvl w:val="0"/>
                <w:numId w:val="2"/>
              </w:numPr>
              <w:jc w:val="both"/>
              <w:rPr>
                <w:rFonts w:asciiTheme="minorHAnsi" w:hAnsiTheme="minorHAnsi" w:cstheme="minorHAnsi"/>
                <w:bCs/>
                <w:color w:val="002060"/>
                <w:sz w:val="22"/>
                <w:szCs w:val="22"/>
                <w:lang w:val="el-GR"/>
              </w:rPr>
            </w:pPr>
            <w:r w:rsidRPr="001959EF">
              <w:rPr>
                <w:rFonts w:asciiTheme="minorHAnsi" w:hAnsiTheme="minorHAnsi" w:cstheme="minorHAnsi"/>
                <w:bCs/>
                <w:color w:val="002060"/>
                <w:sz w:val="22"/>
                <w:szCs w:val="22"/>
                <w:lang w:val="el-GR"/>
              </w:rPr>
              <w:t xml:space="preserve">Να </w:t>
            </w:r>
            <w:r>
              <w:rPr>
                <w:rFonts w:asciiTheme="minorHAnsi" w:hAnsiTheme="minorHAnsi" w:cstheme="minorHAnsi"/>
                <w:bCs/>
                <w:color w:val="002060"/>
                <w:sz w:val="22"/>
                <w:szCs w:val="22"/>
                <w:lang w:val="el-GR"/>
              </w:rPr>
              <w:t>περιγράφουν τις βασικές διαφορές ανάμεσα στις οικονομετρικές προσεγγίσεις για την οικονομική αποτίμηση της περιβαλλοντικής ποιότητας</w:t>
            </w:r>
            <w:r w:rsidR="00220D3C">
              <w:rPr>
                <w:rFonts w:asciiTheme="minorHAnsi" w:hAnsiTheme="minorHAnsi" w:cstheme="minorHAnsi"/>
                <w:bCs/>
                <w:color w:val="002060"/>
                <w:sz w:val="22"/>
                <w:szCs w:val="22"/>
                <w:lang w:val="el-GR"/>
              </w:rPr>
              <w:t>.</w:t>
            </w:r>
            <w:r>
              <w:rPr>
                <w:rFonts w:asciiTheme="minorHAnsi" w:hAnsiTheme="minorHAnsi" w:cstheme="minorHAnsi"/>
                <w:bCs/>
                <w:color w:val="002060"/>
                <w:sz w:val="22"/>
                <w:szCs w:val="22"/>
                <w:lang w:val="el-GR"/>
              </w:rPr>
              <w:t xml:space="preserve"> </w:t>
            </w:r>
          </w:p>
          <w:p w14:paraId="48FC4771" w14:textId="77777777" w:rsidR="001959EF" w:rsidRDefault="001959EF" w:rsidP="00220D3C">
            <w:pPr>
              <w:jc w:val="both"/>
              <w:rPr>
                <w:rFonts w:asciiTheme="minorHAnsi" w:hAnsiTheme="minorHAnsi" w:cstheme="minorHAnsi"/>
                <w:bCs/>
                <w:color w:val="002060"/>
                <w:sz w:val="22"/>
                <w:szCs w:val="22"/>
                <w:lang w:val="el-GR"/>
              </w:rPr>
            </w:pPr>
          </w:p>
          <w:p w14:paraId="692610AF" w14:textId="77777777" w:rsidR="001959EF" w:rsidRPr="00272E0A" w:rsidRDefault="001959EF" w:rsidP="00220D3C">
            <w:pPr>
              <w:pStyle w:val="ListParagraph"/>
              <w:numPr>
                <w:ilvl w:val="0"/>
                <w:numId w:val="8"/>
              </w:numPr>
              <w:jc w:val="both"/>
              <w:rPr>
                <w:rFonts w:asciiTheme="minorHAnsi" w:hAnsiTheme="minorHAnsi" w:cstheme="minorHAnsi"/>
                <w:bCs/>
                <w:i/>
                <w:iCs/>
                <w:color w:val="002060"/>
                <w:sz w:val="22"/>
                <w:szCs w:val="22"/>
                <w:u w:val="single"/>
                <w:lang w:val="el-GR"/>
              </w:rPr>
            </w:pPr>
            <w:r w:rsidRPr="00272E0A">
              <w:rPr>
                <w:rFonts w:asciiTheme="minorHAnsi" w:hAnsiTheme="minorHAnsi" w:cstheme="minorHAnsi"/>
                <w:bCs/>
                <w:i/>
                <w:iCs/>
                <w:color w:val="002060"/>
                <w:sz w:val="22"/>
                <w:szCs w:val="22"/>
                <w:u w:val="single"/>
                <w:lang w:val="el-GR"/>
              </w:rPr>
              <w:t xml:space="preserve">Ικανότητες </w:t>
            </w:r>
          </w:p>
          <w:p w14:paraId="3EE79112" w14:textId="2052E3E7" w:rsidR="001959EF" w:rsidRDefault="001959EF" w:rsidP="00220D3C">
            <w:pPr>
              <w:pStyle w:val="ListParagraph"/>
              <w:numPr>
                <w:ilvl w:val="0"/>
                <w:numId w:val="9"/>
              </w:numPr>
              <w:ind w:left="1134" w:hanging="283"/>
              <w:jc w:val="both"/>
              <w:rPr>
                <w:rFonts w:asciiTheme="minorHAnsi" w:hAnsiTheme="minorHAnsi" w:cstheme="minorHAnsi"/>
                <w:bCs/>
                <w:color w:val="002060"/>
                <w:sz w:val="22"/>
                <w:szCs w:val="22"/>
                <w:lang w:val="el-GR"/>
              </w:rPr>
            </w:pPr>
            <w:r>
              <w:rPr>
                <w:rFonts w:asciiTheme="minorHAnsi" w:hAnsiTheme="minorHAnsi" w:cstheme="minorHAnsi"/>
                <w:bCs/>
                <w:color w:val="002060"/>
                <w:sz w:val="22"/>
                <w:szCs w:val="22"/>
                <w:lang w:val="el-GR"/>
              </w:rPr>
              <w:t xml:space="preserve">Να </w:t>
            </w:r>
            <w:r w:rsidR="00D105BE">
              <w:rPr>
                <w:rFonts w:asciiTheme="minorHAnsi" w:hAnsiTheme="minorHAnsi" w:cstheme="minorHAnsi"/>
                <w:bCs/>
                <w:color w:val="002060"/>
                <w:sz w:val="22"/>
                <w:szCs w:val="22"/>
                <w:lang w:val="el-GR"/>
              </w:rPr>
              <w:t>υπολογίζουν</w:t>
            </w:r>
            <w:r>
              <w:rPr>
                <w:rFonts w:asciiTheme="minorHAnsi" w:hAnsiTheme="minorHAnsi" w:cstheme="minorHAnsi"/>
                <w:bCs/>
                <w:color w:val="002060"/>
                <w:sz w:val="22"/>
                <w:szCs w:val="22"/>
                <w:lang w:val="el-GR"/>
              </w:rPr>
              <w:t xml:space="preserve"> τη  Συνολική </w:t>
            </w:r>
            <w:r w:rsidR="00D105BE">
              <w:rPr>
                <w:rFonts w:asciiTheme="minorHAnsi" w:hAnsiTheme="minorHAnsi" w:cstheme="minorHAnsi"/>
                <w:bCs/>
                <w:color w:val="002060"/>
                <w:sz w:val="22"/>
                <w:szCs w:val="22"/>
                <w:lang w:val="el-GR"/>
              </w:rPr>
              <w:t>Οικονομική</w:t>
            </w:r>
            <w:r>
              <w:rPr>
                <w:rFonts w:asciiTheme="minorHAnsi" w:hAnsiTheme="minorHAnsi" w:cstheme="minorHAnsi"/>
                <w:bCs/>
                <w:color w:val="002060"/>
                <w:sz w:val="22"/>
                <w:szCs w:val="22"/>
                <w:lang w:val="el-GR"/>
              </w:rPr>
              <w:t xml:space="preserve"> Αξία </w:t>
            </w:r>
            <w:r w:rsidR="00D105BE">
              <w:rPr>
                <w:rFonts w:asciiTheme="minorHAnsi" w:hAnsiTheme="minorHAnsi" w:cstheme="minorHAnsi"/>
                <w:bCs/>
                <w:color w:val="002060"/>
                <w:sz w:val="22"/>
                <w:szCs w:val="22"/>
                <w:lang w:val="el-GR"/>
              </w:rPr>
              <w:t>μέσα στο πλαίσιο της Οικονομικής του Περιβάλλοντος</w:t>
            </w:r>
            <w:r w:rsidR="00220D3C">
              <w:rPr>
                <w:rFonts w:asciiTheme="minorHAnsi" w:hAnsiTheme="minorHAnsi" w:cstheme="minorHAnsi"/>
                <w:bCs/>
                <w:color w:val="002060"/>
                <w:sz w:val="22"/>
                <w:szCs w:val="22"/>
                <w:lang w:val="el-GR"/>
              </w:rPr>
              <w:t>.</w:t>
            </w:r>
          </w:p>
          <w:p w14:paraId="332C7CA8" w14:textId="2529BB11" w:rsidR="001959EF" w:rsidRDefault="001959EF" w:rsidP="00220D3C">
            <w:pPr>
              <w:pStyle w:val="ListParagraph"/>
              <w:numPr>
                <w:ilvl w:val="0"/>
                <w:numId w:val="9"/>
              </w:numPr>
              <w:ind w:left="1134" w:hanging="283"/>
              <w:jc w:val="both"/>
              <w:rPr>
                <w:rFonts w:asciiTheme="minorHAnsi" w:hAnsiTheme="minorHAnsi" w:cstheme="minorHAnsi"/>
                <w:bCs/>
                <w:color w:val="002060"/>
                <w:sz w:val="22"/>
                <w:szCs w:val="22"/>
                <w:lang w:val="el-GR"/>
              </w:rPr>
            </w:pPr>
            <w:r w:rsidRPr="001959EF">
              <w:rPr>
                <w:rFonts w:asciiTheme="minorHAnsi" w:hAnsiTheme="minorHAnsi" w:cstheme="minorHAnsi"/>
                <w:bCs/>
                <w:color w:val="002060"/>
                <w:sz w:val="22"/>
                <w:szCs w:val="22"/>
                <w:lang w:val="el-GR"/>
              </w:rPr>
              <w:t>Να εκτι</w:t>
            </w:r>
            <w:r w:rsidR="00D105BE">
              <w:rPr>
                <w:rFonts w:asciiTheme="minorHAnsi" w:hAnsiTheme="minorHAnsi" w:cstheme="minorHAnsi"/>
                <w:bCs/>
                <w:color w:val="002060"/>
                <w:sz w:val="22"/>
                <w:szCs w:val="22"/>
                <w:lang w:val="el-GR"/>
              </w:rPr>
              <w:t>μούν</w:t>
            </w:r>
            <w:r w:rsidRPr="001959EF">
              <w:rPr>
                <w:rFonts w:asciiTheme="minorHAnsi" w:hAnsiTheme="minorHAnsi" w:cstheme="minorHAnsi"/>
                <w:bCs/>
                <w:color w:val="002060"/>
                <w:sz w:val="22"/>
                <w:szCs w:val="22"/>
                <w:lang w:val="el-GR"/>
              </w:rPr>
              <w:t xml:space="preserve"> τις αξίες χρήσης και μη χρήσης περιβαλλοντικών </w:t>
            </w:r>
            <w:r w:rsidR="00220D3C">
              <w:rPr>
                <w:rFonts w:asciiTheme="minorHAnsi" w:hAnsiTheme="minorHAnsi" w:cstheme="minorHAnsi"/>
                <w:bCs/>
                <w:color w:val="002060"/>
                <w:sz w:val="22"/>
                <w:szCs w:val="22"/>
                <w:lang w:val="el-GR"/>
              </w:rPr>
              <w:t>υπηρεσιών</w:t>
            </w:r>
            <w:r w:rsidRPr="001959EF">
              <w:rPr>
                <w:rFonts w:asciiTheme="minorHAnsi" w:hAnsiTheme="minorHAnsi" w:cstheme="minorHAnsi"/>
                <w:bCs/>
                <w:color w:val="002060"/>
                <w:sz w:val="22"/>
                <w:szCs w:val="22"/>
                <w:lang w:val="el-GR"/>
              </w:rPr>
              <w:t xml:space="preserve">.  </w:t>
            </w:r>
          </w:p>
          <w:p w14:paraId="7FF8FFA7" w14:textId="26FDE17F" w:rsidR="00D105BE" w:rsidRPr="001959EF" w:rsidRDefault="00D105BE" w:rsidP="00220D3C">
            <w:pPr>
              <w:pStyle w:val="ListParagraph"/>
              <w:numPr>
                <w:ilvl w:val="0"/>
                <w:numId w:val="9"/>
              </w:numPr>
              <w:ind w:left="1134" w:hanging="283"/>
              <w:jc w:val="both"/>
              <w:rPr>
                <w:rFonts w:asciiTheme="minorHAnsi" w:hAnsiTheme="minorHAnsi" w:cstheme="minorHAnsi"/>
                <w:bCs/>
                <w:color w:val="002060"/>
                <w:sz w:val="22"/>
                <w:szCs w:val="22"/>
                <w:lang w:val="el-GR"/>
              </w:rPr>
            </w:pPr>
            <w:r>
              <w:rPr>
                <w:rFonts w:asciiTheme="minorHAnsi" w:hAnsiTheme="minorHAnsi" w:cstheme="minorHAnsi"/>
                <w:bCs/>
                <w:color w:val="002060"/>
                <w:sz w:val="22"/>
                <w:szCs w:val="22"/>
                <w:lang w:val="el-GR"/>
              </w:rPr>
              <w:t>Να εφαρμόζουν τις βασικές μεθοδολογικές προσεγγίσεις που σχετίζονται με τη μέθοδο της ενδεχόμενης αξίας και της συνδυαστικής ανάλυσης</w:t>
            </w:r>
            <w:r w:rsidR="00220D3C">
              <w:rPr>
                <w:rFonts w:asciiTheme="minorHAnsi" w:hAnsiTheme="minorHAnsi" w:cstheme="minorHAnsi"/>
                <w:bCs/>
                <w:color w:val="002060"/>
                <w:sz w:val="22"/>
                <w:szCs w:val="22"/>
                <w:lang w:val="el-GR"/>
              </w:rPr>
              <w:t>.</w:t>
            </w:r>
            <w:r>
              <w:rPr>
                <w:rFonts w:asciiTheme="minorHAnsi" w:hAnsiTheme="minorHAnsi" w:cstheme="minorHAnsi"/>
                <w:bCs/>
                <w:color w:val="002060"/>
                <w:sz w:val="22"/>
                <w:szCs w:val="22"/>
                <w:lang w:val="el-GR"/>
              </w:rPr>
              <w:t xml:space="preserve"> </w:t>
            </w:r>
          </w:p>
          <w:p w14:paraId="4CB6FAE5" w14:textId="77777777" w:rsidR="001959EF" w:rsidRPr="001959EF" w:rsidRDefault="001959EF" w:rsidP="00220D3C">
            <w:pPr>
              <w:pStyle w:val="ListParagraph"/>
              <w:numPr>
                <w:ilvl w:val="0"/>
                <w:numId w:val="9"/>
              </w:numPr>
              <w:ind w:left="1134" w:hanging="283"/>
              <w:jc w:val="both"/>
              <w:rPr>
                <w:rFonts w:asciiTheme="minorHAnsi" w:hAnsiTheme="minorHAnsi" w:cstheme="minorHAnsi"/>
                <w:bCs/>
                <w:color w:val="002060"/>
                <w:sz w:val="22"/>
                <w:szCs w:val="22"/>
                <w:lang w:val="el-GR"/>
              </w:rPr>
            </w:pPr>
            <w:r w:rsidRPr="001959EF">
              <w:rPr>
                <w:rFonts w:asciiTheme="minorHAnsi" w:hAnsiTheme="minorHAnsi" w:cstheme="minorHAnsi"/>
                <w:bCs/>
                <w:color w:val="002060"/>
                <w:sz w:val="22"/>
                <w:szCs w:val="22"/>
                <w:lang w:val="el-GR"/>
              </w:rPr>
              <w:t>Να αναλύουν και να ποσοτικοποιούν τις επιπτώσεις από τη χρήση και αξιοποίηση του περιβάλλοντος από τον άνθρωπο και την οικονομική δραστηριότητα και αναψυχή.</w:t>
            </w:r>
          </w:p>
          <w:p w14:paraId="22C3F012" w14:textId="285E7C43" w:rsidR="001959EF" w:rsidRDefault="001959EF" w:rsidP="00220D3C">
            <w:pPr>
              <w:jc w:val="both"/>
              <w:rPr>
                <w:rFonts w:asciiTheme="minorHAnsi" w:hAnsiTheme="minorHAnsi" w:cstheme="minorHAnsi"/>
                <w:bCs/>
                <w:color w:val="002060"/>
                <w:sz w:val="22"/>
                <w:szCs w:val="22"/>
                <w:lang w:val="el-GR"/>
              </w:rPr>
            </w:pPr>
          </w:p>
          <w:p w14:paraId="4BD1CFCF" w14:textId="345325C1" w:rsidR="00D105BE" w:rsidRPr="00272E0A" w:rsidRDefault="00D105BE" w:rsidP="00220D3C">
            <w:pPr>
              <w:pStyle w:val="ListParagraph"/>
              <w:numPr>
                <w:ilvl w:val="0"/>
                <w:numId w:val="8"/>
              </w:numPr>
              <w:jc w:val="both"/>
              <w:rPr>
                <w:rFonts w:asciiTheme="minorHAnsi" w:hAnsiTheme="minorHAnsi" w:cstheme="minorHAnsi"/>
                <w:bCs/>
                <w:i/>
                <w:iCs/>
                <w:color w:val="002060"/>
                <w:sz w:val="22"/>
                <w:szCs w:val="22"/>
                <w:u w:val="single"/>
                <w:lang w:val="el-GR"/>
              </w:rPr>
            </w:pPr>
            <w:r w:rsidRPr="00272E0A">
              <w:rPr>
                <w:rFonts w:asciiTheme="minorHAnsi" w:hAnsiTheme="minorHAnsi" w:cstheme="minorHAnsi"/>
                <w:bCs/>
                <w:i/>
                <w:iCs/>
                <w:color w:val="002060"/>
                <w:sz w:val="22"/>
                <w:szCs w:val="22"/>
                <w:u w:val="single"/>
                <w:lang w:val="el-GR"/>
              </w:rPr>
              <w:t xml:space="preserve">Δεξιότητες </w:t>
            </w:r>
          </w:p>
          <w:p w14:paraId="6E65707E" w14:textId="45389353" w:rsidR="001959EF" w:rsidRPr="001959EF" w:rsidRDefault="00D105BE" w:rsidP="00220D3C">
            <w:pPr>
              <w:pStyle w:val="ListParagraph"/>
              <w:numPr>
                <w:ilvl w:val="0"/>
                <w:numId w:val="9"/>
              </w:numPr>
              <w:jc w:val="both"/>
              <w:rPr>
                <w:rFonts w:asciiTheme="minorHAnsi" w:hAnsiTheme="minorHAnsi" w:cstheme="minorHAnsi"/>
                <w:bCs/>
                <w:color w:val="002060"/>
                <w:sz w:val="22"/>
                <w:szCs w:val="22"/>
                <w:lang w:val="el-GR"/>
              </w:rPr>
            </w:pPr>
            <w:r w:rsidRPr="00D105BE">
              <w:rPr>
                <w:rFonts w:asciiTheme="minorHAnsi" w:hAnsiTheme="minorHAnsi" w:cstheme="minorHAnsi"/>
                <w:bCs/>
                <w:color w:val="002060"/>
                <w:sz w:val="22"/>
                <w:szCs w:val="22"/>
                <w:lang w:val="el-GR"/>
              </w:rPr>
              <w:t xml:space="preserve">Να </w:t>
            </w:r>
            <w:r>
              <w:rPr>
                <w:rFonts w:asciiTheme="minorHAnsi" w:hAnsiTheme="minorHAnsi" w:cstheme="minorHAnsi"/>
                <w:bCs/>
                <w:color w:val="002060"/>
                <w:sz w:val="22"/>
                <w:szCs w:val="22"/>
                <w:lang w:val="el-GR"/>
              </w:rPr>
              <w:t xml:space="preserve">διαμορφώνουν και να </w:t>
            </w:r>
            <w:r w:rsidRPr="00D105BE">
              <w:rPr>
                <w:rFonts w:asciiTheme="minorHAnsi" w:hAnsiTheme="minorHAnsi" w:cstheme="minorHAnsi"/>
                <w:bCs/>
                <w:color w:val="002060"/>
                <w:sz w:val="22"/>
                <w:szCs w:val="22"/>
                <w:lang w:val="el-GR"/>
              </w:rPr>
              <w:t xml:space="preserve">αναπτύσσουν επιχειρήματα που προάγουν την περιβαλλοντική ευαισθητοποίηση και ευθύνη απέναντι στον άνθρωπο και στην κοινωνία. </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B07515"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B07515"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F70AB" w14:paraId="248C98DA" w14:textId="77777777" w:rsidTr="0001411A">
        <w:tc>
          <w:tcPr>
            <w:tcW w:w="8472" w:type="dxa"/>
            <w:gridSpan w:val="2"/>
          </w:tcPr>
          <w:p w14:paraId="6FF2B616" w14:textId="77777777" w:rsidR="00642134" w:rsidRPr="001959EF" w:rsidRDefault="00642134" w:rsidP="008A3176">
            <w:pPr>
              <w:widowControl w:val="0"/>
              <w:autoSpaceDE w:val="0"/>
              <w:autoSpaceDN w:val="0"/>
              <w:adjustRightInd w:val="0"/>
              <w:rPr>
                <w:rFonts w:asciiTheme="minorHAnsi" w:hAnsiTheme="minorHAnsi" w:cstheme="minorHAnsi"/>
                <w:i/>
                <w:sz w:val="16"/>
                <w:szCs w:val="16"/>
                <w:lang w:val="el-GR"/>
              </w:rPr>
            </w:pPr>
          </w:p>
          <w:p w14:paraId="46759B36" w14:textId="77777777" w:rsidR="008A3176" w:rsidRPr="00DA765C" w:rsidRDefault="008A3176" w:rsidP="008A3176">
            <w:pPr>
              <w:widowControl w:val="0"/>
              <w:autoSpaceDE w:val="0"/>
              <w:autoSpaceDN w:val="0"/>
              <w:adjustRightInd w:val="0"/>
              <w:rPr>
                <w:rFonts w:asciiTheme="minorHAnsi" w:hAnsiTheme="minorHAnsi" w:cstheme="minorHAnsi"/>
                <w:i/>
                <w:color w:val="002060"/>
                <w:sz w:val="22"/>
                <w:szCs w:val="22"/>
                <w:lang w:val="el-GR"/>
              </w:rPr>
            </w:pPr>
            <w:r w:rsidRPr="00DA765C">
              <w:rPr>
                <w:rFonts w:asciiTheme="minorHAnsi" w:hAnsiTheme="minorHAnsi" w:cstheme="minorHAnsi"/>
                <w:i/>
                <w:color w:val="002060"/>
                <w:sz w:val="22"/>
                <w:szCs w:val="22"/>
                <w:lang w:val="el-GR"/>
              </w:rPr>
              <w:t xml:space="preserve">Λήψη αποφάσεων </w:t>
            </w:r>
          </w:p>
          <w:p w14:paraId="00008FC1" w14:textId="77777777" w:rsidR="004F70AB" w:rsidRPr="00DA765C" w:rsidRDefault="004F70AB" w:rsidP="004F70AB">
            <w:pPr>
              <w:widowControl w:val="0"/>
              <w:autoSpaceDE w:val="0"/>
              <w:autoSpaceDN w:val="0"/>
              <w:adjustRightInd w:val="0"/>
              <w:rPr>
                <w:rFonts w:asciiTheme="minorHAnsi" w:hAnsiTheme="minorHAnsi" w:cstheme="minorHAnsi"/>
                <w:i/>
                <w:color w:val="002060"/>
                <w:sz w:val="22"/>
                <w:szCs w:val="22"/>
                <w:lang w:val="el-GR"/>
              </w:rPr>
            </w:pPr>
            <w:r w:rsidRPr="00DA765C">
              <w:rPr>
                <w:rFonts w:asciiTheme="minorHAnsi" w:hAnsiTheme="minorHAnsi" w:cstheme="minorHAnsi"/>
                <w: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2B6C19F4" w14:textId="77777777" w:rsidR="004F70AB" w:rsidRPr="00DA765C" w:rsidRDefault="004F70AB" w:rsidP="004F70AB">
            <w:pPr>
              <w:widowControl w:val="0"/>
              <w:autoSpaceDE w:val="0"/>
              <w:autoSpaceDN w:val="0"/>
              <w:adjustRightInd w:val="0"/>
              <w:spacing w:after="60"/>
              <w:rPr>
                <w:rFonts w:asciiTheme="minorHAnsi" w:hAnsiTheme="minorHAnsi" w:cstheme="minorHAnsi"/>
                <w:i/>
                <w:color w:val="002060"/>
                <w:sz w:val="22"/>
                <w:szCs w:val="22"/>
                <w:lang w:val="el-GR"/>
              </w:rPr>
            </w:pPr>
            <w:r w:rsidRPr="00DA765C">
              <w:rPr>
                <w:rFonts w:asciiTheme="minorHAnsi" w:hAnsiTheme="minorHAnsi" w:cstheme="minorHAnsi"/>
                <w:i/>
                <w:color w:val="002060"/>
                <w:sz w:val="22"/>
                <w:szCs w:val="22"/>
                <w:lang w:val="el-GR"/>
              </w:rPr>
              <w:t xml:space="preserve">Εργασία σε διεπιστημονικό περιβάλλον </w:t>
            </w:r>
          </w:p>
          <w:p w14:paraId="58FAB207" w14:textId="43A4FC33"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F70AB" w14:paraId="5F6CAD67" w14:textId="77777777" w:rsidTr="0001411A">
        <w:tc>
          <w:tcPr>
            <w:tcW w:w="8472" w:type="dxa"/>
          </w:tcPr>
          <w:p w14:paraId="6B2E046D" w14:textId="3854D1B1" w:rsidR="00AE05CE" w:rsidRPr="00D3105B" w:rsidRDefault="004F70AB" w:rsidP="00D3105B">
            <w:pPr>
              <w:pStyle w:val="ListParagraph"/>
              <w:numPr>
                <w:ilvl w:val="0"/>
                <w:numId w:val="6"/>
              </w:numPr>
              <w:rPr>
                <w:rFonts w:asciiTheme="minorHAnsi" w:hAnsiTheme="minorHAnsi" w:cstheme="minorHAnsi"/>
                <w:bCs/>
                <w:lang w:val="el-GR"/>
              </w:rPr>
            </w:pPr>
            <w:r w:rsidRPr="00642134">
              <w:rPr>
                <w:rFonts w:ascii="Calibri" w:hAnsi="Calibri"/>
                <w:bCs/>
                <w:color w:val="002060"/>
                <w:lang w:val="el-GR"/>
              </w:rPr>
              <w:t xml:space="preserve">Αποτίμηση περιβάλλοντος. Το περιβάλλον ως περιουσιακό στοιχείο. </w:t>
            </w:r>
            <w:r w:rsidRPr="00642134">
              <w:rPr>
                <w:rFonts w:ascii="Calibri" w:hAnsi="Calibri"/>
                <w:bCs/>
                <w:color w:val="002060"/>
                <w:lang w:val="el-GR"/>
              </w:rPr>
              <w:lastRenderedPageBreak/>
              <w:t xml:space="preserve">Ανάλυση της οικονομικής προσέγγισης σε σχέση με το περιβάλλον. Μέθοδοι αποτίμησης περιβάλλοντος. Τεκμηρίωση για τους λόγους που χρειάζεται η οικονομική περιβάλλοντος.  Ανάλυση της έννοιας της ποσοτικοποίησης περιβαλλοντικών αγαθών και υπηρεσιών. Κατηγοριοποίηση περιβαλλοντικών αγαθών και υπηρεσιών. Ανάλυση της συνολικής οικονομικής αξίας. Ανάλυση των μεθοδολογιών δεδηλωμένης προτίμησης. Ανάλυση των μεθοδολογιών αποκαλυπτόμενης προτίμησης. Μέθοδοι εκτίμησης του κόστους. Η μέθοδος της έρευνας. Η μέθοδος της τεχνολογίας παραγωγής. Η συνδυασμένη μέθοδος. </w:t>
            </w:r>
            <w:r w:rsidR="00861B8A" w:rsidRPr="00642134">
              <w:rPr>
                <w:rFonts w:ascii="Calibri" w:hAnsi="Calibri"/>
                <w:bCs/>
                <w:color w:val="002060"/>
                <w:lang w:val="el-GR"/>
              </w:rPr>
              <w:t>Βιώσιμη ανάπτυξη. Ορισμοί και έννοιες. Σύνδεση με τα οικονομικά του περιβάλλοντος. Ανάπτυξη, φτώχεια και περιβάλλον. Η διαδικασία της μεγέθυνσης. Προοπτικές για το μέλλον. Σχέση ανάπτυξης και μεγέθυνσης. Μεγέθυνση και φτώχεια.</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07515"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77777777" w:rsidR="00AE05CE" w:rsidRPr="00AF6959" w:rsidRDefault="00AE05CE" w:rsidP="00F92125">
            <w:pPr>
              <w:spacing w:after="200" w:line="276" w:lineRule="auto"/>
              <w:rPr>
                <w:rFonts w:asciiTheme="minorHAnsi" w:hAnsiTheme="minorHAnsi" w:cstheme="minorHAnsi"/>
                <w:iCs/>
                <w:color w:val="002060"/>
                <w:lang w:val="el-GR"/>
              </w:rPr>
            </w:pPr>
            <w:r w:rsidRPr="00861B8A">
              <w:rPr>
                <w:rFonts w:asciiTheme="minorHAnsi" w:hAnsiTheme="minorHAnsi" w:cstheme="minorHAnsi"/>
                <w:iCs/>
                <w:color w:val="002060"/>
                <w:sz w:val="22"/>
                <w:szCs w:val="22"/>
                <w:lang w:val="el-GR"/>
              </w:rPr>
              <w:t>Διαλέξεις και συναντήσεις με φοιτητές</w:t>
            </w:r>
            <w:r w:rsidRPr="00AF6959">
              <w:rPr>
                <w:rFonts w:asciiTheme="minorHAnsi" w:hAnsiTheme="minorHAnsi" w:cstheme="minorHAnsi"/>
                <w:iCs/>
                <w:color w:val="002060"/>
                <w:sz w:val="22"/>
                <w:szCs w:val="22"/>
                <w:lang w:val="el-GR"/>
              </w:rPr>
              <w:t xml:space="preserve"> </w:t>
            </w:r>
          </w:p>
        </w:tc>
      </w:tr>
      <w:tr w:rsidR="00AE05CE" w:rsidRPr="00B07515" w14:paraId="5B6DFC5D" w14:textId="77777777" w:rsidTr="0001411A">
        <w:tc>
          <w:tcPr>
            <w:tcW w:w="3306" w:type="dxa"/>
            <w:shd w:val="clear" w:color="auto" w:fill="DDD9C3"/>
          </w:tcPr>
          <w:p w14:paraId="20364640" w14:textId="77777777" w:rsidR="00AE05CE" w:rsidRPr="00861B8A" w:rsidRDefault="00AE05CE" w:rsidP="0001411A">
            <w:pPr>
              <w:jc w:val="right"/>
              <w:rPr>
                <w:rFonts w:asciiTheme="minorHAnsi" w:hAnsiTheme="minorHAnsi" w:cstheme="minorHAnsi"/>
                <w:i/>
                <w:sz w:val="16"/>
                <w:szCs w:val="16"/>
                <w:lang w:val="el-GR"/>
              </w:rPr>
            </w:pPr>
            <w:r w:rsidRPr="00861B8A">
              <w:rPr>
                <w:rFonts w:asciiTheme="minorHAnsi" w:hAnsiTheme="minorHAnsi" w:cstheme="minorHAnsi"/>
                <w:b/>
                <w:sz w:val="20"/>
                <w:szCs w:val="20"/>
                <w:lang w:val="el-GR"/>
              </w:rPr>
              <w:t>ΧΡΗΣΗ ΤΕΧΝΟΛΟΓΙΩΝ ΠΛΗΡΟΦΟΡΙΑΣ ΚΑΙ ΕΠΙΚΟΙΝΩΝΙΩΝ</w:t>
            </w:r>
            <w:r w:rsidRPr="00861B8A">
              <w:rPr>
                <w:rFonts w:asciiTheme="minorHAnsi" w:hAnsiTheme="minorHAnsi" w:cstheme="minorHAnsi"/>
                <w:b/>
                <w:sz w:val="20"/>
                <w:szCs w:val="20"/>
                <w:lang w:val="el-GR"/>
              </w:rPr>
              <w:br/>
            </w:r>
            <w:r w:rsidRPr="00861B8A">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36B065F5" w:rsidR="00AE05CE" w:rsidRPr="00AF6959" w:rsidRDefault="00AE05CE" w:rsidP="00F92125">
            <w:pPr>
              <w:rPr>
                <w:rFonts w:asciiTheme="minorHAnsi" w:hAnsiTheme="minorHAnsi" w:cstheme="minorHAnsi"/>
                <w:color w:val="002060"/>
                <w:lang w:val="el-GR"/>
              </w:rPr>
            </w:pPr>
            <w:r w:rsidRPr="00861B8A">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00642134" w:rsidRPr="00861B8A">
              <w:rPr>
                <w:rFonts w:asciiTheme="minorHAnsi" w:hAnsiTheme="minorHAnsi" w:cstheme="minorHAnsi"/>
                <w:color w:val="002060"/>
                <w:sz w:val="22"/>
                <w:szCs w:val="22"/>
              </w:rPr>
              <w:t>S</w:t>
            </w:r>
            <w:r w:rsidRPr="00861B8A">
              <w:rPr>
                <w:rFonts w:asciiTheme="minorHAnsi" w:hAnsiTheme="minorHAnsi" w:cstheme="minorHAnsi"/>
                <w:color w:val="002060"/>
                <w:sz w:val="22"/>
                <w:szCs w:val="22"/>
              </w:rPr>
              <w:t>kype</w:t>
            </w:r>
            <w:r w:rsidRPr="00861B8A">
              <w:rPr>
                <w:rFonts w:asciiTheme="minorHAnsi" w:hAnsiTheme="minorHAnsi" w:cstheme="minorHAnsi"/>
                <w:color w:val="002060"/>
                <w:sz w:val="22"/>
                <w:szCs w:val="22"/>
                <w:lang w:val="el-GR"/>
              </w:rPr>
              <w:t>)</w:t>
            </w:r>
            <w:r w:rsidRPr="00AF6959">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00F7B29C" w:rsidR="00AE05CE" w:rsidRPr="00861B8A" w:rsidRDefault="00AE05CE" w:rsidP="00F92125">
                  <w:pPr>
                    <w:rPr>
                      <w:rFonts w:asciiTheme="minorHAnsi" w:hAnsiTheme="minorHAnsi" w:cstheme="minorHAnsi"/>
                      <w:iCs/>
                      <w:color w:val="002060"/>
                      <w:lang w:val="el-GR"/>
                    </w:rPr>
                  </w:pPr>
                  <w:r w:rsidRPr="00861B8A">
                    <w:rPr>
                      <w:rFonts w:asciiTheme="minorHAnsi" w:hAnsiTheme="minorHAnsi" w:cstheme="minorHAnsi"/>
                      <w:iCs/>
                      <w:color w:val="002060"/>
                      <w:sz w:val="22"/>
                      <w:szCs w:val="22"/>
                      <w:lang w:val="el-GR"/>
                    </w:rPr>
                    <w:t>Ασκήσεις και εξάσκηση σε εφαρμογές</w:t>
                  </w:r>
                  <w:r w:rsidR="00861B8A" w:rsidRPr="00861B8A">
                    <w:rPr>
                      <w:rFonts w:asciiTheme="minorHAnsi" w:hAnsiTheme="minorHAnsi" w:cstheme="minorHAnsi"/>
                      <w:iCs/>
                      <w:color w:val="002060"/>
                      <w:sz w:val="22"/>
                      <w:szCs w:val="22"/>
                      <w:lang w:val="el-GR"/>
                    </w:rPr>
                    <w:t xml:space="preserve"> στο πεδίο Οικονομική του Περιβάλλοντος &amp; Αποτίμηση Περιβαλλοντικών Αγαθών</w:t>
                  </w:r>
                </w:p>
              </w:tc>
              <w:tc>
                <w:tcPr>
                  <w:tcW w:w="2468" w:type="dxa"/>
                  <w:tcBorders>
                    <w:top w:val="single" w:sz="4" w:space="0" w:color="auto"/>
                    <w:left w:val="single" w:sz="4" w:space="0" w:color="auto"/>
                    <w:bottom w:val="single" w:sz="4" w:space="0" w:color="auto"/>
                    <w:right w:val="single" w:sz="4" w:space="0" w:color="auto"/>
                  </w:tcBorders>
                </w:tcPr>
                <w:p w14:paraId="73B947C3"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4F70AB"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408C0F2B" w:rsidR="00AE05CE" w:rsidRPr="00861B8A" w:rsidRDefault="00203825" w:rsidP="0001411A">
            <w:pPr>
              <w:rPr>
                <w:rFonts w:asciiTheme="minorHAnsi" w:hAnsiTheme="minorHAnsi" w:cstheme="minorHAnsi"/>
                <w:color w:val="002060"/>
                <w:sz w:val="22"/>
                <w:szCs w:val="22"/>
                <w:lang w:val="el-GR"/>
              </w:rPr>
            </w:pPr>
            <w:r w:rsidRPr="00861B8A">
              <w:rPr>
                <w:rFonts w:asciiTheme="minorHAnsi" w:hAnsiTheme="minorHAnsi" w:cstheme="minorHAnsi"/>
                <w:color w:val="002060"/>
                <w:sz w:val="22"/>
                <w:szCs w:val="22"/>
                <w:lang w:val="el-GR"/>
              </w:rPr>
              <w:lastRenderedPageBreak/>
              <w:t>Γραπτές ε</w:t>
            </w:r>
            <w:r w:rsidR="00AE05CE" w:rsidRPr="00861B8A">
              <w:rPr>
                <w:rFonts w:asciiTheme="minorHAnsi" w:hAnsiTheme="minorHAnsi" w:cstheme="minorHAnsi"/>
                <w:color w:val="002060"/>
                <w:sz w:val="22"/>
                <w:szCs w:val="22"/>
                <w:lang w:val="el-GR"/>
              </w:rPr>
              <w:t xml:space="preserve">ξετάσεις </w:t>
            </w:r>
            <w:r w:rsidRPr="00861B8A">
              <w:rPr>
                <w:rFonts w:asciiTheme="minorHAnsi" w:hAnsiTheme="minorHAnsi" w:cstheme="minorHAnsi"/>
                <w:color w:val="002060"/>
                <w:sz w:val="22"/>
                <w:szCs w:val="22"/>
                <w:lang w:val="el-GR"/>
              </w:rPr>
              <w:t xml:space="preserve">στο τέλος </w:t>
            </w:r>
            <w:r w:rsidR="00AE05CE" w:rsidRPr="00861B8A">
              <w:rPr>
                <w:rFonts w:asciiTheme="minorHAnsi" w:hAnsiTheme="minorHAnsi" w:cstheme="minorHAnsi"/>
                <w:color w:val="002060"/>
                <w:sz w:val="22"/>
                <w:szCs w:val="22"/>
                <w:lang w:val="el-GR"/>
              </w:rPr>
              <w:t>του εξαμήνου</w:t>
            </w:r>
            <w:r w:rsidR="000D7411" w:rsidRPr="00861B8A">
              <w:rPr>
                <w:rFonts w:asciiTheme="minorHAnsi" w:hAnsiTheme="minorHAnsi" w:cstheme="minorHAnsi"/>
                <w:color w:val="002060"/>
                <w:sz w:val="22"/>
                <w:szCs w:val="22"/>
                <w:lang w:val="el-GR"/>
              </w:rPr>
              <w:t xml:space="preserve"> </w:t>
            </w:r>
          </w:p>
          <w:p w14:paraId="43902991" w14:textId="77777777" w:rsidR="00AE05CE" w:rsidRPr="00861B8A" w:rsidRDefault="00AE05CE" w:rsidP="0001411A">
            <w:pPr>
              <w:rPr>
                <w:rFonts w:asciiTheme="minorHAnsi" w:hAnsiTheme="minorHAnsi" w:cstheme="minorHAnsi"/>
                <w:color w:val="002060"/>
                <w:lang w:val="el-GR"/>
              </w:rPr>
            </w:pPr>
          </w:p>
          <w:tbl>
            <w:tblPr>
              <w:tblStyle w:val="TableGrid"/>
              <w:tblW w:w="0" w:type="auto"/>
              <w:tblLook w:val="04A0" w:firstRow="1" w:lastRow="0" w:firstColumn="1" w:lastColumn="0" w:noHBand="0" w:noVBand="1"/>
            </w:tblPr>
            <w:tblGrid>
              <w:gridCol w:w="3238"/>
              <w:gridCol w:w="1702"/>
            </w:tblGrid>
            <w:tr w:rsidR="00C549BB" w:rsidRPr="00861B8A" w14:paraId="02D2412F" w14:textId="77777777" w:rsidTr="005E3BD1">
              <w:tc>
                <w:tcPr>
                  <w:tcW w:w="3238" w:type="dxa"/>
                </w:tcPr>
                <w:p w14:paraId="2B387722" w14:textId="77777777" w:rsidR="00C549BB" w:rsidRPr="00861B8A" w:rsidRDefault="00C549BB" w:rsidP="00C549BB">
                  <w:pPr>
                    <w:rPr>
                      <w:rFonts w:asciiTheme="minorHAnsi" w:hAnsiTheme="minorHAnsi" w:cstheme="minorHAnsi"/>
                      <w:color w:val="002060"/>
                      <w:lang w:val="el-GR"/>
                    </w:rPr>
                  </w:pPr>
                  <w:r w:rsidRPr="00861B8A">
                    <w:rPr>
                      <w:rFonts w:asciiTheme="minorHAnsi" w:hAnsiTheme="minorHAnsi" w:cstheme="minorHAnsi"/>
                      <w:color w:val="002060"/>
                      <w:lang w:val="el-GR"/>
                    </w:rPr>
                    <w:t>Εξέταση</w:t>
                  </w:r>
                </w:p>
              </w:tc>
              <w:tc>
                <w:tcPr>
                  <w:tcW w:w="1702" w:type="dxa"/>
                </w:tcPr>
                <w:p w14:paraId="303F2DF1" w14:textId="77777777" w:rsidR="00C549BB" w:rsidRPr="00861B8A" w:rsidRDefault="00C549BB" w:rsidP="00C549BB">
                  <w:pPr>
                    <w:rPr>
                      <w:rFonts w:asciiTheme="minorHAnsi" w:hAnsiTheme="minorHAnsi" w:cstheme="minorHAnsi"/>
                      <w:color w:val="002060"/>
                      <w:lang w:val="el-GR"/>
                    </w:rPr>
                  </w:pPr>
                </w:p>
              </w:tc>
            </w:tr>
            <w:tr w:rsidR="00C549BB" w:rsidRPr="0035515E" w14:paraId="146C8A6B" w14:textId="77777777" w:rsidTr="005E3BD1">
              <w:tc>
                <w:tcPr>
                  <w:tcW w:w="3238" w:type="dxa"/>
                </w:tcPr>
                <w:p w14:paraId="22B1F10F" w14:textId="028EB9BF" w:rsidR="00C549BB" w:rsidRPr="00861B8A" w:rsidRDefault="00861B8A" w:rsidP="00C549BB">
                  <w:pPr>
                    <w:rPr>
                      <w:rFonts w:asciiTheme="minorHAnsi" w:hAnsiTheme="minorHAnsi" w:cstheme="minorHAnsi"/>
                      <w:color w:val="002060"/>
                      <w:lang w:val="el-GR"/>
                    </w:rPr>
                  </w:pPr>
                  <w:r w:rsidRPr="00861B8A">
                    <w:rPr>
                      <w:rFonts w:asciiTheme="minorHAnsi" w:hAnsiTheme="minorHAnsi" w:cstheme="minorHAnsi"/>
                      <w:color w:val="002060"/>
                      <w:lang w:val="el-GR"/>
                    </w:rPr>
                    <w:t xml:space="preserve">Γραπτή τελική εξέταση </w:t>
                  </w:r>
                </w:p>
              </w:tc>
              <w:tc>
                <w:tcPr>
                  <w:tcW w:w="1702" w:type="dxa"/>
                </w:tcPr>
                <w:p w14:paraId="10BBD052" w14:textId="77777777" w:rsidR="00861B8A" w:rsidRPr="00861B8A" w:rsidRDefault="00861B8A" w:rsidP="00861B8A">
                  <w:pPr>
                    <w:rPr>
                      <w:rFonts w:asciiTheme="minorHAnsi" w:hAnsiTheme="minorHAnsi" w:cstheme="minorHAnsi"/>
                      <w:color w:val="002060"/>
                    </w:rPr>
                  </w:pPr>
                  <w:r w:rsidRPr="00861B8A">
                    <w:rPr>
                      <w:rFonts w:asciiTheme="minorHAnsi" w:hAnsiTheme="minorHAnsi" w:cstheme="minorHAnsi"/>
                      <w:color w:val="002060"/>
                    </w:rPr>
                    <w:t xml:space="preserve">100% </w:t>
                  </w:r>
                  <w:r w:rsidRPr="00861B8A">
                    <w:rPr>
                      <w:rFonts w:asciiTheme="minorHAnsi" w:hAnsiTheme="minorHAnsi" w:cstheme="minorHAnsi"/>
                      <w:color w:val="002060"/>
                      <w:lang w:val="el-GR"/>
                    </w:rPr>
                    <w:t>βαθμού στην τελική εξέταση</w:t>
                  </w:r>
                </w:p>
                <w:p w14:paraId="1F79883F" w14:textId="1DBBFF00" w:rsidR="00C549BB" w:rsidRPr="00861B8A" w:rsidRDefault="00C549BB" w:rsidP="00C549BB">
                  <w:pPr>
                    <w:rPr>
                      <w:rFonts w:asciiTheme="minorHAnsi" w:hAnsiTheme="minorHAnsi" w:cstheme="minorHAnsi"/>
                      <w:color w:val="002060"/>
                      <w:lang w:val="el-GR"/>
                    </w:rPr>
                  </w:pPr>
                </w:p>
              </w:tc>
            </w:tr>
          </w:tbl>
          <w:p w14:paraId="2834E49D" w14:textId="20FFBB8A" w:rsidR="00AE05CE" w:rsidRPr="0035515E" w:rsidRDefault="00AE05CE" w:rsidP="0001411A">
            <w:pPr>
              <w:rPr>
                <w:rFonts w:asciiTheme="minorHAnsi" w:hAnsiTheme="minorHAnsi" w:cstheme="minorHAnsi"/>
                <w:color w:val="002060"/>
                <w:highlight w:val="yellow"/>
                <w:lang w:val="el-GR"/>
              </w:rPr>
            </w:pP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F70AB" w14:paraId="1886DFB8" w14:textId="77777777" w:rsidTr="0001411A">
        <w:tc>
          <w:tcPr>
            <w:tcW w:w="8472" w:type="dxa"/>
          </w:tcPr>
          <w:p w14:paraId="02716F7F" w14:textId="77777777" w:rsidR="00AE05CE" w:rsidRPr="00642134" w:rsidRDefault="005F7742" w:rsidP="00642134">
            <w:pPr>
              <w:jc w:val="both"/>
              <w:rPr>
                <w:rFonts w:asciiTheme="minorHAnsi" w:hAnsiTheme="minorHAnsi" w:cstheme="minorHAnsi"/>
                <w:i/>
                <w:sz w:val="20"/>
                <w:szCs w:val="20"/>
                <w:lang w:val="el-GR"/>
              </w:rPr>
            </w:pPr>
            <w:r w:rsidRPr="00642134">
              <w:rPr>
                <w:rFonts w:asciiTheme="minorHAnsi" w:hAnsiTheme="minorHAnsi" w:cstheme="minorHAnsi"/>
                <w:i/>
                <w:sz w:val="20"/>
                <w:szCs w:val="20"/>
                <w:lang w:val="el-GR"/>
              </w:rPr>
              <w:t>Βασικά διδακτικά εγχειρίδια:</w:t>
            </w:r>
          </w:p>
          <w:p w14:paraId="3E9D3E4F" w14:textId="7FEBCA74" w:rsidR="00DA41B3" w:rsidRPr="00642134" w:rsidRDefault="00861B8A" w:rsidP="00E768CA">
            <w:pPr>
              <w:pStyle w:val="ListParagraph"/>
              <w:numPr>
                <w:ilvl w:val="0"/>
                <w:numId w:val="6"/>
              </w:numPr>
              <w:rPr>
                <w:rFonts w:asciiTheme="minorHAnsi" w:hAnsiTheme="minorHAnsi" w:cstheme="minorHAnsi"/>
                <w:sz w:val="20"/>
                <w:szCs w:val="20"/>
                <w:lang w:val="el-GR"/>
              </w:rPr>
            </w:pPr>
            <w:r w:rsidRPr="00642134">
              <w:rPr>
                <w:rFonts w:asciiTheme="minorHAnsi" w:hAnsiTheme="minorHAnsi" w:cstheme="minorHAnsi"/>
                <w:sz w:val="20"/>
                <w:szCs w:val="20"/>
                <w:lang w:val="el-GR"/>
              </w:rPr>
              <w:t xml:space="preserve">T. TIETENBERG – L. LEWIS . Οικονομική Περιβάλλοντος και φυσικών πόρων. ΕΚΔΟΣΕΙΣ GUTEΝBERG. 2010. </w:t>
            </w:r>
          </w:p>
          <w:p w14:paraId="101D36A7" w14:textId="6BC943D3" w:rsidR="00861B8A" w:rsidRPr="001959EF" w:rsidRDefault="00861B8A" w:rsidP="00861B8A">
            <w:pPr>
              <w:pStyle w:val="ListParagraph"/>
              <w:numPr>
                <w:ilvl w:val="0"/>
                <w:numId w:val="6"/>
              </w:numPr>
              <w:rPr>
                <w:rFonts w:asciiTheme="minorHAnsi" w:hAnsiTheme="minorHAnsi" w:cstheme="minorHAnsi"/>
                <w:sz w:val="20"/>
                <w:szCs w:val="20"/>
              </w:rPr>
            </w:pPr>
            <w:r w:rsidRPr="001959EF">
              <w:rPr>
                <w:rFonts w:asciiTheme="minorHAnsi" w:hAnsiTheme="minorHAnsi" w:cstheme="minorHAnsi"/>
                <w:sz w:val="20"/>
                <w:szCs w:val="20"/>
              </w:rPr>
              <w:t>MENEGAKI, A.N. (2021). A GUIDE TO ECONOMETRICS FOR THE ENERGY-GROWTH NEXUS, BOOK IN ELSEVIER, [https://www.elsevier.com/books/a-guide-to-econometric-methods-for-the-energy-growth-nexus/menegaki/978-0-12-819039-5]</w:t>
            </w:r>
          </w:p>
          <w:p w14:paraId="2204F56B" w14:textId="77777777" w:rsidR="00AE05CE" w:rsidRPr="00642134" w:rsidRDefault="00861B8A" w:rsidP="00861B8A">
            <w:pPr>
              <w:pStyle w:val="ListParagraph"/>
              <w:numPr>
                <w:ilvl w:val="0"/>
                <w:numId w:val="6"/>
              </w:numPr>
              <w:rPr>
                <w:rFonts w:asciiTheme="minorHAnsi" w:hAnsiTheme="minorHAnsi" w:cstheme="minorHAnsi"/>
                <w:sz w:val="20"/>
                <w:szCs w:val="20"/>
                <w:lang w:val="el-GR"/>
              </w:rPr>
            </w:pPr>
            <w:r w:rsidRPr="00642134">
              <w:rPr>
                <w:rFonts w:asciiTheme="minorHAnsi" w:hAnsiTheme="minorHAnsi" w:cstheme="minorHAnsi"/>
                <w:sz w:val="20"/>
                <w:szCs w:val="20"/>
                <w:lang w:val="el-GR"/>
              </w:rPr>
              <w:t>ΟΙΚΟΝΟΜΙΚΗ ΦΥΣΙΚΩΝ ΠΟΡΩΝ ΚΑΙ ΠΕΡΙΒΑΛΛΟΝΤΟΣ (2η Έκδοση, 2021) ΧΑΛΚΟΣ ΕΜΜ. ΓΕΩΡΓΙΟΣ. ΕΚΔΟΣΕΙΣ ΔΙΣΙΓΜΑ.</w:t>
            </w:r>
          </w:p>
          <w:p w14:paraId="23BBBB43" w14:textId="4C7E3F8C" w:rsidR="0020641E" w:rsidRPr="00642134" w:rsidRDefault="0020641E" w:rsidP="0020641E">
            <w:pPr>
              <w:pStyle w:val="ListParagraph"/>
              <w:numPr>
                <w:ilvl w:val="0"/>
                <w:numId w:val="6"/>
              </w:numPr>
              <w:rPr>
                <w:rFonts w:asciiTheme="minorHAnsi" w:hAnsiTheme="minorHAnsi" w:cstheme="minorHAnsi"/>
                <w:sz w:val="20"/>
                <w:szCs w:val="20"/>
                <w:lang w:val="el-GR"/>
              </w:rPr>
            </w:pPr>
            <w:r w:rsidRPr="001959EF">
              <w:rPr>
                <w:rFonts w:asciiTheme="minorHAnsi" w:hAnsiTheme="minorHAnsi" w:cstheme="minorHAnsi"/>
                <w:sz w:val="20"/>
                <w:szCs w:val="20"/>
              </w:rPr>
              <w:t xml:space="preserve">Perni, A., Barreiro-Hurle, J, and Martínez-Paz, J.M. (2021). Contingent valuation estimates for environmental goods: Validity and reliability. </w:t>
            </w:r>
            <w:r w:rsidRPr="00642134">
              <w:rPr>
                <w:rFonts w:asciiTheme="minorHAnsi" w:hAnsiTheme="minorHAnsi" w:cstheme="minorHAnsi"/>
                <w:sz w:val="20"/>
                <w:szCs w:val="20"/>
                <w:lang w:val="el-GR"/>
              </w:rPr>
              <w:t>Ecological Economics, 189, 107144. https://doi.org/10.1016/j.ecolecon.2021.107144</w:t>
            </w:r>
          </w:p>
          <w:p w14:paraId="740BD054" w14:textId="737A5025" w:rsidR="0020641E" w:rsidRPr="00642134" w:rsidRDefault="0020641E" w:rsidP="0020641E">
            <w:pPr>
              <w:pStyle w:val="ListParagraph"/>
              <w:numPr>
                <w:ilvl w:val="0"/>
                <w:numId w:val="6"/>
              </w:numPr>
              <w:rPr>
                <w:rFonts w:asciiTheme="minorHAnsi" w:hAnsiTheme="minorHAnsi" w:cstheme="minorHAnsi"/>
                <w:sz w:val="20"/>
                <w:szCs w:val="20"/>
                <w:lang w:val="el-GR"/>
              </w:rPr>
            </w:pPr>
            <w:r w:rsidRPr="001959EF">
              <w:rPr>
                <w:rFonts w:asciiTheme="minorHAnsi" w:hAnsiTheme="minorHAnsi" w:cstheme="minorHAnsi"/>
                <w:sz w:val="20"/>
                <w:szCs w:val="20"/>
              </w:rPr>
              <w:t xml:space="preserve">Lehtoranta, V, and Louhi, L. (2021). Does conservation in Natura 2000 areas promote water quality improvement? Findings from a contingent valuation study on environmental benefits and residents’ preferences. </w:t>
            </w:r>
            <w:r w:rsidRPr="00642134">
              <w:rPr>
                <w:rFonts w:asciiTheme="minorHAnsi" w:hAnsiTheme="minorHAnsi" w:cstheme="minorHAnsi"/>
                <w:sz w:val="20"/>
                <w:szCs w:val="20"/>
                <w:lang w:val="el-GR"/>
              </w:rPr>
              <w:t>Environmental Science and Policy, 124, 226–234. https://doi.org/10.1016/j.envsci.2021.06.019</w:t>
            </w:r>
          </w:p>
          <w:p w14:paraId="0444224D" w14:textId="55C0072D" w:rsidR="0020641E" w:rsidRPr="00642134" w:rsidRDefault="0020641E" w:rsidP="0020641E">
            <w:pPr>
              <w:pStyle w:val="ListParagraph"/>
              <w:numPr>
                <w:ilvl w:val="0"/>
                <w:numId w:val="6"/>
              </w:numPr>
              <w:rPr>
                <w:rFonts w:asciiTheme="minorHAnsi" w:hAnsiTheme="minorHAnsi" w:cstheme="minorHAnsi"/>
                <w:sz w:val="20"/>
                <w:szCs w:val="20"/>
                <w:lang w:val="el-GR"/>
              </w:rPr>
            </w:pPr>
            <w:r w:rsidRPr="001959EF">
              <w:rPr>
                <w:rFonts w:asciiTheme="minorHAnsi" w:hAnsiTheme="minorHAnsi" w:cstheme="minorHAnsi"/>
                <w:sz w:val="20"/>
                <w:szCs w:val="20"/>
              </w:rPr>
              <w:t xml:space="preserve">Agahei Hervania, A., Sarkis, J, and Helms, M.M. (2021). Environmental goods valuations for social sustainability: A conceptual framework. </w:t>
            </w:r>
            <w:r w:rsidRPr="00642134">
              <w:rPr>
                <w:rFonts w:asciiTheme="minorHAnsi" w:hAnsiTheme="minorHAnsi" w:cstheme="minorHAnsi"/>
                <w:sz w:val="20"/>
                <w:szCs w:val="20"/>
                <w:lang w:val="el-GR"/>
              </w:rPr>
              <w:t>Technological Forecasting &amp; Social Change, 125, 137–153. https://doi.org/10.1016/j.techfore.2017.07.015</w:t>
            </w:r>
          </w:p>
          <w:p w14:paraId="44E49A25" w14:textId="2C67D1F7" w:rsidR="0020641E" w:rsidRPr="00642134" w:rsidRDefault="0020641E" w:rsidP="0020641E">
            <w:pPr>
              <w:pStyle w:val="ListParagraph"/>
              <w:numPr>
                <w:ilvl w:val="0"/>
                <w:numId w:val="6"/>
              </w:numPr>
              <w:rPr>
                <w:rFonts w:asciiTheme="minorHAnsi" w:hAnsiTheme="minorHAnsi" w:cstheme="minorHAnsi"/>
                <w:sz w:val="20"/>
                <w:szCs w:val="20"/>
                <w:lang w:val="el-GR"/>
              </w:rPr>
            </w:pPr>
            <w:r w:rsidRPr="001959EF">
              <w:rPr>
                <w:rFonts w:asciiTheme="minorHAnsi" w:hAnsiTheme="minorHAnsi" w:cstheme="minorHAnsi"/>
                <w:sz w:val="20"/>
                <w:szCs w:val="20"/>
              </w:rPr>
              <w:t xml:space="preserve">Menegaki, A.N, and Tugcu, C.T. (2017). Energy consumption and Sustainable Economic Welfare in G7 countries; A comparison with the conventional nexus. </w:t>
            </w:r>
            <w:r w:rsidRPr="00642134">
              <w:rPr>
                <w:rFonts w:asciiTheme="minorHAnsi" w:hAnsiTheme="minorHAnsi" w:cstheme="minorHAnsi"/>
                <w:sz w:val="20"/>
                <w:szCs w:val="20"/>
                <w:lang w:val="el-GR"/>
              </w:rPr>
              <w:t>Renewable and Sustainable Energy Review 69, 892-901. DOI: 10.1016/j.rser.2016.11.133</w:t>
            </w:r>
          </w:p>
          <w:p w14:paraId="56E7DFF0" w14:textId="50632850" w:rsidR="00861B8A" w:rsidRPr="00E768CA" w:rsidRDefault="0020641E" w:rsidP="0020641E">
            <w:pPr>
              <w:pStyle w:val="ListParagraph"/>
              <w:numPr>
                <w:ilvl w:val="0"/>
                <w:numId w:val="6"/>
              </w:numPr>
              <w:rPr>
                <w:rFonts w:asciiTheme="minorHAnsi" w:hAnsiTheme="minorHAnsi" w:cstheme="minorHAnsi"/>
                <w:sz w:val="22"/>
                <w:szCs w:val="22"/>
                <w:lang w:val="el-GR"/>
              </w:rPr>
            </w:pPr>
            <w:r w:rsidRPr="001959EF">
              <w:rPr>
                <w:rFonts w:asciiTheme="minorHAnsi" w:hAnsiTheme="minorHAnsi" w:cstheme="minorHAnsi"/>
                <w:sz w:val="20"/>
                <w:szCs w:val="20"/>
              </w:rPr>
              <w:t xml:space="preserve">Tavare, H, and Elbakidze, L. (2021). Urban forests valuation and environmental disposition: The case of Puerto Rico. </w:t>
            </w:r>
            <w:r w:rsidRPr="00642134">
              <w:rPr>
                <w:rFonts w:asciiTheme="minorHAnsi" w:hAnsiTheme="minorHAnsi" w:cstheme="minorHAnsi"/>
                <w:sz w:val="20"/>
                <w:szCs w:val="20"/>
                <w:lang w:val="el-GR"/>
              </w:rPr>
              <w:t>Forest Policy and Economics, 131, 102572. https://doi.org/10.1016/j.forpol.2021.102572</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E213998"/>
    <w:multiLevelType w:val="hybridMultilevel"/>
    <w:tmpl w:val="8BC0DCB4"/>
    <w:lvl w:ilvl="0" w:tplc="E2F4362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D475F3"/>
    <w:multiLevelType w:val="hybridMultilevel"/>
    <w:tmpl w:val="953C88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6AFC1BA2"/>
    <w:multiLevelType w:val="hybridMultilevel"/>
    <w:tmpl w:val="34F2A7D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930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597045">
    <w:abstractNumId w:val="6"/>
  </w:num>
  <w:num w:numId="3" w16cid:durableId="30300659">
    <w:abstractNumId w:val="1"/>
  </w:num>
  <w:num w:numId="4" w16cid:durableId="1326399200">
    <w:abstractNumId w:val="3"/>
  </w:num>
  <w:num w:numId="5" w16cid:durableId="823811639">
    <w:abstractNumId w:val="7"/>
  </w:num>
  <w:num w:numId="6" w16cid:durableId="1055279547">
    <w:abstractNumId w:val="4"/>
  </w:num>
  <w:num w:numId="7" w16cid:durableId="1296519759">
    <w:abstractNumId w:val="0"/>
  </w:num>
  <w:num w:numId="8" w16cid:durableId="300155966">
    <w:abstractNumId w:val="2"/>
  </w:num>
  <w:num w:numId="9" w16cid:durableId="470055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1B32"/>
    <w:rsid w:val="000065E7"/>
    <w:rsid w:val="0001411A"/>
    <w:rsid w:val="000144A4"/>
    <w:rsid w:val="00023251"/>
    <w:rsid w:val="00031690"/>
    <w:rsid w:val="0004505B"/>
    <w:rsid w:val="00050821"/>
    <w:rsid w:val="000612F6"/>
    <w:rsid w:val="000A3E8F"/>
    <w:rsid w:val="000C3A8F"/>
    <w:rsid w:val="000D22DA"/>
    <w:rsid w:val="000D7411"/>
    <w:rsid w:val="000E65EE"/>
    <w:rsid w:val="000F19B2"/>
    <w:rsid w:val="00165610"/>
    <w:rsid w:val="00175C4B"/>
    <w:rsid w:val="001959EF"/>
    <w:rsid w:val="001D2BAF"/>
    <w:rsid w:val="001E39F6"/>
    <w:rsid w:val="00203825"/>
    <w:rsid w:val="0020641E"/>
    <w:rsid w:val="00214357"/>
    <w:rsid w:val="0021606F"/>
    <w:rsid w:val="00220D3C"/>
    <w:rsid w:val="002508AA"/>
    <w:rsid w:val="0026692D"/>
    <w:rsid w:val="00272E0A"/>
    <w:rsid w:val="002C1BDB"/>
    <w:rsid w:val="00312F8F"/>
    <w:rsid w:val="00340FE3"/>
    <w:rsid w:val="0035515E"/>
    <w:rsid w:val="00355A0D"/>
    <w:rsid w:val="003571C6"/>
    <w:rsid w:val="00394BBC"/>
    <w:rsid w:val="003B2ED1"/>
    <w:rsid w:val="004017E9"/>
    <w:rsid w:val="0041144B"/>
    <w:rsid w:val="00412D1F"/>
    <w:rsid w:val="0045297E"/>
    <w:rsid w:val="00477073"/>
    <w:rsid w:val="004E2C8A"/>
    <w:rsid w:val="004F70AB"/>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42134"/>
    <w:rsid w:val="006A04F5"/>
    <w:rsid w:val="006B4B75"/>
    <w:rsid w:val="006B51DD"/>
    <w:rsid w:val="006C2009"/>
    <w:rsid w:val="00705AAD"/>
    <w:rsid w:val="007602B1"/>
    <w:rsid w:val="007605D0"/>
    <w:rsid w:val="00777AF0"/>
    <w:rsid w:val="00786162"/>
    <w:rsid w:val="007A3D7A"/>
    <w:rsid w:val="008200E1"/>
    <w:rsid w:val="008450D7"/>
    <w:rsid w:val="00861B8A"/>
    <w:rsid w:val="00871D24"/>
    <w:rsid w:val="00890D04"/>
    <w:rsid w:val="008A3176"/>
    <w:rsid w:val="008B3A89"/>
    <w:rsid w:val="008D0DE7"/>
    <w:rsid w:val="008D215B"/>
    <w:rsid w:val="008F18B0"/>
    <w:rsid w:val="008F3C7B"/>
    <w:rsid w:val="00926C72"/>
    <w:rsid w:val="00927D8F"/>
    <w:rsid w:val="009A1CD6"/>
    <w:rsid w:val="009A3E3B"/>
    <w:rsid w:val="009C137D"/>
    <w:rsid w:val="009D0245"/>
    <w:rsid w:val="009E0839"/>
    <w:rsid w:val="009F7607"/>
    <w:rsid w:val="00A242AE"/>
    <w:rsid w:val="00A418E9"/>
    <w:rsid w:val="00A458BE"/>
    <w:rsid w:val="00A56A38"/>
    <w:rsid w:val="00A71B6D"/>
    <w:rsid w:val="00AB699A"/>
    <w:rsid w:val="00AE05CE"/>
    <w:rsid w:val="00AF6959"/>
    <w:rsid w:val="00B00498"/>
    <w:rsid w:val="00B0052E"/>
    <w:rsid w:val="00B0587B"/>
    <w:rsid w:val="00B06BD5"/>
    <w:rsid w:val="00B07515"/>
    <w:rsid w:val="00B10219"/>
    <w:rsid w:val="00B474D3"/>
    <w:rsid w:val="00B50FF0"/>
    <w:rsid w:val="00B9124C"/>
    <w:rsid w:val="00BB131E"/>
    <w:rsid w:val="00BE2D9A"/>
    <w:rsid w:val="00C42001"/>
    <w:rsid w:val="00C47B3E"/>
    <w:rsid w:val="00C549BB"/>
    <w:rsid w:val="00C72DF6"/>
    <w:rsid w:val="00CA5858"/>
    <w:rsid w:val="00CD01E9"/>
    <w:rsid w:val="00CD554B"/>
    <w:rsid w:val="00D105BE"/>
    <w:rsid w:val="00D21E78"/>
    <w:rsid w:val="00D3105B"/>
    <w:rsid w:val="00D563E6"/>
    <w:rsid w:val="00D67DE2"/>
    <w:rsid w:val="00DA26D9"/>
    <w:rsid w:val="00DA41B3"/>
    <w:rsid w:val="00DA765C"/>
    <w:rsid w:val="00DC391D"/>
    <w:rsid w:val="00E160FB"/>
    <w:rsid w:val="00E164EA"/>
    <w:rsid w:val="00E32CBD"/>
    <w:rsid w:val="00E40F34"/>
    <w:rsid w:val="00E65499"/>
    <w:rsid w:val="00E768CA"/>
    <w:rsid w:val="00E8708E"/>
    <w:rsid w:val="00EA2BA1"/>
    <w:rsid w:val="00EE760F"/>
    <w:rsid w:val="00F00B4E"/>
    <w:rsid w:val="00F30539"/>
    <w:rsid w:val="00F4783A"/>
    <w:rsid w:val="00F563E5"/>
    <w:rsid w:val="00F72B38"/>
    <w:rsid w:val="00F92125"/>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36C31550-F868-4E96-AA59-16848414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1249</Words>
  <Characters>7124</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11</cp:revision>
  <cp:lastPrinted>2020-07-22T05:44:00Z</cp:lastPrinted>
  <dcterms:created xsi:type="dcterms:W3CDTF">2022-01-19T19:41:00Z</dcterms:created>
  <dcterms:modified xsi:type="dcterms:W3CDTF">2023-02-16T13:22:00Z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dfddc0946cd0ff4a8b3e715d5228e53105b9c230780bb1c99735aee7e4c891b7</vt:lpwstr>
  </property>
</Properties>
</file>