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9E9AA" w14:textId="77777777" w:rsidR="00AE05CE" w:rsidRPr="009E7A00" w:rsidRDefault="00AE05CE" w:rsidP="009E7A00">
      <w:pPr>
        <w:jc w:val="center"/>
        <w:rPr>
          <w:rFonts w:asciiTheme="minorHAnsi" w:hAnsiTheme="minorHAnsi" w:cstheme="minorHAnsi"/>
          <w:color w:val="000000" w:themeColor="text1"/>
          <w:sz w:val="22"/>
          <w:szCs w:val="22"/>
          <w:lang w:val="el-GR"/>
        </w:rPr>
      </w:pPr>
      <w:r w:rsidRPr="009E7A00">
        <w:rPr>
          <w:rFonts w:asciiTheme="minorHAnsi" w:hAnsiTheme="minorHAnsi" w:cstheme="minorHAnsi"/>
          <w:b/>
          <w:color w:val="000000" w:themeColor="text1"/>
          <w:sz w:val="22"/>
          <w:szCs w:val="22"/>
          <w:lang w:val="el-GR"/>
        </w:rPr>
        <w:t>ΠΕΡΙΓΡΑΜΜΑ ΜΑΘΗΜΑΤΟΣ</w:t>
      </w:r>
    </w:p>
    <w:p w14:paraId="05461DB1" w14:textId="77777777" w:rsidR="00AE05CE" w:rsidRPr="00C7049D" w:rsidRDefault="00AE05CE" w:rsidP="00C7049D">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C7049D">
        <w:rPr>
          <w:rFonts w:asciiTheme="minorHAnsi" w:hAnsiTheme="minorHAnsi" w:cstheme="minorHAnsi"/>
          <w:b/>
          <w:color w:val="000000"/>
          <w:sz w:val="22"/>
          <w:szCs w:val="22"/>
          <w:lang w:val="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1388"/>
        <w:gridCol w:w="382"/>
        <w:gridCol w:w="1657"/>
        <w:gridCol w:w="229"/>
        <w:gridCol w:w="2205"/>
      </w:tblGrid>
      <w:tr w:rsidR="00C7049D" w:rsidRPr="002061DC" w14:paraId="01AEC490" w14:textId="77777777" w:rsidTr="00A51876">
        <w:tc>
          <w:tcPr>
            <w:tcW w:w="2435" w:type="dxa"/>
            <w:shd w:val="clear" w:color="auto" w:fill="DDD9C3"/>
          </w:tcPr>
          <w:p w14:paraId="304D3E2B" w14:textId="77777777" w:rsidR="00C7049D" w:rsidRPr="001D6AE2" w:rsidRDefault="00C7049D" w:rsidP="00A51876">
            <w:pPr>
              <w:jc w:val="right"/>
              <w:rPr>
                <w:rFonts w:asciiTheme="minorHAnsi" w:hAnsiTheme="minorHAnsi" w:cstheme="minorHAnsi"/>
                <w:b/>
                <w:color w:val="000000" w:themeColor="text1"/>
                <w:sz w:val="22"/>
                <w:szCs w:val="22"/>
                <w:lang w:val="el-GR"/>
              </w:rPr>
            </w:pPr>
            <w:r w:rsidRPr="001D6AE2">
              <w:rPr>
                <w:rFonts w:asciiTheme="minorHAnsi" w:hAnsiTheme="minorHAnsi" w:cstheme="minorHAnsi"/>
                <w:b/>
                <w:color w:val="000000" w:themeColor="text1"/>
                <w:sz w:val="22"/>
                <w:szCs w:val="22"/>
                <w:lang w:val="el-GR"/>
              </w:rPr>
              <w:t>ΣΧΟΛΗ</w:t>
            </w:r>
          </w:p>
        </w:tc>
        <w:tc>
          <w:tcPr>
            <w:tcW w:w="5861" w:type="dxa"/>
            <w:gridSpan w:val="5"/>
          </w:tcPr>
          <w:p w14:paraId="1E56C420" w14:textId="77777777" w:rsidR="00C7049D" w:rsidRPr="000C180B" w:rsidRDefault="00C7049D" w:rsidP="00A51876">
            <w:pPr>
              <w:rPr>
                <w:rFonts w:asciiTheme="minorHAnsi" w:hAnsiTheme="minorHAnsi" w:cstheme="minorHAnsi"/>
                <w:color w:val="002060"/>
                <w:sz w:val="22"/>
                <w:szCs w:val="22"/>
                <w:lang w:val="el-GR"/>
              </w:rPr>
            </w:pPr>
            <w:r w:rsidRPr="000C180B">
              <w:rPr>
                <w:rFonts w:asciiTheme="minorHAnsi" w:hAnsiTheme="minorHAnsi" w:cstheme="minorHAnsi"/>
                <w:color w:val="002060"/>
                <w:sz w:val="22"/>
                <w:szCs w:val="22"/>
                <w:lang w:val="el-GR"/>
              </w:rPr>
              <w:t>Σχολή Εφαρμοσμένων Οικονομικών και Κοινωνικών Επιστημών</w:t>
            </w:r>
          </w:p>
        </w:tc>
      </w:tr>
      <w:tr w:rsidR="00C7049D" w:rsidRPr="001D6AE2" w14:paraId="3166215B" w14:textId="77777777" w:rsidTr="00A51876">
        <w:tc>
          <w:tcPr>
            <w:tcW w:w="2435" w:type="dxa"/>
            <w:shd w:val="clear" w:color="auto" w:fill="DDD9C3"/>
          </w:tcPr>
          <w:p w14:paraId="28B77FFC" w14:textId="77777777" w:rsidR="00C7049D" w:rsidRPr="001D6AE2" w:rsidRDefault="00C7049D" w:rsidP="00A51876">
            <w:pPr>
              <w:jc w:val="right"/>
              <w:rPr>
                <w:rFonts w:asciiTheme="minorHAnsi" w:hAnsiTheme="minorHAnsi" w:cstheme="minorHAnsi"/>
                <w:b/>
                <w:color w:val="000000" w:themeColor="text1"/>
                <w:sz w:val="22"/>
                <w:szCs w:val="22"/>
                <w:lang w:val="el-GR"/>
              </w:rPr>
            </w:pPr>
            <w:r w:rsidRPr="001D6AE2">
              <w:rPr>
                <w:rFonts w:asciiTheme="minorHAnsi" w:hAnsiTheme="minorHAnsi" w:cstheme="minorHAnsi"/>
                <w:b/>
                <w:color w:val="000000" w:themeColor="text1"/>
                <w:sz w:val="22"/>
                <w:szCs w:val="22"/>
                <w:lang w:val="el-GR"/>
              </w:rPr>
              <w:t>ΤΜΗΜΑ</w:t>
            </w:r>
          </w:p>
        </w:tc>
        <w:tc>
          <w:tcPr>
            <w:tcW w:w="5861" w:type="dxa"/>
            <w:gridSpan w:val="5"/>
          </w:tcPr>
          <w:p w14:paraId="22B5BED1" w14:textId="77777777" w:rsidR="00C7049D" w:rsidRPr="000C180B" w:rsidRDefault="00C7049D" w:rsidP="00A51876">
            <w:pPr>
              <w:rPr>
                <w:rFonts w:asciiTheme="minorHAnsi" w:hAnsiTheme="minorHAnsi" w:cstheme="minorHAnsi"/>
                <w:color w:val="002060"/>
                <w:sz w:val="22"/>
                <w:szCs w:val="22"/>
                <w:lang w:val="el-GR"/>
              </w:rPr>
            </w:pPr>
            <w:r w:rsidRPr="000C180B">
              <w:rPr>
                <w:rFonts w:asciiTheme="minorHAnsi" w:hAnsiTheme="minorHAnsi" w:cstheme="minorHAnsi"/>
                <w:color w:val="002060"/>
                <w:sz w:val="22"/>
                <w:szCs w:val="22"/>
                <w:lang w:val="el-GR"/>
              </w:rPr>
              <w:t>Περιφερειακής και Οικονομικής Ανάπτυξης</w:t>
            </w:r>
          </w:p>
        </w:tc>
      </w:tr>
      <w:tr w:rsidR="00C7049D" w:rsidRPr="001D6AE2" w14:paraId="0650B807" w14:textId="77777777" w:rsidTr="00A51876">
        <w:tc>
          <w:tcPr>
            <w:tcW w:w="2435" w:type="dxa"/>
            <w:shd w:val="clear" w:color="auto" w:fill="DDD9C3"/>
          </w:tcPr>
          <w:p w14:paraId="361A7A33" w14:textId="77777777" w:rsidR="00C7049D" w:rsidRPr="001D6AE2" w:rsidRDefault="00C7049D" w:rsidP="00A51876">
            <w:pPr>
              <w:jc w:val="right"/>
              <w:rPr>
                <w:rFonts w:asciiTheme="minorHAnsi" w:hAnsiTheme="minorHAnsi" w:cstheme="minorHAnsi"/>
                <w:b/>
                <w:color w:val="000000" w:themeColor="text1"/>
                <w:sz w:val="22"/>
                <w:szCs w:val="22"/>
                <w:lang w:val="el-GR"/>
              </w:rPr>
            </w:pPr>
            <w:r w:rsidRPr="001D6AE2">
              <w:rPr>
                <w:rFonts w:asciiTheme="minorHAnsi" w:hAnsiTheme="minorHAnsi" w:cstheme="minorHAnsi"/>
                <w:b/>
                <w:color w:val="000000" w:themeColor="text1"/>
                <w:sz w:val="22"/>
                <w:szCs w:val="22"/>
                <w:lang w:val="el-GR"/>
              </w:rPr>
              <w:t xml:space="preserve">ΕΠΙΠΕΔΟ ΣΠΟΥΔΩΝ </w:t>
            </w:r>
          </w:p>
        </w:tc>
        <w:tc>
          <w:tcPr>
            <w:tcW w:w="5861" w:type="dxa"/>
            <w:gridSpan w:val="5"/>
          </w:tcPr>
          <w:p w14:paraId="30CEBDB6" w14:textId="77777777" w:rsidR="00C7049D" w:rsidRPr="000C180B" w:rsidRDefault="00C7049D" w:rsidP="00A51876">
            <w:pPr>
              <w:rPr>
                <w:rFonts w:asciiTheme="minorHAnsi" w:hAnsiTheme="minorHAnsi" w:cstheme="minorHAnsi"/>
                <w:color w:val="002060"/>
                <w:sz w:val="22"/>
                <w:szCs w:val="22"/>
                <w:lang w:val="el-GR"/>
              </w:rPr>
            </w:pPr>
            <w:r w:rsidRPr="000C180B">
              <w:rPr>
                <w:rFonts w:asciiTheme="minorHAnsi" w:hAnsiTheme="minorHAnsi" w:cstheme="minorHAnsi"/>
                <w:color w:val="002060"/>
                <w:sz w:val="22"/>
                <w:szCs w:val="22"/>
                <w:lang w:val="el-GR"/>
              </w:rPr>
              <w:t>Προπτυχιακό</w:t>
            </w:r>
          </w:p>
        </w:tc>
      </w:tr>
      <w:tr w:rsidR="00C7049D" w:rsidRPr="001D6AE2" w14:paraId="6AF8DAF7" w14:textId="77777777" w:rsidTr="00A51876">
        <w:tc>
          <w:tcPr>
            <w:tcW w:w="2435" w:type="dxa"/>
            <w:shd w:val="clear" w:color="auto" w:fill="DDD9C3"/>
          </w:tcPr>
          <w:p w14:paraId="61B08DE7" w14:textId="77777777" w:rsidR="00C7049D" w:rsidRPr="001D6AE2" w:rsidRDefault="00C7049D" w:rsidP="00A51876">
            <w:pPr>
              <w:jc w:val="right"/>
              <w:rPr>
                <w:rFonts w:asciiTheme="minorHAnsi" w:hAnsiTheme="minorHAnsi" w:cstheme="minorHAnsi"/>
                <w:b/>
                <w:color w:val="000000" w:themeColor="text1"/>
                <w:sz w:val="22"/>
                <w:szCs w:val="22"/>
              </w:rPr>
            </w:pPr>
            <w:r w:rsidRPr="001D6AE2">
              <w:rPr>
                <w:rFonts w:asciiTheme="minorHAnsi" w:hAnsiTheme="minorHAnsi" w:cstheme="minorHAnsi"/>
                <w:b/>
                <w:color w:val="000000" w:themeColor="text1"/>
                <w:sz w:val="22"/>
                <w:szCs w:val="22"/>
                <w:lang w:val="el-GR"/>
              </w:rPr>
              <w:t>ΚΩΔΙΚΟΣ ΜΑΘΗΜΑΤΟΣ</w:t>
            </w:r>
          </w:p>
        </w:tc>
        <w:tc>
          <w:tcPr>
            <w:tcW w:w="1388" w:type="dxa"/>
          </w:tcPr>
          <w:p w14:paraId="4D40BAF2" w14:textId="53CFC413" w:rsidR="00C7049D" w:rsidRPr="000C180B" w:rsidRDefault="00C7049D" w:rsidP="00A51876">
            <w:pPr>
              <w:rPr>
                <w:rFonts w:asciiTheme="minorHAnsi" w:hAnsiTheme="minorHAnsi" w:cstheme="minorHAnsi"/>
                <w:color w:val="002060"/>
                <w:sz w:val="22"/>
                <w:szCs w:val="22"/>
                <w:lang w:val="el-GR"/>
              </w:rPr>
            </w:pPr>
            <w:r w:rsidRPr="000C180B">
              <w:rPr>
                <w:rFonts w:asciiTheme="minorHAnsi" w:hAnsiTheme="minorHAnsi" w:cstheme="minorHAnsi"/>
                <w:color w:val="002060"/>
                <w:sz w:val="22"/>
                <w:szCs w:val="22"/>
                <w:lang w:val="el-GR"/>
              </w:rPr>
              <w:t>ΠΟΑ 1</w:t>
            </w:r>
            <w:r>
              <w:rPr>
                <w:rFonts w:asciiTheme="minorHAnsi" w:hAnsiTheme="minorHAnsi" w:cstheme="minorHAnsi"/>
                <w:color w:val="002060"/>
                <w:sz w:val="22"/>
                <w:szCs w:val="22"/>
                <w:lang w:val="el-GR"/>
              </w:rPr>
              <w:t>209</w:t>
            </w:r>
          </w:p>
        </w:tc>
        <w:tc>
          <w:tcPr>
            <w:tcW w:w="2268" w:type="dxa"/>
            <w:gridSpan w:val="3"/>
            <w:shd w:val="clear" w:color="auto" w:fill="DDD9C3"/>
          </w:tcPr>
          <w:p w14:paraId="4750C28F" w14:textId="77777777" w:rsidR="00C7049D" w:rsidRPr="001D6AE2" w:rsidRDefault="00C7049D" w:rsidP="00A51876">
            <w:pPr>
              <w:jc w:val="right"/>
              <w:rPr>
                <w:rFonts w:asciiTheme="minorHAnsi" w:hAnsiTheme="minorHAnsi" w:cstheme="minorHAnsi"/>
                <w:b/>
                <w:color w:val="000000" w:themeColor="text1"/>
                <w:sz w:val="22"/>
                <w:szCs w:val="22"/>
              </w:rPr>
            </w:pPr>
            <w:r w:rsidRPr="001D6AE2">
              <w:rPr>
                <w:rFonts w:asciiTheme="minorHAnsi" w:hAnsiTheme="minorHAnsi" w:cstheme="minorHAnsi"/>
                <w:b/>
                <w:color w:val="000000" w:themeColor="text1"/>
                <w:sz w:val="22"/>
                <w:szCs w:val="22"/>
                <w:lang w:val="el-GR"/>
              </w:rPr>
              <w:t>ΕΞΑΜΗΝΟ ΣΠΟΥΔΩΝ</w:t>
            </w:r>
          </w:p>
        </w:tc>
        <w:tc>
          <w:tcPr>
            <w:tcW w:w="2205" w:type="dxa"/>
          </w:tcPr>
          <w:p w14:paraId="0044D054" w14:textId="34120232" w:rsidR="00C7049D" w:rsidRPr="001D6AE2" w:rsidRDefault="00C7049D" w:rsidP="00A5187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l-GR"/>
              </w:rPr>
              <w:t>2</w:t>
            </w:r>
            <w:r w:rsidRPr="001D6AE2">
              <w:rPr>
                <w:rFonts w:asciiTheme="minorHAnsi" w:hAnsiTheme="minorHAnsi" w:cstheme="minorHAnsi"/>
                <w:color w:val="000000" w:themeColor="text1"/>
                <w:sz w:val="22"/>
                <w:szCs w:val="22"/>
              </w:rPr>
              <w:t>o</w:t>
            </w:r>
          </w:p>
        </w:tc>
      </w:tr>
      <w:tr w:rsidR="00C7049D" w:rsidRPr="001D6AE2" w14:paraId="18BCC73D" w14:textId="77777777" w:rsidTr="00A51876">
        <w:trPr>
          <w:trHeight w:val="375"/>
        </w:trPr>
        <w:tc>
          <w:tcPr>
            <w:tcW w:w="2435" w:type="dxa"/>
            <w:shd w:val="clear" w:color="auto" w:fill="DDD9C3"/>
            <w:vAlign w:val="center"/>
          </w:tcPr>
          <w:p w14:paraId="67F51543" w14:textId="77777777" w:rsidR="00C7049D" w:rsidRPr="001D6AE2" w:rsidRDefault="00C7049D" w:rsidP="00A51876">
            <w:pPr>
              <w:jc w:val="right"/>
              <w:rPr>
                <w:rFonts w:asciiTheme="minorHAnsi" w:hAnsiTheme="minorHAnsi" w:cstheme="minorHAnsi"/>
                <w:b/>
                <w:color w:val="000000" w:themeColor="text1"/>
                <w:sz w:val="22"/>
                <w:szCs w:val="22"/>
                <w:lang w:val="el-GR"/>
              </w:rPr>
            </w:pPr>
            <w:r w:rsidRPr="001D6AE2">
              <w:rPr>
                <w:rFonts w:asciiTheme="minorHAnsi" w:hAnsiTheme="minorHAnsi" w:cstheme="minorHAnsi"/>
                <w:b/>
                <w:color w:val="000000" w:themeColor="text1"/>
                <w:sz w:val="22"/>
                <w:szCs w:val="22"/>
                <w:lang w:val="el-GR"/>
              </w:rPr>
              <w:t>ΤΙΤΛΟΣ ΜΑΘΗΜΑΤΟΣ</w:t>
            </w:r>
          </w:p>
        </w:tc>
        <w:tc>
          <w:tcPr>
            <w:tcW w:w="5861" w:type="dxa"/>
            <w:gridSpan w:val="5"/>
            <w:vAlign w:val="center"/>
          </w:tcPr>
          <w:p w14:paraId="403DAA58" w14:textId="31EAF708" w:rsidR="00C7049D" w:rsidRPr="000C180B" w:rsidRDefault="00C7049D" w:rsidP="00A51876">
            <w:pPr>
              <w:rPr>
                <w:rFonts w:asciiTheme="minorHAnsi" w:hAnsiTheme="minorHAnsi" w:cstheme="minorHAnsi"/>
                <w:color w:val="002060"/>
                <w:sz w:val="22"/>
                <w:szCs w:val="22"/>
                <w:lang w:val="el-GR"/>
              </w:rPr>
            </w:pPr>
            <w:r w:rsidRPr="000C180B">
              <w:rPr>
                <w:rFonts w:asciiTheme="minorHAnsi" w:hAnsiTheme="minorHAnsi" w:cstheme="minorHAnsi"/>
                <w:color w:val="002060"/>
                <w:sz w:val="22"/>
                <w:szCs w:val="22"/>
                <w:lang w:val="el-GR"/>
              </w:rPr>
              <w:t>Στατιστική Ι</w:t>
            </w:r>
            <w:r>
              <w:rPr>
                <w:rFonts w:asciiTheme="minorHAnsi" w:hAnsiTheme="minorHAnsi" w:cstheme="minorHAnsi"/>
                <w:color w:val="002060"/>
                <w:sz w:val="22"/>
                <w:szCs w:val="22"/>
                <w:lang w:val="el-GR"/>
              </w:rPr>
              <w:t>Ι</w:t>
            </w:r>
          </w:p>
        </w:tc>
      </w:tr>
      <w:tr w:rsidR="00C7049D" w:rsidRPr="001D6AE2" w14:paraId="3784D246" w14:textId="77777777" w:rsidTr="00A51876">
        <w:trPr>
          <w:trHeight w:val="375"/>
        </w:trPr>
        <w:tc>
          <w:tcPr>
            <w:tcW w:w="2435" w:type="dxa"/>
            <w:shd w:val="clear" w:color="auto" w:fill="DDD9C3"/>
            <w:vAlign w:val="center"/>
          </w:tcPr>
          <w:p w14:paraId="1D343DC3" w14:textId="77777777" w:rsidR="00C7049D" w:rsidRPr="001D6AE2" w:rsidRDefault="00C7049D" w:rsidP="00A51876">
            <w:pPr>
              <w:jc w:val="right"/>
              <w:rPr>
                <w:rFonts w:asciiTheme="minorHAnsi" w:hAnsiTheme="minorHAnsi" w:cstheme="minorHAnsi"/>
                <w:b/>
                <w:color w:val="000000" w:themeColor="text1"/>
                <w:sz w:val="22"/>
                <w:szCs w:val="22"/>
                <w:lang w:val="el-GR"/>
              </w:rPr>
            </w:pPr>
            <w:r>
              <w:rPr>
                <w:rFonts w:asciiTheme="minorHAnsi" w:hAnsiTheme="minorHAnsi" w:cstheme="minorHAnsi"/>
                <w:b/>
                <w:color w:val="000000" w:themeColor="text1"/>
                <w:sz w:val="22"/>
                <w:szCs w:val="22"/>
                <w:lang w:val="el-GR"/>
              </w:rPr>
              <w:t>ΔΙΔΑΣΚΩΝ</w:t>
            </w:r>
          </w:p>
        </w:tc>
        <w:tc>
          <w:tcPr>
            <w:tcW w:w="5861" w:type="dxa"/>
            <w:gridSpan w:val="5"/>
            <w:vAlign w:val="center"/>
          </w:tcPr>
          <w:p w14:paraId="78322A11" w14:textId="77777777" w:rsidR="00C7049D" w:rsidRPr="000C180B" w:rsidRDefault="00C7049D" w:rsidP="00A51876">
            <w:pPr>
              <w:rPr>
                <w:rFonts w:asciiTheme="minorHAnsi" w:hAnsiTheme="minorHAnsi" w:cstheme="minorHAnsi"/>
                <w:color w:val="002060"/>
                <w:sz w:val="22"/>
                <w:szCs w:val="22"/>
                <w:lang w:val="el-GR"/>
              </w:rPr>
            </w:pPr>
            <w:r w:rsidRPr="000C180B">
              <w:rPr>
                <w:rFonts w:asciiTheme="minorHAnsi" w:hAnsiTheme="minorHAnsi" w:cstheme="minorHAnsi"/>
                <w:color w:val="002060"/>
                <w:sz w:val="22"/>
                <w:szCs w:val="22"/>
                <w:lang w:val="el-GR"/>
              </w:rPr>
              <w:t>Άννα Τζαβαλή</w:t>
            </w:r>
          </w:p>
        </w:tc>
      </w:tr>
      <w:tr w:rsidR="00C7049D" w:rsidRPr="001D6AE2" w14:paraId="6CBAC014" w14:textId="77777777" w:rsidTr="00A51876">
        <w:trPr>
          <w:trHeight w:val="375"/>
        </w:trPr>
        <w:tc>
          <w:tcPr>
            <w:tcW w:w="2435" w:type="dxa"/>
            <w:shd w:val="clear" w:color="auto" w:fill="DDD9C3"/>
            <w:vAlign w:val="center"/>
          </w:tcPr>
          <w:p w14:paraId="7D83AA42" w14:textId="77777777" w:rsidR="00C7049D" w:rsidRDefault="00C7049D" w:rsidP="00A51876">
            <w:pPr>
              <w:jc w:val="right"/>
              <w:rPr>
                <w:rFonts w:asciiTheme="minorHAnsi" w:hAnsiTheme="minorHAnsi" w:cstheme="minorHAnsi"/>
                <w:b/>
                <w:color w:val="000000" w:themeColor="text1"/>
                <w:sz w:val="22"/>
                <w:szCs w:val="22"/>
                <w:lang w:val="el-GR"/>
              </w:rPr>
            </w:pPr>
            <w:r>
              <w:rPr>
                <w:rFonts w:asciiTheme="minorHAnsi" w:hAnsiTheme="minorHAnsi" w:cstheme="minorHAnsi"/>
                <w:b/>
                <w:color w:val="000000" w:themeColor="text1"/>
                <w:sz w:val="22"/>
                <w:szCs w:val="22"/>
                <w:lang w:val="el-GR"/>
              </w:rPr>
              <w:t>ΩΡΕΣ ΓΡΑΦΕΙΟΥ</w:t>
            </w:r>
          </w:p>
        </w:tc>
        <w:tc>
          <w:tcPr>
            <w:tcW w:w="5861" w:type="dxa"/>
            <w:gridSpan w:val="5"/>
            <w:vAlign w:val="center"/>
          </w:tcPr>
          <w:p w14:paraId="3F279638" w14:textId="77777777" w:rsidR="00C7049D" w:rsidRPr="000C180B" w:rsidRDefault="00C7049D" w:rsidP="00A51876">
            <w:pPr>
              <w:rPr>
                <w:rFonts w:asciiTheme="minorHAnsi" w:hAnsiTheme="minorHAnsi" w:cstheme="minorHAnsi"/>
                <w:color w:val="002060"/>
                <w:sz w:val="22"/>
                <w:szCs w:val="22"/>
                <w:lang w:val="el-GR"/>
              </w:rPr>
            </w:pPr>
          </w:p>
        </w:tc>
      </w:tr>
      <w:tr w:rsidR="00C7049D" w:rsidRPr="001D6AE2" w14:paraId="531AAACD" w14:textId="77777777" w:rsidTr="00A51876">
        <w:trPr>
          <w:trHeight w:val="375"/>
        </w:trPr>
        <w:tc>
          <w:tcPr>
            <w:tcW w:w="2435" w:type="dxa"/>
            <w:shd w:val="clear" w:color="auto" w:fill="DDD9C3"/>
            <w:vAlign w:val="center"/>
          </w:tcPr>
          <w:p w14:paraId="5367A205" w14:textId="77777777" w:rsidR="00C7049D" w:rsidRPr="00AC0387" w:rsidRDefault="00C7049D" w:rsidP="00A51876">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email</w:t>
            </w:r>
          </w:p>
        </w:tc>
        <w:tc>
          <w:tcPr>
            <w:tcW w:w="5861" w:type="dxa"/>
            <w:gridSpan w:val="5"/>
            <w:vAlign w:val="center"/>
          </w:tcPr>
          <w:p w14:paraId="49BF833E" w14:textId="77777777" w:rsidR="00C7049D" w:rsidRPr="000C180B" w:rsidRDefault="00C7049D" w:rsidP="00A51876">
            <w:pPr>
              <w:rPr>
                <w:rFonts w:asciiTheme="minorHAnsi" w:hAnsiTheme="minorHAnsi" w:cstheme="minorHAnsi"/>
                <w:color w:val="002060"/>
                <w:sz w:val="22"/>
                <w:szCs w:val="22"/>
                <w:lang w:val="el-GR"/>
              </w:rPr>
            </w:pPr>
            <w:r w:rsidRPr="000C180B">
              <w:rPr>
                <w:rFonts w:asciiTheme="minorHAnsi" w:hAnsiTheme="minorHAnsi" w:cstheme="minorHAnsi"/>
                <w:color w:val="002060"/>
                <w:sz w:val="22"/>
                <w:szCs w:val="22"/>
                <w:lang w:val="el-GR"/>
              </w:rPr>
              <w:t>taxanna3@gmail.com</w:t>
            </w:r>
          </w:p>
        </w:tc>
      </w:tr>
      <w:tr w:rsidR="00B6696C" w:rsidRPr="009E7A00" w14:paraId="2B604637" w14:textId="77777777" w:rsidTr="00B6696C">
        <w:trPr>
          <w:trHeight w:val="196"/>
        </w:trPr>
        <w:tc>
          <w:tcPr>
            <w:tcW w:w="4205" w:type="dxa"/>
            <w:gridSpan w:val="3"/>
            <w:shd w:val="clear" w:color="auto" w:fill="DDD9C3"/>
            <w:vAlign w:val="center"/>
          </w:tcPr>
          <w:p w14:paraId="039D6581" w14:textId="77777777" w:rsidR="00AE05CE" w:rsidRPr="009E7A00" w:rsidRDefault="00AE05CE" w:rsidP="009E7A00">
            <w:pPr>
              <w:jc w:val="center"/>
              <w:rPr>
                <w:rFonts w:asciiTheme="minorHAnsi" w:hAnsiTheme="minorHAnsi" w:cstheme="minorHAnsi"/>
                <w:b/>
                <w:color w:val="000000" w:themeColor="text1"/>
                <w:sz w:val="22"/>
                <w:szCs w:val="22"/>
                <w:lang w:val="el-GR"/>
              </w:rPr>
            </w:pPr>
            <w:r w:rsidRPr="009E7A00">
              <w:rPr>
                <w:rFonts w:asciiTheme="minorHAnsi" w:hAnsiTheme="minorHAnsi" w:cstheme="minorHAnsi"/>
                <w:b/>
                <w:color w:val="000000" w:themeColor="text1"/>
                <w:sz w:val="22"/>
                <w:szCs w:val="22"/>
                <w:lang w:val="el-GR"/>
              </w:rPr>
              <w:t xml:space="preserve">ΑΥΤΟΤΕΛΕΙΣ ΔΙΔΑΚΤΙΚΕΣ ΔΡΑΣΤΗΡΙΟΤΗΤΕΣ </w:t>
            </w:r>
            <w:r w:rsidRPr="009E7A00">
              <w:rPr>
                <w:rFonts w:asciiTheme="minorHAnsi" w:hAnsiTheme="minorHAnsi" w:cstheme="minorHAnsi"/>
                <w:b/>
                <w:color w:val="000000" w:themeColor="text1"/>
                <w:sz w:val="22"/>
                <w:szCs w:val="22"/>
                <w:lang w:val="el-GR"/>
              </w:rPr>
              <w:br/>
            </w:r>
            <w:r w:rsidRPr="009E7A00">
              <w:rPr>
                <w:rFonts w:asciiTheme="minorHAnsi" w:hAnsiTheme="minorHAnsi" w:cstheme="minorHAnsi"/>
                <w:i/>
                <w:color w:val="000000" w:themeColor="text1"/>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657" w:type="dxa"/>
            <w:shd w:val="clear" w:color="auto" w:fill="DDD9C3"/>
            <w:vAlign w:val="center"/>
          </w:tcPr>
          <w:p w14:paraId="484BB5E4" w14:textId="77777777" w:rsidR="00AE05CE" w:rsidRPr="009E7A00" w:rsidRDefault="00AE05CE" w:rsidP="009E7A00">
            <w:pPr>
              <w:jc w:val="center"/>
              <w:rPr>
                <w:rFonts w:asciiTheme="minorHAnsi" w:hAnsiTheme="minorHAnsi" w:cstheme="minorHAnsi"/>
                <w:b/>
                <w:color w:val="000000" w:themeColor="text1"/>
                <w:sz w:val="22"/>
                <w:szCs w:val="22"/>
                <w:lang w:val="el-GR"/>
              </w:rPr>
            </w:pPr>
            <w:r w:rsidRPr="009E7A00">
              <w:rPr>
                <w:rFonts w:asciiTheme="minorHAnsi" w:hAnsiTheme="minorHAnsi" w:cstheme="minorHAnsi"/>
                <w:b/>
                <w:color w:val="000000" w:themeColor="text1"/>
                <w:sz w:val="22"/>
                <w:szCs w:val="22"/>
                <w:lang w:val="el-GR"/>
              </w:rPr>
              <w:t>ΕΒΔΟΜΑΔΙΑΙΕΣ</w:t>
            </w:r>
            <w:r w:rsidRPr="009E7A00">
              <w:rPr>
                <w:rFonts w:asciiTheme="minorHAnsi" w:hAnsiTheme="minorHAnsi" w:cstheme="minorHAnsi"/>
                <w:b/>
                <w:color w:val="000000" w:themeColor="text1"/>
                <w:sz w:val="22"/>
                <w:szCs w:val="22"/>
                <w:lang w:val="el-GR"/>
              </w:rPr>
              <w:br/>
              <w:t>ΩΡΕΣ Δ</w:t>
            </w:r>
            <w:r w:rsidRPr="009E7A00">
              <w:rPr>
                <w:rFonts w:asciiTheme="minorHAnsi" w:hAnsiTheme="minorHAnsi" w:cstheme="minorHAnsi"/>
                <w:b/>
                <w:color w:val="000000" w:themeColor="text1"/>
                <w:sz w:val="22"/>
                <w:szCs w:val="22"/>
                <w:shd w:val="clear" w:color="auto" w:fill="DDD9C3"/>
                <w:lang w:val="el-GR"/>
              </w:rPr>
              <w:t>ΙΔ</w:t>
            </w:r>
            <w:r w:rsidRPr="009E7A00">
              <w:rPr>
                <w:rFonts w:asciiTheme="minorHAnsi" w:hAnsiTheme="minorHAnsi" w:cstheme="minorHAnsi"/>
                <w:b/>
                <w:color w:val="000000" w:themeColor="text1"/>
                <w:sz w:val="22"/>
                <w:szCs w:val="22"/>
                <w:lang w:val="el-GR"/>
              </w:rPr>
              <w:t>ΑΣΚΑΛΙΑΣ</w:t>
            </w:r>
          </w:p>
        </w:tc>
        <w:tc>
          <w:tcPr>
            <w:tcW w:w="2434" w:type="dxa"/>
            <w:gridSpan w:val="2"/>
            <w:shd w:val="clear" w:color="auto" w:fill="DDD9C3"/>
            <w:vAlign w:val="center"/>
          </w:tcPr>
          <w:p w14:paraId="1B8DD63B" w14:textId="77777777" w:rsidR="00AE05CE" w:rsidRPr="009E7A00" w:rsidRDefault="00AB699A" w:rsidP="009E7A00">
            <w:pPr>
              <w:jc w:val="center"/>
              <w:rPr>
                <w:rFonts w:asciiTheme="minorHAnsi" w:hAnsiTheme="minorHAnsi" w:cstheme="minorHAnsi"/>
                <w:b/>
                <w:color w:val="000000" w:themeColor="text1"/>
                <w:sz w:val="22"/>
                <w:szCs w:val="22"/>
                <w:lang w:val="el-GR"/>
              </w:rPr>
            </w:pPr>
            <w:r w:rsidRPr="009E7A00">
              <w:rPr>
                <w:rFonts w:asciiTheme="minorHAnsi" w:hAnsiTheme="minorHAnsi" w:cstheme="minorHAnsi"/>
                <w:b/>
                <w:color w:val="000000" w:themeColor="text1"/>
                <w:sz w:val="22"/>
                <w:szCs w:val="22"/>
                <w:lang w:val="el-GR"/>
              </w:rPr>
              <w:t>ΔΙΔΑΚΤΙΚΕΣ/</w:t>
            </w:r>
            <w:r w:rsidR="00AE05CE" w:rsidRPr="009E7A00">
              <w:rPr>
                <w:rFonts w:asciiTheme="minorHAnsi" w:hAnsiTheme="minorHAnsi" w:cstheme="minorHAnsi"/>
                <w:b/>
                <w:color w:val="000000" w:themeColor="text1"/>
                <w:sz w:val="22"/>
                <w:szCs w:val="22"/>
                <w:lang w:val="el-GR"/>
              </w:rPr>
              <w:t>ΠΙΣΤΩΤΙΚΕΣ ΜΟΝΑΔΕΣ</w:t>
            </w:r>
          </w:p>
        </w:tc>
      </w:tr>
      <w:tr w:rsidR="00B6696C" w:rsidRPr="009E7A00" w14:paraId="42474AA3" w14:textId="77777777" w:rsidTr="00B6696C">
        <w:trPr>
          <w:trHeight w:val="194"/>
        </w:trPr>
        <w:tc>
          <w:tcPr>
            <w:tcW w:w="4205" w:type="dxa"/>
            <w:gridSpan w:val="3"/>
          </w:tcPr>
          <w:p w14:paraId="277268F9" w14:textId="77777777" w:rsidR="00AE05CE" w:rsidRPr="009E7A00" w:rsidRDefault="00AE05CE" w:rsidP="009E7A00">
            <w:pPr>
              <w:jc w:val="right"/>
              <w:rPr>
                <w:rFonts w:asciiTheme="minorHAnsi" w:hAnsiTheme="minorHAnsi" w:cstheme="minorHAnsi"/>
                <w:color w:val="000000" w:themeColor="text1"/>
                <w:sz w:val="22"/>
                <w:szCs w:val="22"/>
                <w:lang w:val="el-GR"/>
              </w:rPr>
            </w:pPr>
          </w:p>
        </w:tc>
        <w:tc>
          <w:tcPr>
            <w:tcW w:w="1657" w:type="dxa"/>
          </w:tcPr>
          <w:p w14:paraId="6B31ECC0" w14:textId="77777777" w:rsidR="00AE05CE" w:rsidRPr="00C7049D" w:rsidRDefault="00583C90" w:rsidP="00C7049D">
            <w:pPr>
              <w:jc w:val="center"/>
              <w:rPr>
                <w:rFonts w:asciiTheme="minorHAnsi" w:hAnsiTheme="minorHAnsi" w:cstheme="minorHAnsi"/>
                <w:color w:val="002060"/>
                <w:sz w:val="22"/>
                <w:szCs w:val="22"/>
                <w:lang w:val="el-GR"/>
              </w:rPr>
            </w:pPr>
            <w:r w:rsidRPr="00C7049D">
              <w:rPr>
                <w:rFonts w:asciiTheme="minorHAnsi" w:hAnsiTheme="minorHAnsi" w:cstheme="minorHAnsi"/>
                <w:color w:val="002060"/>
                <w:sz w:val="22"/>
                <w:szCs w:val="22"/>
                <w:lang w:val="el-GR"/>
              </w:rPr>
              <w:t>5</w:t>
            </w:r>
          </w:p>
        </w:tc>
        <w:tc>
          <w:tcPr>
            <w:tcW w:w="2434" w:type="dxa"/>
            <w:gridSpan w:val="2"/>
          </w:tcPr>
          <w:p w14:paraId="755468D9" w14:textId="77777777" w:rsidR="00AE05CE" w:rsidRPr="00C7049D" w:rsidRDefault="00AB699A" w:rsidP="00C7049D">
            <w:pPr>
              <w:jc w:val="center"/>
              <w:rPr>
                <w:rFonts w:asciiTheme="minorHAnsi" w:hAnsiTheme="minorHAnsi" w:cstheme="minorHAnsi"/>
                <w:color w:val="002060"/>
                <w:sz w:val="22"/>
                <w:szCs w:val="22"/>
                <w:lang w:val="el-GR"/>
              </w:rPr>
            </w:pPr>
            <w:r w:rsidRPr="00C7049D">
              <w:rPr>
                <w:rFonts w:asciiTheme="minorHAnsi" w:hAnsiTheme="minorHAnsi" w:cstheme="minorHAnsi"/>
                <w:color w:val="002060"/>
                <w:sz w:val="22"/>
                <w:szCs w:val="22"/>
                <w:lang w:val="el-GR"/>
              </w:rPr>
              <w:t>5</w:t>
            </w:r>
          </w:p>
        </w:tc>
      </w:tr>
      <w:tr w:rsidR="00B6696C" w:rsidRPr="009E7A00" w14:paraId="6475C27A" w14:textId="77777777" w:rsidTr="00B6696C">
        <w:trPr>
          <w:trHeight w:val="194"/>
        </w:trPr>
        <w:tc>
          <w:tcPr>
            <w:tcW w:w="4205" w:type="dxa"/>
            <w:gridSpan w:val="3"/>
          </w:tcPr>
          <w:p w14:paraId="34E75CB3" w14:textId="77777777" w:rsidR="00AE05CE" w:rsidRPr="009E7A00" w:rsidRDefault="00AE05CE" w:rsidP="009E7A00">
            <w:pPr>
              <w:rPr>
                <w:rFonts w:asciiTheme="minorHAnsi" w:hAnsiTheme="minorHAnsi" w:cstheme="minorHAnsi"/>
                <w:b/>
                <w:color w:val="000000" w:themeColor="text1"/>
                <w:sz w:val="22"/>
                <w:szCs w:val="22"/>
                <w:lang w:val="el-GR"/>
              </w:rPr>
            </w:pPr>
          </w:p>
        </w:tc>
        <w:tc>
          <w:tcPr>
            <w:tcW w:w="1657" w:type="dxa"/>
          </w:tcPr>
          <w:p w14:paraId="2ADC1C17" w14:textId="77777777" w:rsidR="00AE05CE" w:rsidRPr="009E7A00" w:rsidRDefault="00AE05CE" w:rsidP="009E7A00">
            <w:pPr>
              <w:jc w:val="right"/>
              <w:rPr>
                <w:rFonts w:asciiTheme="minorHAnsi" w:hAnsiTheme="minorHAnsi" w:cstheme="minorHAnsi"/>
                <w:color w:val="000000" w:themeColor="text1"/>
                <w:sz w:val="22"/>
                <w:szCs w:val="22"/>
                <w:lang w:val="el-GR"/>
              </w:rPr>
            </w:pPr>
          </w:p>
        </w:tc>
        <w:tc>
          <w:tcPr>
            <w:tcW w:w="2434" w:type="dxa"/>
            <w:gridSpan w:val="2"/>
          </w:tcPr>
          <w:p w14:paraId="592E68C2" w14:textId="77777777" w:rsidR="00AE05CE" w:rsidRPr="009E7A00" w:rsidRDefault="00AE05CE" w:rsidP="009E7A00">
            <w:pPr>
              <w:rPr>
                <w:rFonts w:asciiTheme="minorHAnsi" w:hAnsiTheme="minorHAnsi" w:cstheme="minorHAnsi"/>
                <w:color w:val="000000" w:themeColor="text1"/>
                <w:sz w:val="22"/>
                <w:szCs w:val="22"/>
                <w:lang w:val="el-GR"/>
              </w:rPr>
            </w:pPr>
          </w:p>
        </w:tc>
      </w:tr>
      <w:tr w:rsidR="00B6696C" w:rsidRPr="002061DC" w14:paraId="2F581C91" w14:textId="77777777" w:rsidTr="00B6696C">
        <w:trPr>
          <w:trHeight w:val="194"/>
        </w:trPr>
        <w:tc>
          <w:tcPr>
            <w:tcW w:w="4205" w:type="dxa"/>
            <w:gridSpan w:val="3"/>
            <w:shd w:val="clear" w:color="auto" w:fill="DDD9C3"/>
          </w:tcPr>
          <w:p w14:paraId="14B2A0A8" w14:textId="77777777" w:rsidR="00AE05CE" w:rsidRPr="009E7A00" w:rsidRDefault="00AE05CE" w:rsidP="009E7A00">
            <w:pPr>
              <w:rPr>
                <w:rFonts w:asciiTheme="minorHAnsi" w:hAnsiTheme="minorHAnsi" w:cstheme="minorHAnsi"/>
                <w:i/>
                <w:color w:val="000000" w:themeColor="text1"/>
                <w:sz w:val="22"/>
                <w:szCs w:val="22"/>
                <w:lang w:val="el-GR"/>
              </w:rPr>
            </w:pPr>
            <w:r w:rsidRPr="009E7A00">
              <w:rPr>
                <w:rFonts w:asciiTheme="minorHAnsi" w:hAnsiTheme="minorHAnsi" w:cstheme="minorHAnsi"/>
                <w:i/>
                <w:color w:val="000000" w:themeColor="text1"/>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657" w:type="dxa"/>
          </w:tcPr>
          <w:p w14:paraId="23CA1ACF" w14:textId="77777777" w:rsidR="00AE05CE" w:rsidRPr="009E7A00" w:rsidRDefault="00AE05CE" w:rsidP="009E7A00">
            <w:pPr>
              <w:jc w:val="right"/>
              <w:rPr>
                <w:rFonts w:asciiTheme="minorHAnsi" w:hAnsiTheme="minorHAnsi" w:cstheme="minorHAnsi"/>
                <w:color w:val="000000" w:themeColor="text1"/>
                <w:sz w:val="22"/>
                <w:szCs w:val="22"/>
                <w:lang w:val="el-GR"/>
              </w:rPr>
            </w:pPr>
          </w:p>
        </w:tc>
        <w:tc>
          <w:tcPr>
            <w:tcW w:w="2434" w:type="dxa"/>
            <w:gridSpan w:val="2"/>
          </w:tcPr>
          <w:p w14:paraId="1B733F82" w14:textId="77777777" w:rsidR="00AE05CE" w:rsidRPr="009E7A00" w:rsidRDefault="00AE05CE" w:rsidP="009E7A00">
            <w:pPr>
              <w:rPr>
                <w:rFonts w:asciiTheme="minorHAnsi" w:hAnsiTheme="minorHAnsi" w:cstheme="minorHAnsi"/>
                <w:color w:val="000000" w:themeColor="text1"/>
                <w:sz w:val="22"/>
                <w:szCs w:val="22"/>
                <w:lang w:val="el-GR"/>
              </w:rPr>
            </w:pPr>
          </w:p>
        </w:tc>
      </w:tr>
      <w:tr w:rsidR="00C7049D" w:rsidRPr="009E7A00" w14:paraId="67F42B27" w14:textId="77777777" w:rsidTr="00B6696C">
        <w:trPr>
          <w:trHeight w:val="599"/>
        </w:trPr>
        <w:tc>
          <w:tcPr>
            <w:tcW w:w="2435" w:type="dxa"/>
            <w:shd w:val="clear" w:color="auto" w:fill="DDD9C3"/>
          </w:tcPr>
          <w:p w14:paraId="624CC54F" w14:textId="77777777" w:rsidR="00C7049D" w:rsidRPr="009E7A00" w:rsidRDefault="00C7049D" w:rsidP="00C7049D">
            <w:pPr>
              <w:jc w:val="right"/>
              <w:rPr>
                <w:rFonts w:asciiTheme="minorHAnsi" w:hAnsiTheme="minorHAnsi" w:cstheme="minorHAnsi"/>
                <w:i/>
                <w:color w:val="000000" w:themeColor="text1"/>
                <w:sz w:val="22"/>
                <w:szCs w:val="22"/>
                <w:lang w:val="el-GR"/>
              </w:rPr>
            </w:pPr>
            <w:r w:rsidRPr="009E7A00">
              <w:rPr>
                <w:rFonts w:asciiTheme="minorHAnsi" w:hAnsiTheme="minorHAnsi" w:cstheme="minorHAnsi"/>
                <w:b/>
                <w:color w:val="000000" w:themeColor="text1"/>
                <w:sz w:val="22"/>
                <w:szCs w:val="22"/>
                <w:lang w:val="el-GR"/>
              </w:rPr>
              <w:t>ΤΥΠΟΣ ΜΑΘΗΜΑΤΟΣ</w:t>
            </w:r>
          </w:p>
          <w:p w14:paraId="363A5159" w14:textId="77777777" w:rsidR="00C7049D" w:rsidRPr="009E7A00" w:rsidRDefault="00C7049D" w:rsidP="00C7049D">
            <w:pPr>
              <w:jc w:val="right"/>
              <w:rPr>
                <w:rFonts w:asciiTheme="minorHAnsi" w:hAnsiTheme="minorHAnsi" w:cstheme="minorHAnsi"/>
                <w:b/>
                <w:color w:val="000000" w:themeColor="text1"/>
                <w:sz w:val="22"/>
                <w:szCs w:val="22"/>
                <w:lang w:val="el-GR"/>
              </w:rPr>
            </w:pPr>
            <w:r w:rsidRPr="009E7A00">
              <w:rPr>
                <w:rFonts w:asciiTheme="minorHAnsi" w:hAnsiTheme="minorHAnsi" w:cstheme="minorHAnsi"/>
                <w:i/>
                <w:color w:val="000000" w:themeColor="text1"/>
                <w:sz w:val="22"/>
                <w:szCs w:val="22"/>
                <w:lang w:val="el-GR"/>
              </w:rPr>
              <w:t>Υποβάθρου , Γενικών Γνώσεων, Επιστημονικής Περιοχής, Ανάπτυξης Δεξιοτήτων</w:t>
            </w:r>
          </w:p>
        </w:tc>
        <w:tc>
          <w:tcPr>
            <w:tcW w:w="5861" w:type="dxa"/>
            <w:gridSpan w:val="5"/>
          </w:tcPr>
          <w:p w14:paraId="764FA184" w14:textId="5106C279" w:rsidR="00C7049D" w:rsidRPr="00C7049D" w:rsidRDefault="00C7049D" w:rsidP="00C7049D">
            <w:pPr>
              <w:rPr>
                <w:rFonts w:asciiTheme="minorHAnsi" w:hAnsiTheme="minorHAnsi" w:cstheme="minorHAnsi"/>
                <w:color w:val="002060"/>
                <w:sz w:val="22"/>
                <w:szCs w:val="22"/>
                <w:lang w:val="el-GR"/>
              </w:rPr>
            </w:pPr>
            <w:r w:rsidRPr="000C180B">
              <w:rPr>
                <w:rFonts w:asciiTheme="minorHAnsi" w:hAnsiTheme="minorHAnsi" w:cstheme="minorHAnsi"/>
                <w:color w:val="002060"/>
                <w:sz w:val="22"/>
                <w:szCs w:val="22"/>
                <w:lang w:val="el-GR"/>
              </w:rPr>
              <w:t>Επιστημονικής Περιοχής</w:t>
            </w:r>
          </w:p>
        </w:tc>
      </w:tr>
      <w:tr w:rsidR="00C7049D" w:rsidRPr="009E7A00" w14:paraId="438FEF50" w14:textId="77777777" w:rsidTr="00B6696C">
        <w:tc>
          <w:tcPr>
            <w:tcW w:w="2435" w:type="dxa"/>
            <w:shd w:val="clear" w:color="auto" w:fill="DDD9C3"/>
          </w:tcPr>
          <w:p w14:paraId="1D286E15" w14:textId="77777777" w:rsidR="00C7049D" w:rsidRPr="009E7A00" w:rsidRDefault="00C7049D" w:rsidP="00C7049D">
            <w:pPr>
              <w:jc w:val="right"/>
              <w:rPr>
                <w:rFonts w:asciiTheme="minorHAnsi" w:hAnsiTheme="minorHAnsi" w:cstheme="minorHAnsi"/>
                <w:b/>
                <w:color w:val="000000" w:themeColor="text1"/>
                <w:sz w:val="22"/>
                <w:szCs w:val="22"/>
                <w:lang w:val="el-GR"/>
              </w:rPr>
            </w:pPr>
            <w:r w:rsidRPr="009E7A00">
              <w:rPr>
                <w:rFonts w:asciiTheme="minorHAnsi" w:hAnsiTheme="minorHAnsi" w:cstheme="minorHAnsi"/>
                <w:b/>
                <w:color w:val="000000" w:themeColor="text1"/>
                <w:sz w:val="22"/>
                <w:szCs w:val="22"/>
                <w:lang w:val="el-GR"/>
              </w:rPr>
              <w:t>ΠΡΟΑΠΑΙΤΟΥΜΕΝΑ ΜΑΘΗΜΑΤΑ:</w:t>
            </w:r>
          </w:p>
          <w:p w14:paraId="3313D939" w14:textId="77777777" w:rsidR="00C7049D" w:rsidRPr="009E7A00" w:rsidRDefault="00C7049D" w:rsidP="00C7049D">
            <w:pPr>
              <w:jc w:val="right"/>
              <w:rPr>
                <w:rFonts w:asciiTheme="minorHAnsi" w:hAnsiTheme="minorHAnsi" w:cstheme="minorHAnsi"/>
                <w:b/>
                <w:color w:val="000000" w:themeColor="text1"/>
                <w:sz w:val="22"/>
                <w:szCs w:val="22"/>
                <w:lang w:val="el-GR"/>
              </w:rPr>
            </w:pPr>
          </w:p>
        </w:tc>
        <w:tc>
          <w:tcPr>
            <w:tcW w:w="5861" w:type="dxa"/>
            <w:gridSpan w:val="5"/>
          </w:tcPr>
          <w:p w14:paraId="1B811F06" w14:textId="683CA485" w:rsidR="00C7049D" w:rsidRPr="00C7049D" w:rsidRDefault="00C7049D" w:rsidP="00C7049D">
            <w:pPr>
              <w:rPr>
                <w:rFonts w:asciiTheme="minorHAnsi" w:hAnsiTheme="minorHAnsi" w:cstheme="minorHAnsi"/>
                <w:color w:val="002060"/>
                <w:sz w:val="22"/>
                <w:szCs w:val="22"/>
                <w:lang w:val="el-GR"/>
              </w:rPr>
            </w:pPr>
            <w:r w:rsidRPr="000C180B">
              <w:rPr>
                <w:rFonts w:asciiTheme="minorHAnsi" w:hAnsiTheme="minorHAnsi" w:cstheme="minorHAnsi"/>
                <w:color w:val="002060"/>
                <w:sz w:val="22"/>
                <w:szCs w:val="22"/>
                <w:lang w:val="el-GR"/>
              </w:rPr>
              <w:t>-</w:t>
            </w:r>
          </w:p>
        </w:tc>
      </w:tr>
      <w:tr w:rsidR="00C7049D" w:rsidRPr="009E7A00" w14:paraId="0011CD60" w14:textId="77777777" w:rsidTr="00B6696C">
        <w:tc>
          <w:tcPr>
            <w:tcW w:w="2435" w:type="dxa"/>
            <w:shd w:val="clear" w:color="auto" w:fill="DDD9C3"/>
          </w:tcPr>
          <w:p w14:paraId="03DCAA81" w14:textId="77777777" w:rsidR="00C7049D" w:rsidRPr="009E7A00" w:rsidRDefault="00C7049D" w:rsidP="00C7049D">
            <w:pPr>
              <w:jc w:val="right"/>
              <w:rPr>
                <w:rFonts w:asciiTheme="minorHAnsi" w:hAnsiTheme="minorHAnsi" w:cstheme="minorHAnsi"/>
                <w:b/>
                <w:color w:val="000000" w:themeColor="text1"/>
                <w:sz w:val="22"/>
                <w:szCs w:val="22"/>
                <w:lang w:val="el-GR"/>
              </w:rPr>
            </w:pPr>
            <w:r w:rsidRPr="009E7A00">
              <w:rPr>
                <w:rFonts w:asciiTheme="minorHAnsi" w:hAnsiTheme="minorHAnsi" w:cstheme="minorHAnsi"/>
                <w:b/>
                <w:color w:val="000000" w:themeColor="text1"/>
                <w:sz w:val="22"/>
                <w:szCs w:val="22"/>
                <w:lang w:val="el-GR"/>
              </w:rPr>
              <w:t>ΓΛΩΣΣΑ ΔΙΔΑΣΚΑΛΙΑΣ και ΕΞΕΤΑΣΕΩΝ:</w:t>
            </w:r>
          </w:p>
        </w:tc>
        <w:tc>
          <w:tcPr>
            <w:tcW w:w="5861" w:type="dxa"/>
            <w:gridSpan w:val="5"/>
          </w:tcPr>
          <w:p w14:paraId="4385D38E" w14:textId="50CE88FD" w:rsidR="00C7049D" w:rsidRPr="00C7049D" w:rsidRDefault="00C7049D" w:rsidP="00C7049D">
            <w:pPr>
              <w:rPr>
                <w:rFonts w:asciiTheme="minorHAnsi" w:hAnsiTheme="minorHAnsi" w:cstheme="minorHAnsi"/>
                <w:color w:val="002060"/>
                <w:sz w:val="22"/>
                <w:szCs w:val="22"/>
                <w:lang w:val="el-GR"/>
              </w:rPr>
            </w:pPr>
            <w:r w:rsidRPr="000C180B">
              <w:rPr>
                <w:rFonts w:asciiTheme="minorHAnsi" w:hAnsiTheme="minorHAnsi" w:cstheme="minorHAnsi"/>
                <w:color w:val="002060"/>
                <w:sz w:val="22"/>
                <w:szCs w:val="22"/>
                <w:lang w:val="el-GR"/>
              </w:rPr>
              <w:t>Ελληνικά</w:t>
            </w:r>
          </w:p>
        </w:tc>
      </w:tr>
      <w:tr w:rsidR="00C7049D" w:rsidRPr="009E7A00" w14:paraId="629F08BF" w14:textId="77777777" w:rsidTr="00B6696C">
        <w:tc>
          <w:tcPr>
            <w:tcW w:w="2435" w:type="dxa"/>
            <w:shd w:val="clear" w:color="auto" w:fill="DDD9C3"/>
          </w:tcPr>
          <w:p w14:paraId="460086BC" w14:textId="77777777" w:rsidR="00C7049D" w:rsidRPr="009E7A00" w:rsidRDefault="00C7049D" w:rsidP="00C7049D">
            <w:pPr>
              <w:jc w:val="right"/>
              <w:rPr>
                <w:rFonts w:asciiTheme="minorHAnsi" w:hAnsiTheme="minorHAnsi" w:cstheme="minorHAnsi"/>
                <w:b/>
                <w:color w:val="000000" w:themeColor="text1"/>
                <w:sz w:val="22"/>
                <w:szCs w:val="22"/>
                <w:lang w:val="el-GR"/>
              </w:rPr>
            </w:pPr>
            <w:r w:rsidRPr="009E7A00">
              <w:rPr>
                <w:rFonts w:asciiTheme="minorHAnsi" w:hAnsiTheme="minorHAnsi" w:cstheme="minorHAnsi"/>
                <w:b/>
                <w:color w:val="000000" w:themeColor="text1"/>
                <w:sz w:val="22"/>
                <w:szCs w:val="22"/>
                <w:lang w:val="el-GR"/>
              </w:rPr>
              <w:t>ΤΟ ΜΑΘΗΜΑ ΠΡΟΣΦΕΡΕΤΑΙ ΣΕ ΦΟΙΤΗΤΕΣ ERASMUS</w:t>
            </w:r>
          </w:p>
        </w:tc>
        <w:tc>
          <w:tcPr>
            <w:tcW w:w="5861" w:type="dxa"/>
            <w:gridSpan w:val="5"/>
          </w:tcPr>
          <w:p w14:paraId="1D3DB03E" w14:textId="6CB8186A" w:rsidR="00C7049D" w:rsidRPr="00C7049D" w:rsidRDefault="00C7049D" w:rsidP="00C7049D">
            <w:pPr>
              <w:rPr>
                <w:rFonts w:asciiTheme="minorHAnsi" w:hAnsiTheme="minorHAnsi" w:cstheme="minorHAnsi"/>
                <w:color w:val="002060"/>
                <w:sz w:val="22"/>
                <w:szCs w:val="22"/>
                <w:lang w:val="el-GR"/>
              </w:rPr>
            </w:pPr>
            <w:r w:rsidRPr="000C180B">
              <w:rPr>
                <w:rFonts w:asciiTheme="minorHAnsi" w:hAnsiTheme="minorHAnsi" w:cstheme="minorHAnsi"/>
                <w:color w:val="002060"/>
                <w:sz w:val="22"/>
                <w:szCs w:val="22"/>
                <w:lang w:val="el-GR"/>
              </w:rPr>
              <w:t>Όχι</w:t>
            </w:r>
          </w:p>
        </w:tc>
      </w:tr>
      <w:tr w:rsidR="00C7049D" w:rsidRPr="002061DC" w14:paraId="30A3B9FD" w14:textId="77777777" w:rsidTr="00B6696C">
        <w:tc>
          <w:tcPr>
            <w:tcW w:w="2435" w:type="dxa"/>
            <w:shd w:val="clear" w:color="auto" w:fill="DDD9C3"/>
          </w:tcPr>
          <w:p w14:paraId="0A1F7982" w14:textId="77777777" w:rsidR="00C7049D" w:rsidRPr="009E7A00" w:rsidRDefault="00C7049D" w:rsidP="00C7049D">
            <w:pPr>
              <w:jc w:val="right"/>
              <w:rPr>
                <w:rFonts w:asciiTheme="minorHAnsi" w:hAnsiTheme="minorHAnsi" w:cstheme="minorHAnsi"/>
                <w:b/>
                <w:color w:val="000000" w:themeColor="text1"/>
                <w:sz w:val="22"/>
                <w:szCs w:val="22"/>
                <w:lang w:val="el-GR"/>
              </w:rPr>
            </w:pPr>
            <w:r w:rsidRPr="009E7A00">
              <w:rPr>
                <w:rFonts w:asciiTheme="minorHAnsi" w:hAnsiTheme="minorHAnsi" w:cstheme="minorHAnsi"/>
                <w:b/>
                <w:color w:val="000000" w:themeColor="text1"/>
                <w:sz w:val="22"/>
                <w:szCs w:val="22"/>
                <w:lang w:val="el-GR"/>
              </w:rPr>
              <w:t>ΗΛΕΚΤΡΟΝΙΚΗ ΣΕΛΙΔΑ ΜΑΘΗΜΑΤΟΣ (URL)</w:t>
            </w:r>
          </w:p>
        </w:tc>
        <w:tc>
          <w:tcPr>
            <w:tcW w:w="5861" w:type="dxa"/>
            <w:gridSpan w:val="5"/>
          </w:tcPr>
          <w:p w14:paraId="748515D6" w14:textId="6CD6C577" w:rsidR="00C7049D" w:rsidRPr="00C7049D" w:rsidRDefault="00C7049D" w:rsidP="00C7049D">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Παρουσιάσεις Διαλέξεων (</w:t>
            </w:r>
            <w:r>
              <w:rPr>
                <w:rFonts w:asciiTheme="minorHAnsi" w:hAnsiTheme="minorHAnsi" w:cstheme="minorHAnsi"/>
                <w:color w:val="002060"/>
                <w:sz w:val="22"/>
                <w:szCs w:val="22"/>
              </w:rPr>
              <w:t>Powerpoint</w:t>
            </w:r>
            <w:r>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 xml:space="preserve">Επιπρόσθετο Διδακτικό &amp; Οπτικοακουστικό υλικό, Εκπαιδευτικά βίντεο κτλ. </w:t>
            </w:r>
            <w:r w:rsidRPr="009E0839">
              <w:rPr>
                <w:rFonts w:asciiTheme="minorHAnsi" w:hAnsiTheme="minorHAnsi" w:cstheme="minorHAnsi"/>
                <w:color w:val="002060"/>
                <w:sz w:val="22"/>
                <w:szCs w:val="22"/>
                <w:lang w:val="el-GR"/>
              </w:rPr>
              <w:t>παρουσιάζεται</w:t>
            </w:r>
            <w:r>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lang w:val="el-GR"/>
              </w:rPr>
              <w:t xml:space="preserve">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w:t>
            </w:r>
            <w:r w:rsidRPr="00B74383">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lang w:val="el-GR"/>
              </w:rPr>
              <w:t>Π</w:t>
            </w:r>
            <w:r w:rsidRPr="00B74383">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lang w:val="el-GR"/>
              </w:rPr>
              <w:t>Α</w:t>
            </w:r>
            <w:r w:rsidRPr="00B74383">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lang w:val="el-GR"/>
              </w:rPr>
              <w:t xml:space="preserve"> (</w:t>
            </w:r>
            <w:r w:rsidRPr="00594559">
              <w:rPr>
                <w:rFonts w:asciiTheme="minorHAnsi" w:hAnsiTheme="minorHAnsi" w:cstheme="minorHAnsi"/>
                <w:color w:val="002060"/>
                <w:sz w:val="22"/>
                <w:szCs w:val="22"/>
              </w:rPr>
              <w:t>https</w:t>
            </w:r>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o</w:t>
            </w:r>
            <w:r>
              <w:rPr>
                <w:rFonts w:asciiTheme="minorHAnsi" w:hAnsiTheme="minorHAnsi" w:cstheme="minorHAnsi"/>
                <w:color w:val="002060"/>
                <w:sz w:val="22"/>
                <w:szCs w:val="22"/>
              </w:rPr>
              <w:t>pen</w:t>
            </w:r>
            <w:r w:rsidRPr="00594559">
              <w:rPr>
                <w:rFonts w:asciiTheme="minorHAnsi" w:hAnsiTheme="minorHAnsi" w:cstheme="minorHAnsi"/>
                <w:color w:val="002060"/>
                <w:sz w:val="22"/>
                <w:szCs w:val="22"/>
              </w:rPr>
              <w:t>eclass</w:t>
            </w:r>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aua</w:t>
            </w:r>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1422F382" w14:textId="77777777" w:rsidR="00AE05CE" w:rsidRPr="009E7A00" w:rsidRDefault="00AE05CE" w:rsidP="009E7A00">
      <w:pPr>
        <w:rPr>
          <w:rFonts w:asciiTheme="minorHAnsi" w:hAnsiTheme="minorHAnsi" w:cstheme="minorHAnsi"/>
          <w:color w:val="000000" w:themeColor="text1"/>
          <w:sz w:val="22"/>
          <w:szCs w:val="22"/>
          <w:lang w:val="el-GR"/>
        </w:rPr>
      </w:pPr>
      <w:r w:rsidRPr="009E7A00">
        <w:rPr>
          <w:rFonts w:asciiTheme="minorHAnsi" w:hAnsiTheme="minorHAnsi" w:cstheme="minorHAnsi"/>
          <w:color w:val="000000" w:themeColor="text1"/>
          <w:sz w:val="22"/>
          <w:szCs w:val="22"/>
          <w:lang w:val="el-GR"/>
        </w:rPr>
        <w:br w:type="page"/>
      </w:r>
    </w:p>
    <w:p w14:paraId="1BE4787A" w14:textId="77777777" w:rsidR="00AE05CE" w:rsidRPr="00C7049D" w:rsidRDefault="00AE05CE" w:rsidP="00C7049D">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C7049D">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B6696C" w:rsidRPr="009E7A00" w14:paraId="2C942928" w14:textId="77777777" w:rsidTr="00165610">
        <w:tc>
          <w:tcPr>
            <w:tcW w:w="8472" w:type="dxa"/>
            <w:gridSpan w:val="2"/>
            <w:tcBorders>
              <w:bottom w:val="nil"/>
            </w:tcBorders>
            <w:shd w:val="clear" w:color="auto" w:fill="BFBFBF" w:themeFill="background1" w:themeFillShade="BF"/>
          </w:tcPr>
          <w:p w14:paraId="26EEA747" w14:textId="77777777" w:rsidR="00AE05CE" w:rsidRPr="009E7A00" w:rsidRDefault="00AE05CE" w:rsidP="009E7A00">
            <w:pPr>
              <w:rPr>
                <w:rFonts w:asciiTheme="minorHAnsi" w:hAnsiTheme="minorHAnsi" w:cstheme="minorHAnsi"/>
                <w:i/>
                <w:color w:val="000000" w:themeColor="text1"/>
                <w:sz w:val="22"/>
                <w:szCs w:val="22"/>
                <w:lang w:val="el-GR"/>
              </w:rPr>
            </w:pPr>
            <w:r w:rsidRPr="009E7A00">
              <w:rPr>
                <w:rFonts w:asciiTheme="minorHAnsi" w:hAnsiTheme="minorHAnsi" w:cstheme="minorHAnsi"/>
                <w:b/>
                <w:color w:val="000000" w:themeColor="text1"/>
                <w:sz w:val="22"/>
                <w:szCs w:val="22"/>
                <w:lang w:val="el-GR"/>
              </w:rPr>
              <w:t>Μαθησιακά Αποτελέσματα</w:t>
            </w:r>
          </w:p>
        </w:tc>
      </w:tr>
      <w:tr w:rsidR="00B6696C" w:rsidRPr="002061DC" w14:paraId="0B0F3B29" w14:textId="77777777" w:rsidTr="00165610">
        <w:tc>
          <w:tcPr>
            <w:tcW w:w="8472" w:type="dxa"/>
            <w:gridSpan w:val="2"/>
            <w:tcBorders>
              <w:top w:val="nil"/>
            </w:tcBorders>
            <w:shd w:val="clear" w:color="auto" w:fill="BFBFBF" w:themeFill="background1" w:themeFillShade="BF"/>
          </w:tcPr>
          <w:p w14:paraId="4AFBBF9E" w14:textId="77777777" w:rsidR="00AE05CE" w:rsidRPr="009E7A00" w:rsidRDefault="00AE05CE" w:rsidP="009E7A00">
            <w:pPr>
              <w:widowControl w:val="0"/>
              <w:autoSpaceDE w:val="0"/>
              <w:autoSpaceDN w:val="0"/>
              <w:adjustRightInd w:val="0"/>
              <w:rPr>
                <w:rFonts w:asciiTheme="minorHAnsi" w:hAnsiTheme="minorHAnsi" w:cstheme="minorHAnsi"/>
                <w:i/>
                <w:color w:val="000000" w:themeColor="text1"/>
                <w:sz w:val="22"/>
                <w:szCs w:val="22"/>
                <w:lang w:val="el-GR"/>
              </w:rPr>
            </w:pPr>
            <w:r w:rsidRPr="009E7A00">
              <w:rPr>
                <w:rFonts w:asciiTheme="minorHAnsi" w:hAnsiTheme="minorHAnsi" w:cstheme="minorHAnsi"/>
                <w:i/>
                <w:color w:val="000000" w:themeColor="text1"/>
                <w:sz w:val="22"/>
                <w:szCs w:val="22"/>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6F2F34E" w14:textId="77777777" w:rsidR="00AE05CE" w:rsidRPr="009E7A00" w:rsidRDefault="00AE05CE" w:rsidP="009E7A00">
            <w:pPr>
              <w:autoSpaceDE w:val="0"/>
              <w:autoSpaceDN w:val="0"/>
              <w:adjustRightInd w:val="0"/>
              <w:rPr>
                <w:rFonts w:asciiTheme="minorHAnsi" w:hAnsiTheme="minorHAnsi" w:cstheme="minorHAnsi"/>
                <w:i/>
                <w:color w:val="000000" w:themeColor="text1"/>
                <w:sz w:val="22"/>
                <w:szCs w:val="22"/>
                <w:lang w:val="el-GR"/>
              </w:rPr>
            </w:pPr>
            <w:r w:rsidRPr="009E7A00">
              <w:rPr>
                <w:rFonts w:asciiTheme="minorHAnsi" w:hAnsiTheme="minorHAnsi" w:cstheme="minorHAnsi"/>
                <w:i/>
                <w:color w:val="000000" w:themeColor="text1"/>
                <w:sz w:val="22"/>
                <w:szCs w:val="22"/>
                <w:lang w:val="el-GR"/>
              </w:rPr>
              <w:t xml:space="preserve">Συμβουλευτείτε το Παράρτημα Α </w:t>
            </w:r>
          </w:p>
          <w:p w14:paraId="216CC830" w14:textId="77777777" w:rsidR="00AE05CE" w:rsidRPr="009E7A00" w:rsidRDefault="00AE05CE" w:rsidP="009E7A00">
            <w:pPr>
              <w:widowControl w:val="0"/>
              <w:numPr>
                <w:ilvl w:val="0"/>
                <w:numId w:val="2"/>
              </w:numPr>
              <w:autoSpaceDE w:val="0"/>
              <w:autoSpaceDN w:val="0"/>
              <w:adjustRightInd w:val="0"/>
              <w:ind w:left="313" w:hanging="219"/>
              <w:contextualSpacing/>
              <w:rPr>
                <w:rFonts w:asciiTheme="minorHAnsi" w:hAnsiTheme="minorHAnsi" w:cstheme="minorHAnsi"/>
                <w:i/>
                <w:color w:val="000000" w:themeColor="text1"/>
                <w:sz w:val="22"/>
                <w:szCs w:val="22"/>
                <w:lang w:val="el-GR"/>
              </w:rPr>
            </w:pPr>
            <w:r w:rsidRPr="009E7A00">
              <w:rPr>
                <w:rFonts w:asciiTheme="minorHAnsi" w:hAnsiTheme="minorHAnsi" w:cstheme="minorHAnsi"/>
                <w:i/>
                <w:color w:val="000000" w:themeColor="text1"/>
                <w:sz w:val="22"/>
                <w:szCs w:val="22"/>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5488C89" w14:textId="77777777" w:rsidR="00AE05CE" w:rsidRPr="009E7A00" w:rsidRDefault="00AE05CE" w:rsidP="009E7A00">
            <w:pPr>
              <w:widowControl w:val="0"/>
              <w:numPr>
                <w:ilvl w:val="0"/>
                <w:numId w:val="2"/>
              </w:numPr>
              <w:autoSpaceDE w:val="0"/>
              <w:autoSpaceDN w:val="0"/>
              <w:adjustRightInd w:val="0"/>
              <w:ind w:left="313" w:hanging="219"/>
              <w:contextualSpacing/>
              <w:rPr>
                <w:rFonts w:asciiTheme="minorHAnsi" w:hAnsiTheme="minorHAnsi" w:cstheme="minorHAnsi"/>
                <w:i/>
                <w:color w:val="000000" w:themeColor="text1"/>
                <w:sz w:val="22"/>
                <w:szCs w:val="22"/>
                <w:lang w:val="el-GR"/>
              </w:rPr>
            </w:pPr>
            <w:r w:rsidRPr="009E7A00">
              <w:rPr>
                <w:rFonts w:asciiTheme="minorHAnsi" w:hAnsiTheme="minorHAnsi" w:cstheme="minorHAnsi"/>
                <w:i/>
                <w:color w:val="000000" w:themeColor="text1"/>
                <w:sz w:val="22"/>
                <w:szCs w:val="22"/>
                <w:lang w:val="el-GR"/>
              </w:rPr>
              <w:t>Περιγραφικοί Δείκτες Επιπέδων 6, 7 &amp; 8 του Ευρωπαϊκού Πλαισίου Προσόντων Διά Βίου Μάθησης</w:t>
            </w:r>
          </w:p>
          <w:p w14:paraId="2B445F54" w14:textId="77777777" w:rsidR="00AE05CE" w:rsidRPr="009E7A00" w:rsidRDefault="00AE05CE" w:rsidP="009E7A00">
            <w:pPr>
              <w:widowControl w:val="0"/>
              <w:autoSpaceDE w:val="0"/>
              <w:autoSpaceDN w:val="0"/>
              <w:adjustRightInd w:val="0"/>
              <w:rPr>
                <w:rFonts w:asciiTheme="minorHAnsi" w:hAnsiTheme="minorHAnsi" w:cstheme="minorHAnsi"/>
                <w:i/>
                <w:color w:val="000000" w:themeColor="text1"/>
                <w:sz w:val="22"/>
                <w:szCs w:val="22"/>
                <w:lang w:val="el-GR"/>
              </w:rPr>
            </w:pPr>
            <w:r w:rsidRPr="009E7A00">
              <w:rPr>
                <w:rFonts w:asciiTheme="minorHAnsi" w:hAnsiTheme="minorHAnsi" w:cstheme="minorHAnsi"/>
                <w:i/>
                <w:color w:val="000000" w:themeColor="text1"/>
                <w:sz w:val="22"/>
                <w:szCs w:val="22"/>
                <w:lang w:val="el-GR"/>
              </w:rPr>
              <w:t>και Παράρτημα Β</w:t>
            </w:r>
          </w:p>
          <w:p w14:paraId="7909E125" w14:textId="77777777" w:rsidR="00AE05CE" w:rsidRPr="009E7A00" w:rsidRDefault="00AE05CE" w:rsidP="009E7A00">
            <w:pPr>
              <w:widowControl w:val="0"/>
              <w:numPr>
                <w:ilvl w:val="0"/>
                <w:numId w:val="2"/>
              </w:numPr>
              <w:autoSpaceDE w:val="0"/>
              <w:autoSpaceDN w:val="0"/>
              <w:adjustRightInd w:val="0"/>
              <w:ind w:left="313" w:hanging="219"/>
              <w:contextualSpacing/>
              <w:rPr>
                <w:rFonts w:asciiTheme="minorHAnsi" w:hAnsiTheme="minorHAnsi" w:cstheme="minorHAnsi"/>
                <w:i/>
                <w:color w:val="000000" w:themeColor="text1"/>
                <w:sz w:val="22"/>
                <w:szCs w:val="22"/>
                <w:lang w:val="el-GR"/>
              </w:rPr>
            </w:pPr>
            <w:r w:rsidRPr="009E7A00">
              <w:rPr>
                <w:rFonts w:asciiTheme="minorHAnsi" w:hAnsiTheme="minorHAnsi" w:cstheme="minorHAnsi"/>
                <w:i/>
                <w:color w:val="000000" w:themeColor="text1"/>
                <w:sz w:val="22"/>
                <w:szCs w:val="22"/>
                <w:lang w:val="el-GR"/>
              </w:rPr>
              <w:t>Περιληπτικός Οδηγός συγγραφής Μαθησιακών Αποτελεσμάτων</w:t>
            </w:r>
          </w:p>
        </w:tc>
      </w:tr>
      <w:tr w:rsidR="00C7049D" w:rsidRPr="002061DC" w14:paraId="32658050" w14:textId="77777777" w:rsidTr="0001411A">
        <w:tc>
          <w:tcPr>
            <w:tcW w:w="8472" w:type="dxa"/>
            <w:gridSpan w:val="2"/>
          </w:tcPr>
          <w:p w14:paraId="554E79FC" w14:textId="62D6CCBC" w:rsidR="00C7049D" w:rsidRPr="00201B64" w:rsidRDefault="00C7049D" w:rsidP="00C7049D">
            <w:pPr>
              <w:spacing w:after="160" w:line="319" w:lineRule="auto"/>
              <w:jc w:val="both"/>
              <w:rPr>
                <w:rFonts w:asciiTheme="minorHAnsi" w:hAnsiTheme="minorHAnsi" w:cstheme="minorHAnsi"/>
                <w:color w:val="002060"/>
                <w:sz w:val="20"/>
                <w:szCs w:val="20"/>
                <w:lang w:val="el-GR"/>
              </w:rPr>
            </w:pPr>
            <w:r w:rsidRPr="00201B64">
              <w:rPr>
                <w:rFonts w:asciiTheme="minorHAnsi" w:hAnsiTheme="minorHAnsi" w:cstheme="minorHAnsi"/>
                <w:color w:val="002060"/>
                <w:sz w:val="20"/>
                <w:szCs w:val="20"/>
                <w:lang w:val="el-GR"/>
              </w:rPr>
              <w:t>Μετά την επιτυχή ολοκλήρωση του μαθήματος οι φοιτητές:</w:t>
            </w:r>
          </w:p>
          <w:p w14:paraId="3EAA9C80" w14:textId="77777777" w:rsidR="00C7049D" w:rsidRPr="00834DF2" w:rsidRDefault="00C7049D" w:rsidP="00C7049D">
            <w:pPr>
              <w:spacing w:line="319" w:lineRule="auto"/>
              <w:jc w:val="both"/>
              <w:rPr>
                <w:rFonts w:asciiTheme="minorHAnsi" w:hAnsiTheme="minorHAnsi" w:cstheme="minorHAnsi"/>
                <w:i/>
                <w:iCs/>
                <w:color w:val="002060"/>
                <w:sz w:val="20"/>
                <w:szCs w:val="20"/>
                <w:u w:val="single"/>
                <w:lang w:val="el-GR"/>
              </w:rPr>
            </w:pPr>
            <w:r w:rsidRPr="00647DF5">
              <w:rPr>
                <w:rFonts w:asciiTheme="minorHAnsi" w:hAnsiTheme="minorHAnsi" w:cstheme="minorHAnsi"/>
                <w:i/>
                <w:iCs/>
                <w:color w:val="002060"/>
                <w:sz w:val="20"/>
                <w:szCs w:val="20"/>
                <w:lang w:val="el-GR"/>
              </w:rPr>
              <w:t xml:space="preserve">        </w:t>
            </w:r>
            <w:r w:rsidRPr="00834DF2">
              <w:rPr>
                <w:rFonts w:asciiTheme="minorHAnsi" w:hAnsiTheme="minorHAnsi" w:cstheme="minorHAnsi"/>
                <w:i/>
                <w:iCs/>
                <w:color w:val="002060"/>
                <w:sz w:val="20"/>
                <w:szCs w:val="20"/>
                <w:u w:val="single"/>
                <w:lang w:val="el-GR"/>
              </w:rPr>
              <w:t>Γνώσεις</w:t>
            </w:r>
          </w:p>
          <w:p w14:paraId="1486D543" w14:textId="77777777" w:rsidR="00FC4A27" w:rsidRDefault="00FC4A27" w:rsidP="00C7049D">
            <w:pPr>
              <w:numPr>
                <w:ilvl w:val="0"/>
                <w:numId w:val="21"/>
              </w:numPr>
              <w:spacing w:after="160" w:line="319"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Να εξοικειωθούν με</w:t>
            </w:r>
            <w:r w:rsidRPr="00FC4A27">
              <w:rPr>
                <w:rFonts w:asciiTheme="minorHAnsi" w:hAnsiTheme="minorHAnsi" w:cstheme="minorHAnsi"/>
                <w:color w:val="002060"/>
                <w:sz w:val="20"/>
                <w:szCs w:val="20"/>
                <w:lang w:val="el-GR"/>
              </w:rPr>
              <w:t xml:space="preserve"> ειδικά θέματα και εξειδικευμένες στατιστικές μεθοδολογίες</w:t>
            </w:r>
          </w:p>
          <w:p w14:paraId="7FAC9B4F" w14:textId="6A1BE13F" w:rsidR="00C7049D" w:rsidRDefault="00C7049D" w:rsidP="00C7049D">
            <w:pPr>
              <w:numPr>
                <w:ilvl w:val="0"/>
                <w:numId w:val="21"/>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 xml:space="preserve">Να </w:t>
            </w:r>
            <w:r>
              <w:rPr>
                <w:rFonts w:asciiTheme="minorHAnsi" w:hAnsiTheme="minorHAnsi" w:cstheme="minorHAnsi"/>
                <w:color w:val="002060"/>
                <w:sz w:val="20"/>
                <w:szCs w:val="20"/>
                <w:lang w:val="el-GR"/>
              </w:rPr>
              <w:t>κατανοήσουν τις βασικές αρχές της θεωρίας των πιθανοτήτων και τη χρήση τους σε μια σειρά καθημερινά προβλήματα</w:t>
            </w:r>
          </w:p>
          <w:p w14:paraId="70E100BA" w14:textId="557825C6" w:rsidR="00FC4A27" w:rsidRDefault="00FC4A27" w:rsidP="00C7049D">
            <w:pPr>
              <w:numPr>
                <w:ilvl w:val="0"/>
                <w:numId w:val="21"/>
              </w:numPr>
              <w:spacing w:after="160" w:line="319"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Να κατανοήσουν βασικές ιδιότητες και τη χρήση των συναρτήσεων πιθανότητας και κατανομής</w:t>
            </w:r>
          </w:p>
          <w:p w14:paraId="31C6F2B0" w14:textId="77777777" w:rsidR="00C7049D" w:rsidRDefault="00C7049D" w:rsidP="00C7049D">
            <w:pPr>
              <w:numPr>
                <w:ilvl w:val="0"/>
                <w:numId w:val="21"/>
              </w:numPr>
              <w:spacing w:after="160" w:line="319"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 xml:space="preserve">Να αφομοιώσουν βασικές αρχές της θεωρίας των συνόλων και της συνδυαστικής </w:t>
            </w:r>
          </w:p>
          <w:p w14:paraId="654923E1" w14:textId="77777777" w:rsidR="00C7049D" w:rsidRDefault="00C7049D" w:rsidP="00C7049D">
            <w:pPr>
              <w:numPr>
                <w:ilvl w:val="0"/>
                <w:numId w:val="21"/>
              </w:numPr>
              <w:spacing w:after="160" w:line="319"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Να μπορούν να χρησιμοποιούν τις αρχές στον υπολογισμό πιθανοτήτων</w:t>
            </w:r>
          </w:p>
          <w:p w14:paraId="320438E8" w14:textId="77777777" w:rsidR="00C7049D" w:rsidRDefault="00C7049D" w:rsidP="00C7049D">
            <w:pPr>
              <w:numPr>
                <w:ilvl w:val="0"/>
                <w:numId w:val="21"/>
              </w:numPr>
              <w:spacing w:after="160" w:line="319"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Να περιγράφουν το δειγματικό χώρος ενός πειράματος τύχης και να αναθεωρούν το δειγματικό χώρο για να περιγράψουν τα ενδεχόμενα που συνδέονται με δεσμευμένες πιθανότητες</w:t>
            </w:r>
          </w:p>
          <w:p w14:paraId="74FD7706" w14:textId="77777777" w:rsidR="00C7049D" w:rsidRPr="00834DF2" w:rsidRDefault="00C7049D" w:rsidP="00C7049D">
            <w:pPr>
              <w:numPr>
                <w:ilvl w:val="0"/>
                <w:numId w:val="21"/>
              </w:numPr>
              <w:spacing w:after="160" w:line="319"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 xml:space="preserve">Να </w:t>
            </w:r>
            <w:r w:rsidRPr="00201B64">
              <w:rPr>
                <w:rFonts w:asciiTheme="minorHAnsi" w:hAnsiTheme="minorHAnsi" w:cstheme="minorHAnsi"/>
                <w:color w:val="002060"/>
                <w:sz w:val="20"/>
                <w:szCs w:val="20"/>
                <w:lang w:val="el-GR"/>
              </w:rPr>
              <w:t>αποκτήσ</w:t>
            </w:r>
            <w:r>
              <w:rPr>
                <w:rFonts w:asciiTheme="minorHAnsi" w:hAnsiTheme="minorHAnsi" w:cstheme="minorHAnsi"/>
                <w:color w:val="002060"/>
                <w:sz w:val="20"/>
                <w:szCs w:val="20"/>
                <w:lang w:val="el-GR"/>
              </w:rPr>
              <w:t>ουν</w:t>
            </w:r>
            <w:r w:rsidRPr="00201B64">
              <w:rPr>
                <w:rFonts w:asciiTheme="minorHAnsi" w:hAnsiTheme="minorHAnsi" w:cstheme="minorHAnsi"/>
                <w:color w:val="002060"/>
                <w:sz w:val="20"/>
                <w:szCs w:val="20"/>
                <w:lang w:val="el-GR"/>
              </w:rPr>
              <w:t xml:space="preserve"> το απαραίτητο υπόβαθρο για παρακολούθηση πιο προχωρημένων μαθημάτων</w:t>
            </w:r>
          </w:p>
          <w:p w14:paraId="3ACC18C4" w14:textId="77777777" w:rsidR="00C7049D" w:rsidRPr="00B74383" w:rsidRDefault="00C7049D" w:rsidP="00C7049D">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r w:rsidRPr="00B74383">
              <w:rPr>
                <w:rFonts w:asciiTheme="minorHAnsi" w:hAnsiTheme="minorHAnsi" w:cstheme="minorHAnsi"/>
                <w:i/>
                <w:iCs/>
                <w:color w:val="002060"/>
                <w:sz w:val="20"/>
                <w:szCs w:val="20"/>
                <w:u w:val="single"/>
              </w:rPr>
              <w:t>Ικανότητες:</w:t>
            </w:r>
          </w:p>
          <w:p w14:paraId="42DEED25" w14:textId="3A428620" w:rsidR="00C7049D" w:rsidRPr="00B74383" w:rsidRDefault="00C7049D" w:rsidP="00C7049D">
            <w:pPr>
              <w:numPr>
                <w:ilvl w:val="0"/>
                <w:numId w:val="21"/>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 xml:space="preserve">Να </w:t>
            </w:r>
            <w:r>
              <w:rPr>
                <w:rFonts w:asciiTheme="minorHAnsi" w:hAnsiTheme="minorHAnsi" w:cstheme="minorHAnsi"/>
                <w:color w:val="002060"/>
                <w:sz w:val="20"/>
                <w:szCs w:val="20"/>
                <w:lang w:val="el-GR"/>
              </w:rPr>
              <w:t>αναπτύξουν τη μαθηματική τους διαίσθηση</w:t>
            </w:r>
            <w:r w:rsidRPr="00B74383">
              <w:rPr>
                <w:rFonts w:asciiTheme="minorHAnsi" w:hAnsiTheme="minorHAnsi" w:cstheme="minorHAnsi"/>
                <w:color w:val="002060"/>
                <w:sz w:val="20"/>
                <w:szCs w:val="20"/>
                <w:lang w:val="el-GR"/>
              </w:rPr>
              <w:t xml:space="preserve"> </w:t>
            </w:r>
          </w:p>
          <w:p w14:paraId="72DF7137" w14:textId="77777777" w:rsidR="00FC4A27" w:rsidRDefault="00C7049D" w:rsidP="00C7049D">
            <w:pPr>
              <w:numPr>
                <w:ilvl w:val="0"/>
                <w:numId w:val="21"/>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eastAsia="el-GR"/>
              </w:rPr>
              <w:t xml:space="preserve">Να </w:t>
            </w:r>
            <w:r>
              <w:rPr>
                <w:rFonts w:asciiTheme="minorHAnsi" w:hAnsiTheme="minorHAnsi" w:cstheme="minorHAnsi"/>
                <w:color w:val="002060"/>
                <w:sz w:val="20"/>
                <w:szCs w:val="20"/>
                <w:lang w:val="el-GR" w:eastAsia="el-GR"/>
              </w:rPr>
              <w:t xml:space="preserve">τεκμηριώνουν αποτελέσματα που </w:t>
            </w:r>
            <w:r w:rsidR="00FC4A27">
              <w:rPr>
                <w:rFonts w:asciiTheme="minorHAnsi" w:hAnsiTheme="minorHAnsi" w:cstheme="minorHAnsi"/>
                <w:color w:val="002060"/>
                <w:sz w:val="20"/>
                <w:szCs w:val="20"/>
                <w:lang w:val="el-GR" w:eastAsia="el-GR"/>
              </w:rPr>
              <w:t>φαίνονται ή όχι προφανή</w:t>
            </w:r>
          </w:p>
          <w:p w14:paraId="2512F96C" w14:textId="77777777" w:rsidR="00FC4A27" w:rsidRDefault="00FC4A27" w:rsidP="00C7049D">
            <w:pPr>
              <w:numPr>
                <w:ilvl w:val="0"/>
                <w:numId w:val="21"/>
              </w:numPr>
              <w:spacing w:after="160" w:line="319"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eastAsia="el-GR"/>
              </w:rPr>
              <w:t>Να κατανοούν τη σχέση της θεωρίας των πιθανοτήτων και της εφαρμογής της σε καθημερινά προβλήματα</w:t>
            </w:r>
          </w:p>
          <w:p w14:paraId="7D3C8B64" w14:textId="5D5233F9" w:rsidR="00C7049D" w:rsidRPr="00B74383" w:rsidRDefault="00FC4A27" w:rsidP="00C7049D">
            <w:pPr>
              <w:numPr>
                <w:ilvl w:val="0"/>
                <w:numId w:val="21"/>
              </w:numPr>
              <w:spacing w:after="160" w:line="319"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eastAsia="el-GR"/>
              </w:rPr>
              <w:t>Να χρησιμοποιούν ενδεχόμενα και τυχαίες μεταβλητές προκειμένου να παραστήσουν ποσότητες συνδεδεμένες με τυχαία πειράματα.</w:t>
            </w:r>
          </w:p>
          <w:p w14:paraId="16BC6B33" w14:textId="77777777" w:rsidR="00C7049D" w:rsidRPr="00B74383" w:rsidRDefault="00C7049D" w:rsidP="00C7049D">
            <w:pPr>
              <w:numPr>
                <w:ilvl w:val="0"/>
                <w:numId w:val="21"/>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eastAsia="el-GR"/>
              </w:rPr>
              <w:t xml:space="preserve">Να </w:t>
            </w:r>
            <w:r>
              <w:rPr>
                <w:rFonts w:asciiTheme="minorHAnsi" w:hAnsiTheme="minorHAnsi" w:cstheme="minorHAnsi"/>
                <w:color w:val="002060"/>
                <w:sz w:val="20"/>
                <w:szCs w:val="20"/>
                <w:lang w:val="el-GR" w:eastAsia="el-GR"/>
              </w:rPr>
              <w:t>γνωρίσουν τις βασικές κατανομές και να εξοικειωθούν με τις τυχαίες μεταβλητές</w:t>
            </w:r>
          </w:p>
          <w:p w14:paraId="55693E58" w14:textId="7D4E0C58" w:rsidR="00C7049D" w:rsidRDefault="00C7049D" w:rsidP="00C7049D">
            <w:pPr>
              <w:numPr>
                <w:ilvl w:val="0"/>
                <w:numId w:val="21"/>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eastAsia="el-GR"/>
              </w:rPr>
              <w:t xml:space="preserve">Να προβαίνουν στην ερμηνευτική ανάλυση </w:t>
            </w:r>
            <w:r>
              <w:rPr>
                <w:rFonts w:asciiTheme="minorHAnsi" w:hAnsiTheme="minorHAnsi" w:cstheme="minorHAnsi"/>
                <w:color w:val="002060"/>
                <w:sz w:val="20"/>
                <w:szCs w:val="20"/>
                <w:lang w:val="el-GR" w:eastAsia="el-GR"/>
              </w:rPr>
              <w:t xml:space="preserve">των πιθανοτήτων και </w:t>
            </w:r>
            <w:r>
              <w:rPr>
                <w:rFonts w:asciiTheme="minorHAnsi" w:hAnsiTheme="minorHAnsi" w:cstheme="minorHAnsi"/>
                <w:color w:val="002060"/>
                <w:sz w:val="20"/>
                <w:szCs w:val="20"/>
                <w:lang w:val="el-GR"/>
              </w:rPr>
              <w:t xml:space="preserve">των κατανομών </w:t>
            </w:r>
          </w:p>
          <w:p w14:paraId="4189A65D" w14:textId="77777777" w:rsidR="00C7049D" w:rsidRPr="00834DF2" w:rsidRDefault="00C7049D" w:rsidP="00C7049D">
            <w:pPr>
              <w:numPr>
                <w:ilvl w:val="0"/>
                <w:numId w:val="21"/>
              </w:numPr>
              <w:spacing w:after="160" w:line="319" w:lineRule="auto"/>
              <w:jc w:val="both"/>
              <w:rPr>
                <w:rFonts w:asciiTheme="minorHAnsi" w:hAnsiTheme="minorHAnsi" w:cstheme="minorHAnsi"/>
                <w:color w:val="002060"/>
                <w:sz w:val="20"/>
                <w:szCs w:val="20"/>
                <w:lang w:val="el-GR"/>
              </w:rPr>
            </w:pPr>
            <w:r w:rsidRPr="00834DF2">
              <w:rPr>
                <w:rFonts w:asciiTheme="minorHAnsi" w:hAnsiTheme="minorHAnsi" w:cstheme="minorHAnsi"/>
                <w:color w:val="002060"/>
                <w:sz w:val="20"/>
                <w:szCs w:val="20"/>
                <w:lang w:val="el-GR" w:eastAsia="el-GR"/>
              </w:rPr>
              <w:t>Να συλλέγουν δεδομένα και να περιγράφουν με χρήση γραφικών και αριθμητικών μεθόδων</w:t>
            </w:r>
          </w:p>
          <w:p w14:paraId="58C002F1" w14:textId="77777777" w:rsidR="00C7049D" w:rsidRPr="00B74383" w:rsidRDefault="00C7049D" w:rsidP="00C7049D">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r>
              <w:rPr>
                <w:rFonts w:asciiTheme="minorHAnsi" w:hAnsiTheme="minorHAnsi" w:cstheme="minorHAnsi"/>
                <w:i/>
                <w:iCs/>
                <w:color w:val="002060"/>
                <w:sz w:val="20"/>
                <w:szCs w:val="20"/>
                <w:u w:val="single"/>
                <w:lang w:val="el-GR"/>
              </w:rPr>
              <w:t>Δεξιότητες</w:t>
            </w:r>
            <w:r w:rsidRPr="00B74383">
              <w:rPr>
                <w:rFonts w:asciiTheme="minorHAnsi" w:hAnsiTheme="minorHAnsi" w:cstheme="minorHAnsi"/>
                <w:i/>
                <w:iCs/>
                <w:color w:val="002060"/>
                <w:sz w:val="20"/>
                <w:szCs w:val="20"/>
                <w:u w:val="single"/>
              </w:rPr>
              <w:t>:</w:t>
            </w:r>
          </w:p>
          <w:p w14:paraId="593DCA7D" w14:textId="60590787" w:rsidR="00C7049D" w:rsidRDefault="00C7049D" w:rsidP="00C7049D">
            <w:pPr>
              <w:numPr>
                <w:ilvl w:val="0"/>
                <w:numId w:val="21"/>
              </w:numPr>
              <w:spacing w:after="160" w:line="319" w:lineRule="auto"/>
              <w:jc w:val="both"/>
              <w:rPr>
                <w:rFonts w:asciiTheme="minorHAnsi" w:hAnsiTheme="minorHAnsi" w:cstheme="minorHAnsi"/>
                <w:color w:val="002060"/>
                <w:sz w:val="20"/>
                <w:szCs w:val="20"/>
                <w:lang w:val="el-GR" w:eastAsia="el-GR"/>
              </w:rPr>
            </w:pPr>
            <w:r>
              <w:rPr>
                <w:rFonts w:asciiTheme="minorHAnsi" w:hAnsiTheme="minorHAnsi" w:cstheme="minorHAnsi"/>
                <w:color w:val="002060"/>
                <w:sz w:val="20"/>
                <w:szCs w:val="20"/>
                <w:lang w:val="el-GR" w:eastAsia="el-GR"/>
              </w:rPr>
              <w:lastRenderedPageBreak/>
              <w:t xml:space="preserve">Να </w:t>
            </w:r>
            <w:r w:rsidRPr="00834DF2">
              <w:rPr>
                <w:rFonts w:asciiTheme="minorHAnsi" w:hAnsiTheme="minorHAnsi" w:cstheme="minorHAnsi"/>
                <w:color w:val="002060"/>
                <w:sz w:val="20"/>
                <w:szCs w:val="20"/>
                <w:lang w:val="el-GR" w:eastAsia="el-GR"/>
              </w:rPr>
              <w:t xml:space="preserve">αποκτήσουν επιστημονική κριτική σκέψη, να αξιοποιούν τη γνώση και να εφαρμόζουν τα μεθοδολογικά εργαλεία που παρουσιάστηκαν κατά τη διάρκεια του μαθήματος για την επίλυση </w:t>
            </w:r>
            <w:r w:rsidR="00FC4A27">
              <w:rPr>
                <w:rFonts w:asciiTheme="minorHAnsi" w:hAnsiTheme="minorHAnsi" w:cstheme="minorHAnsi"/>
                <w:color w:val="002060"/>
                <w:sz w:val="20"/>
                <w:szCs w:val="20"/>
                <w:lang w:val="el-GR" w:eastAsia="el-GR"/>
              </w:rPr>
              <w:t xml:space="preserve">καθημερινών και </w:t>
            </w:r>
            <w:r w:rsidRPr="00834DF2">
              <w:rPr>
                <w:rFonts w:asciiTheme="minorHAnsi" w:hAnsiTheme="minorHAnsi" w:cstheme="minorHAnsi"/>
                <w:color w:val="002060"/>
                <w:sz w:val="20"/>
                <w:szCs w:val="20"/>
                <w:lang w:val="el-GR" w:eastAsia="el-GR"/>
              </w:rPr>
              <w:t>μελλοντικών προβλημάτων</w:t>
            </w:r>
          </w:p>
          <w:p w14:paraId="62AD6E18" w14:textId="3293BE7F" w:rsidR="00C7049D" w:rsidRPr="00C7049D" w:rsidRDefault="00C7049D" w:rsidP="00FC4A27">
            <w:pPr>
              <w:widowControl w:val="0"/>
              <w:numPr>
                <w:ilvl w:val="0"/>
                <w:numId w:val="21"/>
              </w:numPr>
              <w:autoSpaceDE w:val="0"/>
              <w:autoSpaceDN w:val="0"/>
              <w:adjustRightInd w:val="0"/>
              <w:spacing w:after="200" w:line="276" w:lineRule="auto"/>
              <w:jc w:val="both"/>
              <w:rPr>
                <w:rFonts w:asciiTheme="minorHAnsi" w:hAnsiTheme="minorHAnsi" w:cstheme="minorHAnsi"/>
                <w:color w:val="000000" w:themeColor="text1"/>
                <w:sz w:val="22"/>
                <w:szCs w:val="22"/>
                <w:lang w:val="el-GR"/>
              </w:rPr>
            </w:pPr>
            <w:r w:rsidRPr="00FC4A27">
              <w:rPr>
                <w:rFonts w:asciiTheme="minorHAnsi" w:hAnsiTheme="minorHAnsi" w:cstheme="minorHAnsi"/>
                <w:color w:val="002060"/>
                <w:sz w:val="20"/>
                <w:szCs w:val="20"/>
                <w:lang w:val="el-GR" w:eastAsia="el-GR"/>
              </w:rPr>
              <w:t>Να διαθέτουν την απαραίτητη κατάρτιση και την κριτική ικανότητα ώστε να αναγνωρίζουν τις κατάλληλες στατιστικές μεθόδους ανάλογα με τη φύση του ερευνητικού προβλήματος</w:t>
            </w:r>
          </w:p>
        </w:tc>
      </w:tr>
      <w:tr w:rsidR="00C7049D" w:rsidRPr="009E7A00" w14:paraId="2087577E"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7AF83E9F" w14:textId="77777777" w:rsidR="00C7049D" w:rsidRPr="009E7A00" w:rsidRDefault="00C7049D" w:rsidP="00C7049D">
            <w:pPr>
              <w:rPr>
                <w:rFonts w:asciiTheme="minorHAnsi" w:hAnsiTheme="minorHAnsi" w:cstheme="minorHAnsi"/>
                <w:b/>
                <w:color w:val="000000" w:themeColor="text1"/>
                <w:sz w:val="22"/>
                <w:szCs w:val="22"/>
                <w:lang w:val="el-GR"/>
              </w:rPr>
            </w:pPr>
            <w:r w:rsidRPr="009E7A00">
              <w:rPr>
                <w:rFonts w:asciiTheme="minorHAnsi" w:hAnsiTheme="minorHAnsi" w:cstheme="minorHAnsi"/>
                <w:b/>
                <w:color w:val="000000" w:themeColor="text1"/>
                <w:sz w:val="22"/>
                <w:szCs w:val="22"/>
                <w:lang w:val="el-GR"/>
              </w:rPr>
              <w:lastRenderedPageBreak/>
              <w:t>Γενικές Ικανότητες</w:t>
            </w:r>
          </w:p>
        </w:tc>
      </w:tr>
      <w:tr w:rsidR="00C7049D" w:rsidRPr="002061DC" w14:paraId="08C0A429" w14:textId="77777777" w:rsidTr="0001411A">
        <w:tc>
          <w:tcPr>
            <w:tcW w:w="8472" w:type="dxa"/>
            <w:gridSpan w:val="2"/>
            <w:tcBorders>
              <w:top w:val="nil"/>
              <w:bottom w:val="nil"/>
            </w:tcBorders>
            <w:shd w:val="clear" w:color="auto" w:fill="DDD9C3"/>
          </w:tcPr>
          <w:p w14:paraId="03344ED3" w14:textId="77777777" w:rsidR="00C7049D" w:rsidRPr="009E7A00" w:rsidRDefault="00C7049D" w:rsidP="00C7049D">
            <w:pPr>
              <w:widowControl w:val="0"/>
              <w:autoSpaceDE w:val="0"/>
              <w:autoSpaceDN w:val="0"/>
              <w:adjustRightInd w:val="0"/>
              <w:rPr>
                <w:rFonts w:asciiTheme="minorHAnsi" w:hAnsiTheme="minorHAnsi" w:cstheme="minorHAnsi"/>
                <w:i/>
                <w:color w:val="000000" w:themeColor="text1"/>
                <w:sz w:val="22"/>
                <w:szCs w:val="22"/>
                <w:lang w:val="el-GR"/>
              </w:rPr>
            </w:pPr>
            <w:r w:rsidRPr="009E7A00">
              <w:rPr>
                <w:rFonts w:asciiTheme="minorHAnsi" w:hAnsiTheme="minorHAnsi" w:cstheme="minorHAnsi"/>
                <w:i/>
                <w:color w:val="000000" w:themeColor="text1"/>
                <w:sz w:val="22"/>
                <w:szCs w:val="22"/>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C7049D" w:rsidRPr="002061DC" w14:paraId="75448027" w14:textId="77777777" w:rsidTr="0001411A">
        <w:tblPrEx>
          <w:tblLook w:val="0000" w:firstRow="0" w:lastRow="0" w:firstColumn="0" w:lastColumn="0" w:noHBand="0" w:noVBand="0"/>
        </w:tblPrEx>
        <w:tc>
          <w:tcPr>
            <w:tcW w:w="3964" w:type="dxa"/>
            <w:tcBorders>
              <w:top w:val="nil"/>
              <w:right w:val="nil"/>
            </w:tcBorders>
            <w:shd w:val="clear" w:color="auto" w:fill="DDD9C3"/>
          </w:tcPr>
          <w:p w14:paraId="61667284" w14:textId="77777777" w:rsidR="00C7049D" w:rsidRPr="009E7A00" w:rsidRDefault="00C7049D" w:rsidP="00C7049D">
            <w:pPr>
              <w:widowControl w:val="0"/>
              <w:autoSpaceDE w:val="0"/>
              <w:autoSpaceDN w:val="0"/>
              <w:adjustRightInd w:val="0"/>
              <w:rPr>
                <w:rFonts w:asciiTheme="minorHAnsi" w:hAnsiTheme="minorHAnsi" w:cstheme="minorHAnsi"/>
                <w:i/>
                <w:color w:val="000000" w:themeColor="text1"/>
                <w:sz w:val="22"/>
                <w:szCs w:val="22"/>
                <w:lang w:val="el-GR"/>
              </w:rPr>
            </w:pPr>
            <w:r w:rsidRPr="009E7A00">
              <w:rPr>
                <w:rFonts w:asciiTheme="minorHAnsi" w:hAnsiTheme="minorHAnsi" w:cstheme="minorHAnsi"/>
                <w:i/>
                <w:color w:val="000000" w:themeColor="text1"/>
                <w:sz w:val="22"/>
                <w:szCs w:val="22"/>
                <w:lang w:val="el-GR"/>
              </w:rPr>
              <w:t xml:space="preserve">Αναζήτηση, ανάλυση και σύνθεση δεδομένων και πληροφοριών, με τη χρήση και των απαραίτητων τεχνολογιών </w:t>
            </w:r>
          </w:p>
          <w:p w14:paraId="32441693" w14:textId="77777777" w:rsidR="00C7049D" w:rsidRPr="009E7A00" w:rsidRDefault="00C7049D" w:rsidP="00C7049D">
            <w:pPr>
              <w:widowControl w:val="0"/>
              <w:autoSpaceDE w:val="0"/>
              <w:autoSpaceDN w:val="0"/>
              <w:adjustRightInd w:val="0"/>
              <w:rPr>
                <w:rFonts w:asciiTheme="minorHAnsi" w:hAnsiTheme="minorHAnsi" w:cstheme="minorHAnsi"/>
                <w:i/>
                <w:color w:val="000000" w:themeColor="text1"/>
                <w:sz w:val="22"/>
                <w:szCs w:val="22"/>
                <w:lang w:val="el-GR"/>
              </w:rPr>
            </w:pPr>
            <w:r w:rsidRPr="009E7A00">
              <w:rPr>
                <w:rFonts w:asciiTheme="minorHAnsi" w:hAnsiTheme="minorHAnsi" w:cstheme="minorHAnsi"/>
                <w:i/>
                <w:color w:val="000000" w:themeColor="text1"/>
                <w:sz w:val="22"/>
                <w:szCs w:val="22"/>
                <w:lang w:val="el-GR"/>
              </w:rPr>
              <w:t xml:space="preserve">Προσαρμογή σε νέες καταστάσεις </w:t>
            </w:r>
          </w:p>
          <w:p w14:paraId="7922CDC8" w14:textId="77777777" w:rsidR="00C7049D" w:rsidRPr="009E7A00" w:rsidRDefault="00C7049D" w:rsidP="00C7049D">
            <w:pPr>
              <w:widowControl w:val="0"/>
              <w:autoSpaceDE w:val="0"/>
              <w:autoSpaceDN w:val="0"/>
              <w:adjustRightInd w:val="0"/>
              <w:rPr>
                <w:rFonts w:asciiTheme="minorHAnsi" w:hAnsiTheme="minorHAnsi" w:cstheme="minorHAnsi"/>
                <w:i/>
                <w:color w:val="000000" w:themeColor="text1"/>
                <w:sz w:val="22"/>
                <w:szCs w:val="22"/>
                <w:lang w:val="el-GR"/>
              </w:rPr>
            </w:pPr>
            <w:r w:rsidRPr="009E7A00">
              <w:rPr>
                <w:rFonts w:asciiTheme="minorHAnsi" w:hAnsiTheme="minorHAnsi" w:cstheme="minorHAnsi"/>
                <w:i/>
                <w:color w:val="000000" w:themeColor="text1"/>
                <w:sz w:val="22"/>
                <w:szCs w:val="22"/>
                <w:lang w:val="el-GR"/>
              </w:rPr>
              <w:t xml:space="preserve">Λήψη αποφάσεων </w:t>
            </w:r>
          </w:p>
          <w:p w14:paraId="473D5D54" w14:textId="77777777" w:rsidR="00C7049D" w:rsidRPr="009E7A00" w:rsidRDefault="00C7049D" w:rsidP="00C7049D">
            <w:pPr>
              <w:widowControl w:val="0"/>
              <w:autoSpaceDE w:val="0"/>
              <w:autoSpaceDN w:val="0"/>
              <w:adjustRightInd w:val="0"/>
              <w:rPr>
                <w:rFonts w:asciiTheme="minorHAnsi" w:hAnsiTheme="minorHAnsi" w:cstheme="minorHAnsi"/>
                <w:i/>
                <w:color w:val="000000" w:themeColor="text1"/>
                <w:sz w:val="22"/>
                <w:szCs w:val="22"/>
                <w:lang w:val="el-GR"/>
              </w:rPr>
            </w:pPr>
            <w:r w:rsidRPr="009E7A00">
              <w:rPr>
                <w:rFonts w:asciiTheme="minorHAnsi" w:hAnsiTheme="minorHAnsi" w:cstheme="minorHAnsi"/>
                <w:i/>
                <w:color w:val="000000" w:themeColor="text1"/>
                <w:sz w:val="22"/>
                <w:szCs w:val="22"/>
                <w:lang w:val="el-GR"/>
              </w:rPr>
              <w:t xml:space="preserve">Αυτόνομη εργασία </w:t>
            </w:r>
          </w:p>
          <w:p w14:paraId="18323A1B" w14:textId="77777777" w:rsidR="00C7049D" w:rsidRPr="009E7A00" w:rsidRDefault="00C7049D" w:rsidP="00C7049D">
            <w:pPr>
              <w:widowControl w:val="0"/>
              <w:autoSpaceDE w:val="0"/>
              <w:autoSpaceDN w:val="0"/>
              <w:adjustRightInd w:val="0"/>
              <w:rPr>
                <w:rFonts w:asciiTheme="minorHAnsi" w:hAnsiTheme="minorHAnsi" w:cstheme="minorHAnsi"/>
                <w:i/>
                <w:color w:val="000000" w:themeColor="text1"/>
                <w:sz w:val="22"/>
                <w:szCs w:val="22"/>
                <w:lang w:val="el-GR"/>
              </w:rPr>
            </w:pPr>
            <w:r w:rsidRPr="009E7A00">
              <w:rPr>
                <w:rFonts w:asciiTheme="minorHAnsi" w:hAnsiTheme="minorHAnsi" w:cstheme="minorHAnsi"/>
                <w:i/>
                <w:color w:val="000000" w:themeColor="text1"/>
                <w:sz w:val="22"/>
                <w:szCs w:val="22"/>
                <w:lang w:val="el-GR"/>
              </w:rPr>
              <w:t xml:space="preserve">Ομαδική εργασία </w:t>
            </w:r>
          </w:p>
          <w:p w14:paraId="59EBE870" w14:textId="77777777" w:rsidR="00C7049D" w:rsidRPr="009E7A00" w:rsidRDefault="00C7049D" w:rsidP="00C7049D">
            <w:pPr>
              <w:widowControl w:val="0"/>
              <w:autoSpaceDE w:val="0"/>
              <w:autoSpaceDN w:val="0"/>
              <w:adjustRightInd w:val="0"/>
              <w:rPr>
                <w:rFonts w:asciiTheme="minorHAnsi" w:hAnsiTheme="minorHAnsi" w:cstheme="minorHAnsi"/>
                <w:i/>
                <w:color w:val="000000" w:themeColor="text1"/>
                <w:sz w:val="22"/>
                <w:szCs w:val="22"/>
                <w:lang w:val="el-GR"/>
              </w:rPr>
            </w:pPr>
            <w:r w:rsidRPr="009E7A00">
              <w:rPr>
                <w:rFonts w:asciiTheme="minorHAnsi" w:hAnsiTheme="minorHAnsi" w:cstheme="minorHAnsi"/>
                <w:i/>
                <w:color w:val="000000" w:themeColor="text1"/>
                <w:sz w:val="22"/>
                <w:szCs w:val="22"/>
                <w:lang w:val="el-GR"/>
              </w:rPr>
              <w:t xml:space="preserve">Εργασία σε διεθνές περιβάλλον </w:t>
            </w:r>
          </w:p>
          <w:p w14:paraId="4A40E73B" w14:textId="77777777" w:rsidR="00C7049D" w:rsidRPr="009E7A00" w:rsidRDefault="00C7049D" w:rsidP="00C7049D">
            <w:pPr>
              <w:widowControl w:val="0"/>
              <w:autoSpaceDE w:val="0"/>
              <w:autoSpaceDN w:val="0"/>
              <w:adjustRightInd w:val="0"/>
              <w:rPr>
                <w:rFonts w:asciiTheme="minorHAnsi" w:hAnsiTheme="minorHAnsi" w:cstheme="minorHAnsi"/>
                <w:i/>
                <w:color w:val="000000" w:themeColor="text1"/>
                <w:sz w:val="22"/>
                <w:szCs w:val="22"/>
                <w:lang w:val="el-GR"/>
              </w:rPr>
            </w:pPr>
            <w:r w:rsidRPr="009E7A00">
              <w:rPr>
                <w:rFonts w:asciiTheme="minorHAnsi" w:hAnsiTheme="minorHAnsi" w:cstheme="minorHAnsi"/>
                <w:i/>
                <w:color w:val="000000" w:themeColor="text1"/>
                <w:sz w:val="22"/>
                <w:szCs w:val="22"/>
                <w:lang w:val="el-GR"/>
              </w:rPr>
              <w:t xml:space="preserve">Εργασία σε διεπιστημονικό περιβάλλον </w:t>
            </w:r>
          </w:p>
          <w:p w14:paraId="36F39468" w14:textId="77777777" w:rsidR="00C7049D" w:rsidRPr="009E7A00" w:rsidRDefault="00C7049D" w:rsidP="00C7049D">
            <w:pPr>
              <w:widowControl w:val="0"/>
              <w:autoSpaceDE w:val="0"/>
              <w:autoSpaceDN w:val="0"/>
              <w:adjustRightInd w:val="0"/>
              <w:rPr>
                <w:rFonts w:asciiTheme="minorHAnsi" w:hAnsiTheme="minorHAnsi" w:cstheme="minorHAnsi"/>
                <w:i/>
                <w:color w:val="000000" w:themeColor="text1"/>
                <w:sz w:val="22"/>
                <w:szCs w:val="22"/>
                <w:lang w:val="el-GR"/>
              </w:rPr>
            </w:pPr>
            <w:r w:rsidRPr="009E7A00">
              <w:rPr>
                <w:rFonts w:asciiTheme="minorHAnsi" w:hAnsiTheme="minorHAnsi" w:cstheme="minorHAnsi"/>
                <w:i/>
                <w:color w:val="000000" w:themeColor="text1"/>
                <w:sz w:val="22"/>
                <w:szCs w:val="22"/>
                <w:lang w:val="el-GR"/>
              </w:rPr>
              <w:t xml:space="preserve">Παράγωγή νέων ερευνητικών ιδεών </w:t>
            </w:r>
          </w:p>
        </w:tc>
        <w:tc>
          <w:tcPr>
            <w:tcW w:w="4508" w:type="dxa"/>
            <w:tcBorders>
              <w:top w:val="nil"/>
              <w:left w:val="nil"/>
            </w:tcBorders>
            <w:shd w:val="clear" w:color="auto" w:fill="DDD9C3"/>
          </w:tcPr>
          <w:p w14:paraId="399128AE" w14:textId="77777777" w:rsidR="00C7049D" w:rsidRPr="009E7A00" w:rsidRDefault="00C7049D" w:rsidP="00C7049D">
            <w:pPr>
              <w:widowControl w:val="0"/>
              <w:autoSpaceDE w:val="0"/>
              <w:autoSpaceDN w:val="0"/>
              <w:adjustRightInd w:val="0"/>
              <w:rPr>
                <w:rFonts w:asciiTheme="minorHAnsi" w:hAnsiTheme="minorHAnsi" w:cstheme="minorHAnsi"/>
                <w:i/>
                <w:color w:val="000000" w:themeColor="text1"/>
                <w:sz w:val="22"/>
                <w:szCs w:val="22"/>
                <w:lang w:val="el-GR"/>
              </w:rPr>
            </w:pPr>
            <w:r w:rsidRPr="009E7A00">
              <w:rPr>
                <w:rFonts w:asciiTheme="minorHAnsi" w:hAnsiTheme="minorHAnsi" w:cstheme="minorHAnsi"/>
                <w:i/>
                <w:color w:val="000000" w:themeColor="text1"/>
                <w:sz w:val="22"/>
                <w:szCs w:val="22"/>
                <w:lang w:val="el-GR"/>
              </w:rPr>
              <w:t xml:space="preserve">Σχεδιασμός και διαχείριση έργων </w:t>
            </w:r>
          </w:p>
          <w:p w14:paraId="10D27F51" w14:textId="77777777" w:rsidR="00C7049D" w:rsidRPr="009E7A00" w:rsidRDefault="00C7049D" w:rsidP="00C7049D">
            <w:pPr>
              <w:widowControl w:val="0"/>
              <w:autoSpaceDE w:val="0"/>
              <w:autoSpaceDN w:val="0"/>
              <w:adjustRightInd w:val="0"/>
              <w:rPr>
                <w:rFonts w:asciiTheme="minorHAnsi" w:hAnsiTheme="minorHAnsi" w:cstheme="minorHAnsi"/>
                <w:i/>
                <w:color w:val="000000" w:themeColor="text1"/>
                <w:sz w:val="22"/>
                <w:szCs w:val="22"/>
                <w:lang w:val="el-GR"/>
              </w:rPr>
            </w:pPr>
            <w:r w:rsidRPr="009E7A00">
              <w:rPr>
                <w:rFonts w:asciiTheme="minorHAnsi" w:hAnsiTheme="minorHAnsi" w:cstheme="minorHAnsi"/>
                <w:i/>
                <w:color w:val="000000" w:themeColor="text1"/>
                <w:sz w:val="22"/>
                <w:szCs w:val="22"/>
                <w:lang w:val="el-GR"/>
              </w:rPr>
              <w:t xml:space="preserve">Σεβασμός στη διαφορετικότητα και στην πολυπολιτισμικότητα </w:t>
            </w:r>
          </w:p>
          <w:p w14:paraId="766B13AD" w14:textId="77777777" w:rsidR="00C7049D" w:rsidRPr="009E7A00" w:rsidRDefault="00C7049D" w:rsidP="00C7049D">
            <w:pPr>
              <w:widowControl w:val="0"/>
              <w:autoSpaceDE w:val="0"/>
              <w:autoSpaceDN w:val="0"/>
              <w:adjustRightInd w:val="0"/>
              <w:rPr>
                <w:rFonts w:asciiTheme="minorHAnsi" w:hAnsiTheme="minorHAnsi" w:cstheme="minorHAnsi"/>
                <w:i/>
                <w:color w:val="000000" w:themeColor="text1"/>
                <w:sz w:val="22"/>
                <w:szCs w:val="22"/>
                <w:lang w:val="el-GR"/>
              </w:rPr>
            </w:pPr>
            <w:r w:rsidRPr="009E7A00">
              <w:rPr>
                <w:rFonts w:asciiTheme="minorHAnsi" w:hAnsiTheme="minorHAnsi" w:cstheme="minorHAnsi"/>
                <w:i/>
                <w:color w:val="000000" w:themeColor="text1"/>
                <w:sz w:val="22"/>
                <w:szCs w:val="22"/>
                <w:lang w:val="el-GR"/>
              </w:rPr>
              <w:t xml:space="preserve">Σεβασμός στο φυσικό περιβάλλον </w:t>
            </w:r>
          </w:p>
          <w:p w14:paraId="04DEB81B" w14:textId="77777777" w:rsidR="00C7049D" w:rsidRPr="009E7A00" w:rsidRDefault="00C7049D" w:rsidP="00C7049D">
            <w:pPr>
              <w:widowControl w:val="0"/>
              <w:autoSpaceDE w:val="0"/>
              <w:autoSpaceDN w:val="0"/>
              <w:adjustRightInd w:val="0"/>
              <w:rPr>
                <w:rFonts w:asciiTheme="minorHAnsi" w:hAnsiTheme="minorHAnsi" w:cstheme="minorHAnsi"/>
                <w:i/>
                <w:color w:val="000000" w:themeColor="text1"/>
                <w:sz w:val="22"/>
                <w:szCs w:val="22"/>
                <w:lang w:val="el-GR"/>
              </w:rPr>
            </w:pPr>
            <w:r w:rsidRPr="009E7A00">
              <w:rPr>
                <w:rFonts w:asciiTheme="minorHAnsi" w:hAnsiTheme="minorHAnsi" w:cstheme="minorHAnsi"/>
                <w:i/>
                <w:color w:val="000000" w:themeColor="text1"/>
                <w:sz w:val="22"/>
                <w:szCs w:val="22"/>
                <w:lang w:val="el-GR"/>
              </w:rPr>
              <w:t xml:space="preserve">Επίδειξη κοινωνικής, επαγγελματικής και ηθικής υπευθυνότητας και ευαισθησίας σε θέματα φύλου </w:t>
            </w:r>
          </w:p>
          <w:p w14:paraId="6F4998C8" w14:textId="77777777" w:rsidR="00C7049D" w:rsidRPr="009E7A00" w:rsidRDefault="00C7049D" w:rsidP="00C7049D">
            <w:pPr>
              <w:widowControl w:val="0"/>
              <w:autoSpaceDE w:val="0"/>
              <w:autoSpaceDN w:val="0"/>
              <w:adjustRightInd w:val="0"/>
              <w:rPr>
                <w:rFonts w:asciiTheme="minorHAnsi" w:hAnsiTheme="minorHAnsi" w:cstheme="minorHAnsi"/>
                <w:i/>
                <w:color w:val="000000" w:themeColor="text1"/>
                <w:sz w:val="22"/>
                <w:szCs w:val="22"/>
                <w:lang w:val="el-GR"/>
              </w:rPr>
            </w:pPr>
            <w:r w:rsidRPr="009E7A00">
              <w:rPr>
                <w:rFonts w:asciiTheme="minorHAnsi" w:hAnsiTheme="minorHAnsi" w:cstheme="minorHAnsi"/>
                <w:i/>
                <w:color w:val="000000" w:themeColor="text1"/>
                <w:sz w:val="22"/>
                <w:szCs w:val="22"/>
                <w:lang w:val="el-GR"/>
              </w:rPr>
              <w:t xml:space="preserve">Άσκηση κριτικής και αυτοκριτικής </w:t>
            </w:r>
          </w:p>
          <w:p w14:paraId="75771A9A" w14:textId="77777777" w:rsidR="00C7049D" w:rsidRPr="009E7A00" w:rsidRDefault="00C7049D" w:rsidP="00C7049D">
            <w:pPr>
              <w:rPr>
                <w:rFonts w:asciiTheme="minorHAnsi" w:hAnsiTheme="minorHAnsi" w:cstheme="minorHAnsi"/>
                <w:b/>
                <w:color w:val="000000" w:themeColor="text1"/>
                <w:sz w:val="22"/>
                <w:szCs w:val="22"/>
                <w:lang w:val="el-GR"/>
              </w:rPr>
            </w:pPr>
            <w:r w:rsidRPr="009E7A00">
              <w:rPr>
                <w:rFonts w:asciiTheme="minorHAnsi" w:hAnsiTheme="minorHAnsi" w:cstheme="minorHAnsi"/>
                <w:i/>
                <w:color w:val="000000" w:themeColor="text1"/>
                <w:sz w:val="22"/>
                <w:szCs w:val="22"/>
                <w:lang w:val="el-GR"/>
              </w:rPr>
              <w:t>Προαγωγή της ελεύθερης, δημιουργικής και επαγωγικής σκέψης</w:t>
            </w:r>
          </w:p>
        </w:tc>
      </w:tr>
      <w:tr w:rsidR="00C7049D" w:rsidRPr="002061DC" w14:paraId="364E8A4C" w14:textId="77777777" w:rsidTr="0001411A">
        <w:tc>
          <w:tcPr>
            <w:tcW w:w="8472" w:type="dxa"/>
            <w:gridSpan w:val="2"/>
          </w:tcPr>
          <w:p w14:paraId="5E4ABCFF" w14:textId="77777777" w:rsidR="00C7049D" w:rsidRPr="00C7049D" w:rsidRDefault="00C7049D" w:rsidP="00C7049D">
            <w:pPr>
              <w:widowControl w:val="0"/>
              <w:autoSpaceDE w:val="0"/>
              <w:autoSpaceDN w:val="0"/>
              <w:adjustRightInd w:val="0"/>
              <w:jc w:val="both"/>
              <w:rPr>
                <w:rFonts w:asciiTheme="minorHAnsi" w:hAnsiTheme="minorHAnsi" w:cstheme="minorHAnsi"/>
                <w:i/>
                <w:color w:val="002060"/>
                <w:sz w:val="22"/>
                <w:szCs w:val="22"/>
                <w:lang w:val="el-GR"/>
              </w:rPr>
            </w:pPr>
            <w:r w:rsidRPr="00C7049D">
              <w:rPr>
                <w:rFonts w:asciiTheme="minorHAnsi" w:hAnsiTheme="minorHAnsi" w:cstheme="minorHAnsi"/>
                <w:i/>
                <w:color w:val="002060"/>
                <w:sz w:val="22"/>
                <w:szCs w:val="22"/>
                <w:lang w:val="el-GR"/>
              </w:rPr>
              <w:t xml:space="preserve">Αναζήτηση, ανάλυση και σύνθεση δεδομένων και πληροφοριών, με τη χρήση και των απαραίτητων τεχνολογιών </w:t>
            </w:r>
          </w:p>
          <w:p w14:paraId="09696CC5" w14:textId="77777777" w:rsidR="00C7049D" w:rsidRPr="00C7049D" w:rsidRDefault="00C7049D" w:rsidP="00C7049D">
            <w:pPr>
              <w:widowControl w:val="0"/>
              <w:autoSpaceDE w:val="0"/>
              <w:autoSpaceDN w:val="0"/>
              <w:adjustRightInd w:val="0"/>
              <w:jc w:val="both"/>
              <w:rPr>
                <w:rFonts w:asciiTheme="minorHAnsi" w:hAnsiTheme="minorHAnsi" w:cstheme="minorHAnsi"/>
                <w:i/>
                <w:color w:val="002060"/>
                <w:sz w:val="22"/>
                <w:szCs w:val="22"/>
                <w:lang w:val="el-GR"/>
              </w:rPr>
            </w:pPr>
            <w:r w:rsidRPr="00C7049D">
              <w:rPr>
                <w:rFonts w:asciiTheme="minorHAnsi" w:hAnsiTheme="minorHAnsi" w:cstheme="minorHAnsi"/>
                <w:i/>
                <w:color w:val="002060"/>
                <w:sz w:val="22"/>
                <w:szCs w:val="22"/>
                <w:lang w:val="el-GR"/>
              </w:rPr>
              <w:t>Λήψη αποφάσεων</w:t>
            </w:r>
          </w:p>
          <w:p w14:paraId="29A7B14F" w14:textId="77777777" w:rsidR="00C7049D" w:rsidRPr="00C7049D" w:rsidRDefault="00C7049D" w:rsidP="00C7049D">
            <w:pPr>
              <w:widowControl w:val="0"/>
              <w:autoSpaceDE w:val="0"/>
              <w:autoSpaceDN w:val="0"/>
              <w:adjustRightInd w:val="0"/>
              <w:jc w:val="both"/>
              <w:rPr>
                <w:rFonts w:asciiTheme="minorHAnsi" w:hAnsiTheme="minorHAnsi" w:cstheme="minorHAnsi"/>
                <w:i/>
                <w:color w:val="002060"/>
                <w:sz w:val="22"/>
                <w:szCs w:val="22"/>
                <w:lang w:val="el-GR"/>
              </w:rPr>
            </w:pPr>
            <w:r w:rsidRPr="00C7049D">
              <w:rPr>
                <w:rFonts w:asciiTheme="minorHAnsi" w:hAnsiTheme="minorHAnsi" w:cstheme="minorHAnsi"/>
                <w:i/>
                <w:color w:val="002060"/>
                <w:sz w:val="22"/>
                <w:szCs w:val="22"/>
                <w:lang w:val="el-GR"/>
              </w:rPr>
              <w:t>Αυτόνομη εργασία</w:t>
            </w:r>
          </w:p>
          <w:p w14:paraId="08834230" w14:textId="77777777" w:rsidR="00C7049D" w:rsidRPr="00C7049D" w:rsidRDefault="00C7049D" w:rsidP="00C7049D">
            <w:pPr>
              <w:widowControl w:val="0"/>
              <w:autoSpaceDE w:val="0"/>
              <w:autoSpaceDN w:val="0"/>
              <w:adjustRightInd w:val="0"/>
              <w:jc w:val="both"/>
              <w:rPr>
                <w:rFonts w:asciiTheme="minorHAnsi" w:hAnsiTheme="minorHAnsi" w:cstheme="minorHAnsi"/>
                <w:i/>
                <w:color w:val="002060"/>
                <w:sz w:val="22"/>
                <w:szCs w:val="22"/>
                <w:lang w:val="el-GR"/>
              </w:rPr>
            </w:pPr>
            <w:r w:rsidRPr="00C7049D">
              <w:rPr>
                <w:rFonts w:asciiTheme="minorHAnsi" w:hAnsiTheme="minorHAnsi" w:cstheme="minorHAnsi"/>
                <w:i/>
                <w:color w:val="002060"/>
                <w:sz w:val="22"/>
                <w:szCs w:val="22"/>
                <w:lang w:val="el-GR"/>
              </w:rPr>
              <w:t>Ομαδική εργασία</w:t>
            </w:r>
          </w:p>
          <w:p w14:paraId="58E0B2C2" w14:textId="77777777" w:rsidR="00C7049D" w:rsidRPr="00C7049D" w:rsidRDefault="00C7049D" w:rsidP="00C7049D">
            <w:pPr>
              <w:widowControl w:val="0"/>
              <w:autoSpaceDE w:val="0"/>
              <w:autoSpaceDN w:val="0"/>
              <w:adjustRightInd w:val="0"/>
              <w:jc w:val="both"/>
              <w:rPr>
                <w:rFonts w:asciiTheme="minorHAnsi" w:hAnsiTheme="minorHAnsi" w:cstheme="minorHAnsi"/>
                <w:i/>
                <w:color w:val="002060"/>
                <w:sz w:val="22"/>
                <w:szCs w:val="22"/>
                <w:lang w:val="el-GR"/>
              </w:rPr>
            </w:pPr>
            <w:r w:rsidRPr="00C7049D">
              <w:rPr>
                <w:rFonts w:asciiTheme="minorHAnsi" w:hAnsiTheme="minorHAnsi" w:cstheme="minorHAnsi"/>
                <w:i/>
                <w:color w:val="002060"/>
                <w:sz w:val="22"/>
                <w:szCs w:val="22"/>
                <w:lang w:val="el-GR"/>
              </w:rPr>
              <w:t xml:space="preserve">Άσκηση κριτικής και αυτοκριτικής </w:t>
            </w:r>
          </w:p>
          <w:p w14:paraId="6913C3E1" w14:textId="407FB38E" w:rsidR="00C7049D" w:rsidRPr="00C7049D" w:rsidRDefault="00C7049D" w:rsidP="00C7049D">
            <w:pPr>
              <w:widowControl w:val="0"/>
              <w:autoSpaceDE w:val="0"/>
              <w:autoSpaceDN w:val="0"/>
              <w:adjustRightInd w:val="0"/>
              <w:jc w:val="both"/>
              <w:rPr>
                <w:rFonts w:asciiTheme="minorHAnsi" w:hAnsiTheme="minorHAnsi" w:cstheme="minorHAnsi"/>
                <w:i/>
                <w:color w:val="002060"/>
                <w:sz w:val="22"/>
                <w:szCs w:val="22"/>
                <w:lang w:val="el-GR"/>
              </w:rPr>
            </w:pPr>
            <w:r w:rsidRPr="00C7049D">
              <w:rPr>
                <w:rFonts w:asciiTheme="minorHAnsi" w:hAnsiTheme="minorHAnsi" w:cstheme="minorHAnsi"/>
                <w:i/>
                <w:color w:val="002060"/>
                <w:sz w:val="22"/>
                <w:szCs w:val="22"/>
                <w:lang w:val="el-GR"/>
              </w:rPr>
              <w:t>Προαγωγή της ελεύθερης, δημιουργικής και επαγωγικής σκέψης</w:t>
            </w:r>
          </w:p>
        </w:tc>
      </w:tr>
    </w:tbl>
    <w:p w14:paraId="7E1C4D3D" w14:textId="77777777" w:rsidR="00AE05CE" w:rsidRPr="00C7049D" w:rsidRDefault="00AE05CE" w:rsidP="00C7049D">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C7049D">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061DC" w:rsidRPr="002061DC" w14:paraId="1589E1D0" w14:textId="77777777" w:rsidTr="0001411A">
        <w:tc>
          <w:tcPr>
            <w:tcW w:w="8472" w:type="dxa"/>
          </w:tcPr>
          <w:p w14:paraId="4E432B68" w14:textId="77777777" w:rsidR="002061DC" w:rsidRPr="002061DC" w:rsidRDefault="002061DC" w:rsidP="002061DC">
            <w:pPr>
              <w:jc w:val="both"/>
              <w:rPr>
                <w:rFonts w:asciiTheme="minorHAnsi" w:hAnsiTheme="minorHAnsi" w:cstheme="minorHAnsi"/>
                <w:color w:val="002060"/>
                <w:sz w:val="22"/>
                <w:szCs w:val="22"/>
                <w:vertAlign w:val="superscript"/>
                <w:lang w:val="el-GR"/>
              </w:rPr>
            </w:pPr>
            <w:r w:rsidRPr="002061DC">
              <w:rPr>
                <w:rFonts w:asciiTheme="minorHAnsi" w:hAnsiTheme="minorHAnsi" w:cstheme="minorHAnsi"/>
                <w:color w:val="002060"/>
                <w:sz w:val="22"/>
                <w:szCs w:val="22"/>
                <w:lang w:val="el-GR"/>
              </w:rPr>
              <w:t>Το μάθημα «Στατιστική ΙI» στοχεύει στην εξοικείωση των φοιτητών με ειδικά θέματα και εξειδικευμένες στατιστικές μεθοδολογίες. Αρχικά πραγματοποιείται μία εισαγωγή στη στατιστική παρουσιάζοντας βασικές έννοιες που διδάχθηκαν κατά τη διάρκεια του μαθήματος «Στατιστική Ι». Στη συνέχεια οι παρουσιάζονται στους φοιτητές η περιγραφική στατιστική, οι στατιστικές συναρτήσεις, οι σημειακές εκτιμήσεις και ο έλεγχος υποθέσεων. Οι διαλέξεις ολοκληρώνονται με την ανάλυση διακύμανσης και τους ελέγχους χ</w:t>
            </w:r>
            <w:r w:rsidRPr="002061DC">
              <w:rPr>
                <w:rFonts w:asciiTheme="minorHAnsi" w:hAnsiTheme="minorHAnsi" w:cstheme="minorHAnsi"/>
                <w:color w:val="002060"/>
                <w:sz w:val="22"/>
                <w:szCs w:val="22"/>
                <w:vertAlign w:val="superscript"/>
                <w:lang w:val="el-GR"/>
              </w:rPr>
              <w:t>2</w:t>
            </w:r>
          </w:p>
          <w:p w14:paraId="4D2B61D9" w14:textId="54AA5458" w:rsidR="00E51B3D" w:rsidRPr="002061DC" w:rsidRDefault="00E51B3D" w:rsidP="00E51B3D">
            <w:pPr>
              <w:jc w:val="both"/>
              <w:rPr>
                <w:rFonts w:asciiTheme="minorHAnsi" w:hAnsiTheme="minorHAnsi" w:cstheme="minorHAnsi"/>
                <w:color w:val="002060"/>
                <w:sz w:val="22"/>
                <w:szCs w:val="22"/>
                <w:u w:val="single"/>
                <w:lang w:val="el-GR"/>
              </w:rPr>
            </w:pPr>
            <w:r w:rsidRPr="002061DC">
              <w:rPr>
                <w:rFonts w:asciiTheme="minorHAnsi" w:hAnsiTheme="minorHAnsi" w:cstheme="minorHAnsi"/>
                <w:color w:val="002060"/>
                <w:sz w:val="22"/>
                <w:szCs w:val="22"/>
                <w:u w:val="single"/>
                <w:lang w:val="el-GR"/>
              </w:rPr>
              <w:t>1</w:t>
            </w:r>
            <w:r w:rsidRPr="002061DC">
              <w:rPr>
                <w:rFonts w:asciiTheme="minorHAnsi" w:hAnsiTheme="minorHAnsi" w:cstheme="minorHAnsi"/>
                <w:color w:val="002060"/>
                <w:sz w:val="22"/>
                <w:szCs w:val="22"/>
                <w:u w:val="single"/>
                <w:vertAlign w:val="superscript"/>
                <w:lang w:val="el-GR"/>
              </w:rPr>
              <w:t>η</w:t>
            </w:r>
            <w:r w:rsidRPr="002061DC">
              <w:rPr>
                <w:rFonts w:asciiTheme="minorHAnsi" w:hAnsiTheme="minorHAnsi" w:cstheme="minorHAnsi"/>
                <w:color w:val="002060"/>
                <w:sz w:val="22"/>
                <w:szCs w:val="22"/>
                <w:u w:val="single"/>
                <w:lang w:val="el-GR"/>
              </w:rPr>
              <w:t xml:space="preserve"> Διάλεξη: Εισαγωγή</w:t>
            </w:r>
          </w:p>
          <w:p w14:paraId="1455AA5C" w14:textId="77777777" w:rsidR="00E51B3D" w:rsidRPr="002061DC" w:rsidRDefault="00E51B3D" w:rsidP="00E51B3D">
            <w:pPr>
              <w:pStyle w:val="a4"/>
              <w:numPr>
                <w:ilvl w:val="0"/>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Επανάληψη βασικών εννοιών πιθανοτήτων και σύνδεση πιθανοτήτων με στατιστική</w:t>
            </w:r>
          </w:p>
          <w:p w14:paraId="35754DCF" w14:textId="77777777" w:rsidR="00E51B3D" w:rsidRPr="002061DC" w:rsidRDefault="00E51B3D" w:rsidP="00E51B3D">
            <w:pPr>
              <w:jc w:val="both"/>
              <w:rPr>
                <w:rFonts w:asciiTheme="minorHAnsi" w:hAnsiTheme="minorHAnsi" w:cstheme="minorHAnsi"/>
                <w:color w:val="002060"/>
                <w:sz w:val="22"/>
                <w:szCs w:val="22"/>
                <w:u w:val="single"/>
                <w:lang w:val="el-GR"/>
              </w:rPr>
            </w:pPr>
            <w:r w:rsidRPr="002061DC">
              <w:rPr>
                <w:rFonts w:asciiTheme="minorHAnsi" w:hAnsiTheme="minorHAnsi" w:cstheme="minorHAnsi"/>
                <w:color w:val="002060"/>
                <w:sz w:val="22"/>
                <w:szCs w:val="22"/>
                <w:u w:val="single"/>
                <w:lang w:val="el-GR"/>
              </w:rPr>
              <w:t>2</w:t>
            </w:r>
            <w:r w:rsidRPr="002061DC">
              <w:rPr>
                <w:rFonts w:asciiTheme="minorHAnsi" w:hAnsiTheme="minorHAnsi" w:cstheme="minorHAnsi"/>
                <w:color w:val="002060"/>
                <w:sz w:val="22"/>
                <w:szCs w:val="22"/>
                <w:u w:val="single"/>
                <w:vertAlign w:val="superscript"/>
                <w:lang w:val="el-GR"/>
              </w:rPr>
              <w:t>η</w:t>
            </w:r>
            <w:r w:rsidRPr="002061DC">
              <w:rPr>
                <w:rFonts w:asciiTheme="minorHAnsi" w:hAnsiTheme="minorHAnsi" w:cstheme="minorHAnsi"/>
                <w:color w:val="002060"/>
                <w:sz w:val="22"/>
                <w:szCs w:val="22"/>
                <w:u w:val="single"/>
                <w:lang w:val="el-GR"/>
              </w:rPr>
              <w:t xml:space="preserve"> – 4</w:t>
            </w:r>
            <w:r w:rsidRPr="002061DC">
              <w:rPr>
                <w:rFonts w:asciiTheme="minorHAnsi" w:hAnsiTheme="minorHAnsi" w:cstheme="minorHAnsi"/>
                <w:color w:val="002060"/>
                <w:sz w:val="22"/>
                <w:szCs w:val="22"/>
                <w:u w:val="single"/>
                <w:vertAlign w:val="superscript"/>
                <w:lang w:val="el-GR"/>
              </w:rPr>
              <w:t>η</w:t>
            </w:r>
            <w:r w:rsidRPr="002061DC">
              <w:rPr>
                <w:rFonts w:asciiTheme="minorHAnsi" w:hAnsiTheme="minorHAnsi" w:cstheme="minorHAnsi"/>
                <w:color w:val="002060"/>
                <w:sz w:val="22"/>
                <w:szCs w:val="22"/>
                <w:u w:val="single"/>
                <w:lang w:val="el-GR"/>
              </w:rPr>
              <w:t xml:space="preserve"> Διάλεξη: Περιγραφική Στατιστική</w:t>
            </w:r>
          </w:p>
          <w:p w14:paraId="7036D57D" w14:textId="77777777" w:rsidR="00E51B3D" w:rsidRPr="002061DC" w:rsidRDefault="00E51B3D" w:rsidP="00E51B3D">
            <w:pPr>
              <w:pStyle w:val="a4"/>
              <w:numPr>
                <w:ilvl w:val="0"/>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Ποσοτικές μεταβλητές</w:t>
            </w:r>
          </w:p>
          <w:p w14:paraId="02A90DB5" w14:textId="77777777" w:rsidR="00E51B3D" w:rsidRPr="002061DC" w:rsidRDefault="00E51B3D" w:rsidP="00E51B3D">
            <w:pPr>
              <w:pStyle w:val="a4"/>
              <w:numPr>
                <w:ilvl w:val="1"/>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Κατασκευή πίνακα (κατανομής) συχνοτήτων</w:t>
            </w:r>
          </w:p>
          <w:p w14:paraId="2A7F7E72" w14:textId="77777777" w:rsidR="00E51B3D" w:rsidRPr="002061DC" w:rsidRDefault="00E51B3D" w:rsidP="00E51B3D">
            <w:pPr>
              <w:pStyle w:val="a4"/>
              <w:numPr>
                <w:ilvl w:val="1"/>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Γραφική παρουσίαση κατανομής συχνοτήτων</w:t>
            </w:r>
          </w:p>
          <w:p w14:paraId="78229CE7" w14:textId="77777777" w:rsidR="00E51B3D" w:rsidRPr="002061DC" w:rsidRDefault="00E51B3D" w:rsidP="00E51B3D">
            <w:pPr>
              <w:pStyle w:val="a4"/>
              <w:numPr>
                <w:ilvl w:val="1"/>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Αριθμητικά περιγραφικά μέτρα</w:t>
            </w:r>
          </w:p>
          <w:p w14:paraId="62EA3151" w14:textId="77777777" w:rsidR="00E51B3D" w:rsidRPr="002061DC" w:rsidRDefault="00E51B3D" w:rsidP="00E51B3D">
            <w:pPr>
              <w:pStyle w:val="a4"/>
              <w:numPr>
                <w:ilvl w:val="1"/>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Μέτρα θέσης</w:t>
            </w:r>
          </w:p>
          <w:p w14:paraId="4D72E3BD" w14:textId="77777777" w:rsidR="00E51B3D" w:rsidRPr="002061DC" w:rsidRDefault="00E51B3D" w:rsidP="00E51B3D">
            <w:pPr>
              <w:pStyle w:val="a4"/>
              <w:numPr>
                <w:ilvl w:val="1"/>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Μέτρα διασποράς</w:t>
            </w:r>
          </w:p>
          <w:p w14:paraId="4B97B867" w14:textId="77777777" w:rsidR="00E51B3D" w:rsidRPr="002061DC" w:rsidRDefault="00E51B3D" w:rsidP="00E51B3D">
            <w:pPr>
              <w:pStyle w:val="a4"/>
              <w:numPr>
                <w:ilvl w:val="1"/>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Μέτρα λοξότητας και μέτρα κύρτωσης</w:t>
            </w:r>
          </w:p>
          <w:p w14:paraId="168A3318" w14:textId="77777777" w:rsidR="00E51B3D" w:rsidRPr="002061DC" w:rsidRDefault="00E51B3D" w:rsidP="00E51B3D">
            <w:pPr>
              <w:pStyle w:val="a4"/>
              <w:numPr>
                <w:ilvl w:val="0"/>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Ποιοτικές μεταβλητές</w:t>
            </w:r>
          </w:p>
          <w:p w14:paraId="4ED6D3DE" w14:textId="77777777" w:rsidR="00E51B3D" w:rsidRPr="002061DC" w:rsidRDefault="00E51B3D" w:rsidP="00E51B3D">
            <w:pPr>
              <w:pStyle w:val="a4"/>
              <w:numPr>
                <w:ilvl w:val="0"/>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Μεταβλητές διεύθυνσης και κατεύθυνσης</w:t>
            </w:r>
          </w:p>
          <w:p w14:paraId="228AD5AD" w14:textId="77777777" w:rsidR="00E51B3D" w:rsidRPr="002061DC" w:rsidRDefault="00E51B3D" w:rsidP="00E51B3D">
            <w:pPr>
              <w:pStyle w:val="a4"/>
              <w:numPr>
                <w:ilvl w:val="0"/>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Γραφική παρουσίαση κατανομής συχνοτήτων κυκλικών δεδομένων</w:t>
            </w:r>
          </w:p>
          <w:p w14:paraId="43340226" w14:textId="77777777" w:rsidR="00E51B3D" w:rsidRPr="002061DC" w:rsidRDefault="00E51B3D" w:rsidP="00E51B3D">
            <w:pPr>
              <w:pStyle w:val="a4"/>
              <w:numPr>
                <w:ilvl w:val="0"/>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Αριθμητικά περιγραφικά μέτρα κυκλικών δεδομένων</w:t>
            </w:r>
          </w:p>
          <w:p w14:paraId="3D433D67" w14:textId="77777777" w:rsidR="00E51B3D" w:rsidRPr="002061DC" w:rsidRDefault="00E51B3D" w:rsidP="00E51B3D">
            <w:pPr>
              <w:jc w:val="both"/>
              <w:rPr>
                <w:rFonts w:asciiTheme="minorHAnsi" w:hAnsiTheme="minorHAnsi" w:cstheme="minorHAnsi"/>
                <w:color w:val="002060"/>
                <w:sz w:val="22"/>
                <w:szCs w:val="22"/>
                <w:u w:val="single"/>
                <w:lang w:val="el-GR"/>
              </w:rPr>
            </w:pPr>
            <w:r w:rsidRPr="002061DC">
              <w:rPr>
                <w:rFonts w:asciiTheme="minorHAnsi" w:hAnsiTheme="minorHAnsi" w:cstheme="minorHAnsi"/>
                <w:color w:val="002060"/>
                <w:sz w:val="22"/>
                <w:szCs w:val="22"/>
                <w:u w:val="single"/>
                <w:lang w:val="el-GR"/>
              </w:rPr>
              <w:lastRenderedPageBreak/>
              <w:t>5</w:t>
            </w:r>
            <w:r w:rsidRPr="002061DC">
              <w:rPr>
                <w:rFonts w:asciiTheme="minorHAnsi" w:hAnsiTheme="minorHAnsi" w:cstheme="minorHAnsi"/>
                <w:color w:val="002060"/>
                <w:sz w:val="22"/>
                <w:szCs w:val="22"/>
                <w:u w:val="single"/>
                <w:vertAlign w:val="superscript"/>
                <w:lang w:val="el-GR"/>
              </w:rPr>
              <w:t>η</w:t>
            </w:r>
            <w:r w:rsidRPr="002061DC">
              <w:rPr>
                <w:rFonts w:asciiTheme="minorHAnsi" w:hAnsiTheme="minorHAnsi" w:cstheme="minorHAnsi"/>
                <w:color w:val="002060"/>
                <w:sz w:val="22"/>
                <w:szCs w:val="22"/>
                <w:u w:val="single"/>
                <w:lang w:val="el-GR"/>
              </w:rPr>
              <w:t xml:space="preserve"> – 7</w:t>
            </w:r>
            <w:r w:rsidRPr="002061DC">
              <w:rPr>
                <w:rFonts w:asciiTheme="minorHAnsi" w:hAnsiTheme="minorHAnsi" w:cstheme="minorHAnsi"/>
                <w:color w:val="002060"/>
                <w:sz w:val="22"/>
                <w:szCs w:val="22"/>
                <w:u w:val="single"/>
                <w:vertAlign w:val="superscript"/>
                <w:lang w:val="el-GR"/>
              </w:rPr>
              <w:t>η</w:t>
            </w:r>
            <w:r w:rsidRPr="002061DC">
              <w:rPr>
                <w:rFonts w:asciiTheme="minorHAnsi" w:hAnsiTheme="minorHAnsi" w:cstheme="minorHAnsi"/>
                <w:color w:val="002060"/>
                <w:sz w:val="22"/>
                <w:szCs w:val="22"/>
                <w:u w:val="single"/>
                <w:lang w:val="el-GR"/>
              </w:rPr>
              <w:t xml:space="preserve"> Διάλεξη: Στατιστικές συναρτήσεις και Δειγματοληπτικές κατανομές</w:t>
            </w:r>
          </w:p>
          <w:p w14:paraId="57976AD7" w14:textId="77777777" w:rsidR="00E51B3D" w:rsidRPr="002061DC" w:rsidRDefault="00E51B3D" w:rsidP="00E51B3D">
            <w:pPr>
              <w:pStyle w:val="a4"/>
              <w:numPr>
                <w:ilvl w:val="0"/>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Βασικές Έννοιες</w:t>
            </w:r>
          </w:p>
          <w:p w14:paraId="66EA8C73" w14:textId="77777777" w:rsidR="00E51B3D" w:rsidRPr="002061DC" w:rsidRDefault="00E51B3D" w:rsidP="00E51B3D">
            <w:pPr>
              <w:pStyle w:val="a4"/>
              <w:numPr>
                <w:ilvl w:val="0"/>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Βασικές δειγματοληπτικές κατανομές</w:t>
            </w:r>
          </w:p>
          <w:p w14:paraId="4F1B0985" w14:textId="77777777" w:rsidR="00E51B3D" w:rsidRPr="002061DC" w:rsidRDefault="00E51B3D" w:rsidP="00E51B3D">
            <w:pPr>
              <w:pStyle w:val="a4"/>
              <w:numPr>
                <w:ilvl w:val="0"/>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 xml:space="preserve">Εκτιμήτριες συναρτήσεις και μέθοδοι εκτίμησης </w:t>
            </w:r>
          </w:p>
          <w:p w14:paraId="5B4902D0" w14:textId="77777777" w:rsidR="00E51B3D" w:rsidRPr="002061DC" w:rsidRDefault="00E51B3D" w:rsidP="00E51B3D">
            <w:pPr>
              <w:pStyle w:val="a4"/>
              <w:numPr>
                <w:ilvl w:val="0"/>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Σημειακή εκτίμηση και εκτίμηση με διάστημα εμπιστοσύνης</w:t>
            </w:r>
          </w:p>
          <w:p w14:paraId="1AFDDB0D" w14:textId="77777777" w:rsidR="00E51B3D" w:rsidRPr="002061DC" w:rsidRDefault="00E51B3D" w:rsidP="00E51B3D">
            <w:pPr>
              <w:pStyle w:val="a4"/>
              <w:numPr>
                <w:ilvl w:val="1"/>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Ιδιότητες των εκτιμητριών</w:t>
            </w:r>
          </w:p>
          <w:p w14:paraId="17C9545F" w14:textId="77777777" w:rsidR="00E51B3D" w:rsidRPr="002061DC" w:rsidRDefault="00E51B3D" w:rsidP="00E51B3D">
            <w:pPr>
              <w:pStyle w:val="a4"/>
              <w:numPr>
                <w:ilvl w:val="0"/>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Διάστημα εμπιστοσύνης για τη μέση τιμή ενός πληθυσμού</w:t>
            </w:r>
          </w:p>
          <w:p w14:paraId="21B68167" w14:textId="77777777" w:rsidR="00E51B3D" w:rsidRPr="002061DC" w:rsidRDefault="00E51B3D" w:rsidP="00E51B3D">
            <w:pPr>
              <w:pStyle w:val="a4"/>
              <w:numPr>
                <w:ilvl w:val="0"/>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 xml:space="preserve">Διάστημα εμπιστοσύνης για το </w:t>
            </w:r>
            <w:proofErr w:type="spellStart"/>
            <w:r w:rsidRPr="002061DC">
              <w:rPr>
                <w:rFonts w:asciiTheme="minorHAnsi" w:hAnsiTheme="minorHAnsi" w:cstheme="minorHAnsi"/>
                <w:color w:val="002060"/>
                <w:sz w:val="22"/>
                <w:szCs w:val="22"/>
                <w:lang w:val="el-GR"/>
              </w:rPr>
              <w:t>διωνυμικό</w:t>
            </w:r>
            <w:proofErr w:type="spellEnd"/>
            <w:r w:rsidRPr="002061DC">
              <w:rPr>
                <w:rFonts w:asciiTheme="minorHAnsi" w:hAnsiTheme="minorHAnsi" w:cstheme="minorHAnsi"/>
                <w:color w:val="002060"/>
                <w:sz w:val="22"/>
                <w:szCs w:val="22"/>
                <w:lang w:val="el-GR"/>
              </w:rPr>
              <w:t xml:space="preserve"> ποσοστό</w:t>
            </w:r>
          </w:p>
          <w:p w14:paraId="718F0B6E" w14:textId="77777777" w:rsidR="00E51B3D" w:rsidRPr="002061DC" w:rsidRDefault="00E51B3D" w:rsidP="00E51B3D">
            <w:pPr>
              <w:pStyle w:val="a4"/>
              <w:numPr>
                <w:ilvl w:val="0"/>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Διάστημα εμπιστοσύνης για τη διακύμανση ενός κανονικού πληθυσμού</w:t>
            </w:r>
          </w:p>
          <w:p w14:paraId="17B671F3" w14:textId="77777777" w:rsidR="00E51B3D" w:rsidRPr="002061DC" w:rsidRDefault="00E51B3D" w:rsidP="00E51B3D">
            <w:pPr>
              <w:pStyle w:val="a4"/>
              <w:numPr>
                <w:ilvl w:val="0"/>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Διάστημα εμπιστοσύνης για τη διαφορά των μέσων τιμών δύο πληθυσμών (Ανεξάρτητα και εξαρτημένα δείγματα)</w:t>
            </w:r>
          </w:p>
          <w:p w14:paraId="4D3E3BD6" w14:textId="77777777" w:rsidR="00E51B3D" w:rsidRPr="002061DC" w:rsidRDefault="00E51B3D" w:rsidP="00E51B3D">
            <w:pPr>
              <w:pStyle w:val="a4"/>
              <w:numPr>
                <w:ilvl w:val="0"/>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 xml:space="preserve">Διάστημα εμπιστοσύνης για τη διαφορά δύο </w:t>
            </w:r>
            <w:proofErr w:type="spellStart"/>
            <w:r w:rsidRPr="002061DC">
              <w:rPr>
                <w:rFonts w:asciiTheme="minorHAnsi" w:hAnsiTheme="minorHAnsi" w:cstheme="minorHAnsi"/>
                <w:color w:val="002060"/>
                <w:sz w:val="22"/>
                <w:szCs w:val="22"/>
                <w:lang w:val="el-GR"/>
              </w:rPr>
              <w:t>διωνυμικών</w:t>
            </w:r>
            <w:proofErr w:type="spellEnd"/>
            <w:r w:rsidRPr="002061DC">
              <w:rPr>
                <w:rFonts w:asciiTheme="minorHAnsi" w:hAnsiTheme="minorHAnsi" w:cstheme="minorHAnsi"/>
                <w:color w:val="002060"/>
                <w:sz w:val="22"/>
                <w:szCs w:val="22"/>
                <w:lang w:val="el-GR"/>
              </w:rPr>
              <w:t xml:space="preserve"> ποσοστών με δύο ανεξάρτητα δείγματα</w:t>
            </w:r>
          </w:p>
          <w:p w14:paraId="678A624C" w14:textId="77777777" w:rsidR="00E51B3D" w:rsidRPr="002061DC" w:rsidRDefault="00E51B3D" w:rsidP="00E51B3D">
            <w:pPr>
              <w:pStyle w:val="a4"/>
              <w:numPr>
                <w:ilvl w:val="0"/>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Διάστημα εμπιστοσύνης για το λόγο των διακυμάνσεων δύο κανονικών πληθυσμών</w:t>
            </w:r>
          </w:p>
          <w:p w14:paraId="42E9EA7B" w14:textId="77777777" w:rsidR="00E51B3D" w:rsidRPr="002061DC" w:rsidRDefault="00E51B3D" w:rsidP="00E51B3D">
            <w:pPr>
              <w:pStyle w:val="a4"/>
              <w:numPr>
                <w:ilvl w:val="0"/>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Άνω και κάτω όριο διαστήματος εμπιστοσύνης</w:t>
            </w:r>
          </w:p>
          <w:p w14:paraId="22D5479A" w14:textId="77777777" w:rsidR="00E51B3D" w:rsidRPr="002061DC" w:rsidRDefault="00E51B3D" w:rsidP="00E51B3D">
            <w:pPr>
              <w:jc w:val="both"/>
              <w:rPr>
                <w:rFonts w:asciiTheme="minorHAnsi" w:hAnsiTheme="minorHAnsi" w:cstheme="minorHAnsi"/>
                <w:color w:val="002060"/>
                <w:sz w:val="22"/>
                <w:szCs w:val="22"/>
                <w:u w:val="single"/>
                <w:lang w:val="el-GR"/>
              </w:rPr>
            </w:pPr>
            <w:r w:rsidRPr="002061DC">
              <w:rPr>
                <w:rFonts w:asciiTheme="minorHAnsi" w:hAnsiTheme="minorHAnsi" w:cstheme="minorHAnsi"/>
                <w:color w:val="002060"/>
                <w:sz w:val="22"/>
                <w:szCs w:val="22"/>
                <w:u w:val="single"/>
                <w:lang w:val="el-GR"/>
              </w:rPr>
              <w:t>8</w:t>
            </w:r>
            <w:r w:rsidRPr="002061DC">
              <w:rPr>
                <w:rFonts w:asciiTheme="minorHAnsi" w:hAnsiTheme="minorHAnsi" w:cstheme="minorHAnsi"/>
                <w:color w:val="002060"/>
                <w:sz w:val="22"/>
                <w:szCs w:val="22"/>
                <w:u w:val="single"/>
                <w:vertAlign w:val="superscript"/>
                <w:lang w:val="el-GR"/>
              </w:rPr>
              <w:t>η</w:t>
            </w:r>
            <w:r w:rsidRPr="002061DC">
              <w:rPr>
                <w:rFonts w:asciiTheme="minorHAnsi" w:hAnsiTheme="minorHAnsi" w:cstheme="minorHAnsi"/>
                <w:color w:val="002060"/>
                <w:sz w:val="22"/>
                <w:szCs w:val="22"/>
                <w:u w:val="single"/>
                <w:lang w:val="el-GR"/>
              </w:rPr>
              <w:t xml:space="preserve"> – 10</w:t>
            </w:r>
            <w:r w:rsidRPr="002061DC">
              <w:rPr>
                <w:rFonts w:asciiTheme="minorHAnsi" w:hAnsiTheme="minorHAnsi" w:cstheme="minorHAnsi"/>
                <w:color w:val="002060"/>
                <w:sz w:val="22"/>
                <w:szCs w:val="22"/>
                <w:u w:val="single"/>
                <w:vertAlign w:val="superscript"/>
                <w:lang w:val="el-GR"/>
              </w:rPr>
              <w:t>η</w:t>
            </w:r>
            <w:r w:rsidRPr="002061DC">
              <w:rPr>
                <w:rFonts w:asciiTheme="minorHAnsi" w:hAnsiTheme="minorHAnsi" w:cstheme="minorHAnsi"/>
                <w:color w:val="002060"/>
                <w:sz w:val="22"/>
                <w:szCs w:val="22"/>
                <w:u w:val="single"/>
                <w:lang w:val="el-GR"/>
              </w:rPr>
              <w:t xml:space="preserve"> Διάλεξη: Στατιστικός έλεγχος υποθέσεων</w:t>
            </w:r>
          </w:p>
          <w:p w14:paraId="02B70073" w14:textId="4EFEA8BF" w:rsidR="00E51B3D" w:rsidRPr="002061DC" w:rsidRDefault="00E51B3D" w:rsidP="002061DC">
            <w:pPr>
              <w:pStyle w:val="a4"/>
              <w:numPr>
                <w:ilvl w:val="0"/>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Βασικές έννοιες</w:t>
            </w:r>
            <w:r w:rsidR="002061DC" w:rsidRPr="002061DC">
              <w:rPr>
                <w:rFonts w:asciiTheme="minorHAnsi" w:hAnsiTheme="minorHAnsi" w:cstheme="minorHAnsi"/>
                <w:color w:val="002060"/>
                <w:sz w:val="22"/>
                <w:szCs w:val="22"/>
                <w:lang w:val="el-GR"/>
              </w:rPr>
              <w:t xml:space="preserve">. </w:t>
            </w:r>
            <w:r w:rsidRPr="002061DC">
              <w:rPr>
                <w:rFonts w:asciiTheme="minorHAnsi" w:hAnsiTheme="minorHAnsi" w:cstheme="minorHAnsi"/>
                <w:color w:val="002060"/>
                <w:sz w:val="22"/>
                <w:szCs w:val="22"/>
                <w:lang w:val="el-GR"/>
              </w:rPr>
              <w:t>Στατιστικός έλεγχος υποθέσεων για τη μέση τιμή ενός πληθυσμού</w:t>
            </w:r>
            <w:r w:rsidR="002061DC" w:rsidRPr="002061DC">
              <w:rPr>
                <w:rFonts w:asciiTheme="minorHAnsi" w:hAnsiTheme="minorHAnsi" w:cstheme="minorHAnsi"/>
                <w:color w:val="002060"/>
                <w:sz w:val="22"/>
                <w:szCs w:val="22"/>
                <w:lang w:val="el-GR"/>
              </w:rPr>
              <w:t xml:space="preserve"> (</w:t>
            </w:r>
            <w:r w:rsidRPr="002061DC">
              <w:rPr>
                <w:rFonts w:asciiTheme="minorHAnsi" w:hAnsiTheme="minorHAnsi" w:cstheme="minorHAnsi"/>
                <w:color w:val="002060"/>
                <w:sz w:val="22"/>
                <w:szCs w:val="22"/>
                <w:lang w:val="el-GR"/>
              </w:rPr>
              <w:t>πληθυσμός κανονικός</w:t>
            </w:r>
            <w:r w:rsidR="002061DC" w:rsidRPr="002061DC">
              <w:rPr>
                <w:rFonts w:asciiTheme="minorHAnsi" w:hAnsiTheme="minorHAnsi" w:cstheme="minorHAnsi"/>
                <w:color w:val="002060"/>
                <w:sz w:val="22"/>
                <w:szCs w:val="22"/>
                <w:lang w:val="el-GR"/>
              </w:rPr>
              <w:t xml:space="preserve">, </w:t>
            </w:r>
            <w:r w:rsidRPr="002061DC">
              <w:rPr>
                <w:rFonts w:asciiTheme="minorHAnsi" w:hAnsiTheme="minorHAnsi" w:cstheme="minorHAnsi"/>
                <w:color w:val="002060"/>
                <w:sz w:val="22"/>
                <w:szCs w:val="22"/>
                <w:lang w:val="el-GR"/>
              </w:rPr>
              <w:t>μέγεθος δείγματος μεγάλο</w:t>
            </w:r>
            <w:r w:rsidR="002061DC" w:rsidRPr="002061DC">
              <w:rPr>
                <w:rFonts w:asciiTheme="minorHAnsi" w:hAnsiTheme="minorHAnsi" w:cstheme="minorHAnsi"/>
                <w:color w:val="002060"/>
                <w:sz w:val="22"/>
                <w:szCs w:val="22"/>
                <w:lang w:val="el-GR"/>
              </w:rPr>
              <w:t>)</w:t>
            </w:r>
          </w:p>
          <w:p w14:paraId="4198FD7D" w14:textId="77777777" w:rsidR="00E51B3D" w:rsidRPr="002061DC" w:rsidRDefault="00E51B3D" w:rsidP="00E51B3D">
            <w:pPr>
              <w:pStyle w:val="a4"/>
              <w:numPr>
                <w:ilvl w:val="0"/>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Πιθανότητα σφάλματος τύπου ΙΙ και ισχύς ενός στατιστικού ελέγχου</w:t>
            </w:r>
          </w:p>
          <w:p w14:paraId="254189B8" w14:textId="77777777" w:rsidR="00E51B3D" w:rsidRPr="002061DC" w:rsidRDefault="00E51B3D" w:rsidP="00E51B3D">
            <w:pPr>
              <w:pStyle w:val="a4"/>
              <w:numPr>
                <w:ilvl w:val="0"/>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 xml:space="preserve">Στατιστικός έλεγχος υποθέσεων για το </w:t>
            </w:r>
            <w:proofErr w:type="spellStart"/>
            <w:r w:rsidRPr="002061DC">
              <w:rPr>
                <w:rFonts w:asciiTheme="minorHAnsi" w:hAnsiTheme="minorHAnsi" w:cstheme="minorHAnsi"/>
                <w:color w:val="002060"/>
                <w:sz w:val="22"/>
                <w:szCs w:val="22"/>
                <w:lang w:val="el-GR"/>
              </w:rPr>
              <w:t>διωνυμικό</w:t>
            </w:r>
            <w:proofErr w:type="spellEnd"/>
            <w:r w:rsidRPr="002061DC">
              <w:rPr>
                <w:rFonts w:asciiTheme="minorHAnsi" w:hAnsiTheme="minorHAnsi" w:cstheme="minorHAnsi"/>
                <w:color w:val="002060"/>
                <w:sz w:val="22"/>
                <w:szCs w:val="22"/>
                <w:lang w:val="el-GR"/>
              </w:rPr>
              <w:t xml:space="preserve"> ποσοστό</w:t>
            </w:r>
          </w:p>
          <w:p w14:paraId="5E4D1223" w14:textId="77777777" w:rsidR="00E51B3D" w:rsidRPr="002061DC" w:rsidRDefault="00E51B3D" w:rsidP="00E51B3D">
            <w:pPr>
              <w:pStyle w:val="a4"/>
              <w:numPr>
                <w:ilvl w:val="0"/>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Στατιστικός έλεγχος υποθέσεων για τη διακύμανση ενός κανονικού πληθυσμού</w:t>
            </w:r>
          </w:p>
          <w:p w14:paraId="4DBDAEB1" w14:textId="77777777" w:rsidR="00E51B3D" w:rsidRPr="002061DC" w:rsidRDefault="00E51B3D" w:rsidP="00E51B3D">
            <w:pPr>
              <w:pStyle w:val="a4"/>
              <w:numPr>
                <w:ilvl w:val="0"/>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Στατιστικός έλεγχος υποθέσεων για τη διαφορά των μέσων τιμών δύο πληθυσμών (ανεξάρτητα και εξαρτημένα δείγματα)</w:t>
            </w:r>
          </w:p>
          <w:p w14:paraId="00E39E50" w14:textId="77777777" w:rsidR="00E51B3D" w:rsidRPr="002061DC" w:rsidRDefault="00E51B3D" w:rsidP="00E51B3D">
            <w:pPr>
              <w:pStyle w:val="a4"/>
              <w:numPr>
                <w:ilvl w:val="0"/>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 xml:space="preserve">Στατιστικός έλεγχος υποθέσεων για τη διαφορά δύο </w:t>
            </w:r>
            <w:proofErr w:type="spellStart"/>
            <w:r w:rsidRPr="002061DC">
              <w:rPr>
                <w:rFonts w:asciiTheme="minorHAnsi" w:hAnsiTheme="minorHAnsi" w:cstheme="minorHAnsi"/>
                <w:color w:val="002060"/>
                <w:sz w:val="22"/>
                <w:szCs w:val="22"/>
                <w:lang w:val="el-GR"/>
              </w:rPr>
              <w:t>διωνυμικών</w:t>
            </w:r>
            <w:proofErr w:type="spellEnd"/>
            <w:r w:rsidRPr="002061DC">
              <w:rPr>
                <w:rFonts w:asciiTheme="minorHAnsi" w:hAnsiTheme="minorHAnsi" w:cstheme="minorHAnsi"/>
                <w:color w:val="002060"/>
                <w:sz w:val="22"/>
                <w:szCs w:val="22"/>
                <w:lang w:val="el-GR"/>
              </w:rPr>
              <w:t xml:space="preserve"> ποσοστών με δύο ανεξάρτητα δείγματα</w:t>
            </w:r>
          </w:p>
          <w:p w14:paraId="373D06A8" w14:textId="77777777" w:rsidR="00E51B3D" w:rsidRPr="002061DC" w:rsidRDefault="00E51B3D" w:rsidP="00E51B3D">
            <w:pPr>
              <w:pStyle w:val="a4"/>
              <w:numPr>
                <w:ilvl w:val="0"/>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Στατιστικός έλεγχος υποθέσεων για την ισότητα των διακυμάνσεων δύο κανονικών πληθυσμών Βασικές διακριτές κατανομές</w:t>
            </w:r>
          </w:p>
          <w:p w14:paraId="3B351939" w14:textId="77777777" w:rsidR="00E51B3D" w:rsidRPr="002061DC" w:rsidRDefault="00E51B3D" w:rsidP="00E51B3D">
            <w:pPr>
              <w:jc w:val="both"/>
              <w:rPr>
                <w:rFonts w:asciiTheme="minorHAnsi" w:hAnsiTheme="minorHAnsi" w:cstheme="minorHAnsi"/>
                <w:color w:val="002060"/>
                <w:sz w:val="22"/>
                <w:szCs w:val="22"/>
                <w:u w:val="single"/>
                <w:lang w:val="el-GR"/>
              </w:rPr>
            </w:pPr>
            <w:r w:rsidRPr="002061DC">
              <w:rPr>
                <w:rFonts w:asciiTheme="minorHAnsi" w:hAnsiTheme="minorHAnsi" w:cstheme="minorHAnsi"/>
                <w:color w:val="002060"/>
                <w:sz w:val="22"/>
                <w:szCs w:val="22"/>
                <w:u w:val="single"/>
                <w:lang w:val="el-GR"/>
              </w:rPr>
              <w:t>11</w:t>
            </w:r>
            <w:r w:rsidRPr="002061DC">
              <w:rPr>
                <w:rFonts w:asciiTheme="minorHAnsi" w:hAnsiTheme="minorHAnsi" w:cstheme="minorHAnsi"/>
                <w:color w:val="002060"/>
                <w:sz w:val="22"/>
                <w:szCs w:val="22"/>
                <w:u w:val="single"/>
                <w:vertAlign w:val="superscript"/>
                <w:lang w:val="el-GR"/>
              </w:rPr>
              <w:t>η</w:t>
            </w:r>
            <w:r w:rsidRPr="002061DC">
              <w:rPr>
                <w:rFonts w:asciiTheme="minorHAnsi" w:hAnsiTheme="minorHAnsi" w:cstheme="minorHAnsi"/>
                <w:color w:val="002060"/>
                <w:sz w:val="22"/>
                <w:szCs w:val="22"/>
                <w:u w:val="single"/>
                <w:lang w:val="el-GR"/>
              </w:rPr>
              <w:t xml:space="preserve"> – 12</w:t>
            </w:r>
            <w:r w:rsidRPr="002061DC">
              <w:rPr>
                <w:rFonts w:asciiTheme="minorHAnsi" w:hAnsiTheme="minorHAnsi" w:cstheme="minorHAnsi"/>
                <w:color w:val="002060"/>
                <w:sz w:val="22"/>
                <w:szCs w:val="22"/>
                <w:u w:val="single"/>
                <w:vertAlign w:val="superscript"/>
                <w:lang w:val="el-GR"/>
              </w:rPr>
              <w:t>η</w:t>
            </w:r>
            <w:r w:rsidRPr="002061DC">
              <w:rPr>
                <w:rFonts w:asciiTheme="minorHAnsi" w:hAnsiTheme="minorHAnsi" w:cstheme="minorHAnsi"/>
                <w:color w:val="002060"/>
                <w:sz w:val="22"/>
                <w:szCs w:val="22"/>
                <w:u w:val="single"/>
                <w:lang w:val="el-GR"/>
              </w:rPr>
              <w:t xml:space="preserve"> Διάλεξη: Ανάλυση διακύμανσης</w:t>
            </w:r>
          </w:p>
          <w:p w14:paraId="7F157BDE" w14:textId="77777777" w:rsidR="00E51B3D" w:rsidRPr="002061DC" w:rsidRDefault="00E51B3D" w:rsidP="00E51B3D">
            <w:pPr>
              <w:pStyle w:val="a4"/>
              <w:numPr>
                <w:ilvl w:val="0"/>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Εντελώς Τυχαιοποιημένο Σχέδιο</w:t>
            </w:r>
          </w:p>
          <w:p w14:paraId="763DDD85" w14:textId="77777777" w:rsidR="00E51B3D" w:rsidRPr="002061DC" w:rsidRDefault="00E51B3D" w:rsidP="00E51B3D">
            <w:pPr>
              <w:pStyle w:val="a4"/>
              <w:numPr>
                <w:ilvl w:val="1"/>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(1 – α)100% Διαστήματα εμπιστοσύνης για τον μέσο μιας επέμβασης και για τη διαφορά των μέσων δύο επεμβάσεων</w:t>
            </w:r>
          </w:p>
          <w:p w14:paraId="3E682A7B" w14:textId="77777777" w:rsidR="00E51B3D" w:rsidRPr="002061DC" w:rsidRDefault="00E51B3D" w:rsidP="00E51B3D">
            <w:pPr>
              <w:pStyle w:val="a4"/>
              <w:numPr>
                <w:ilvl w:val="1"/>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Έλεγχοι πολλαπλών συγκρίσεων</w:t>
            </w:r>
          </w:p>
          <w:p w14:paraId="3D329191" w14:textId="77777777" w:rsidR="00E51B3D" w:rsidRPr="002061DC" w:rsidRDefault="00E51B3D" w:rsidP="00E51B3D">
            <w:pPr>
              <w:pStyle w:val="a4"/>
              <w:numPr>
                <w:ilvl w:val="1"/>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Υποθέσεις/παραδοχές στο εντελώς τυχαιοποιημένο σχέδιο</w:t>
            </w:r>
          </w:p>
          <w:p w14:paraId="58073C32" w14:textId="77777777" w:rsidR="00E51B3D" w:rsidRPr="002061DC" w:rsidRDefault="00E51B3D" w:rsidP="00E51B3D">
            <w:pPr>
              <w:pStyle w:val="a4"/>
              <w:numPr>
                <w:ilvl w:val="0"/>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Σχέδιο Τυχαιοποιημένων Πλήρων Ομάδων</w:t>
            </w:r>
          </w:p>
          <w:p w14:paraId="289D1FCF" w14:textId="77777777" w:rsidR="00E51B3D" w:rsidRPr="002061DC" w:rsidRDefault="00E51B3D" w:rsidP="00E51B3D">
            <w:pPr>
              <w:pStyle w:val="a4"/>
              <w:numPr>
                <w:ilvl w:val="1"/>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Έλεγχοι πολλαπλών συγκρίσεων</w:t>
            </w:r>
          </w:p>
          <w:p w14:paraId="2EDA1347" w14:textId="77777777" w:rsidR="00E51B3D" w:rsidRPr="002061DC" w:rsidRDefault="00E51B3D" w:rsidP="00E51B3D">
            <w:pPr>
              <w:pStyle w:val="a4"/>
              <w:numPr>
                <w:ilvl w:val="1"/>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 xml:space="preserve">Υποθέσεις/παραδοχές </w:t>
            </w:r>
          </w:p>
          <w:p w14:paraId="7F2264C7" w14:textId="77777777" w:rsidR="00E51B3D" w:rsidRPr="002061DC" w:rsidRDefault="00E51B3D" w:rsidP="00E51B3D">
            <w:pPr>
              <w:pStyle w:val="a4"/>
              <w:numPr>
                <w:ilvl w:val="0"/>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α Χ b Παραγοντικό Πείραμα</w:t>
            </w:r>
          </w:p>
          <w:p w14:paraId="65812C43" w14:textId="77777777" w:rsidR="00E51B3D" w:rsidRPr="002061DC" w:rsidRDefault="00E51B3D" w:rsidP="00E51B3D">
            <w:pPr>
              <w:pStyle w:val="a4"/>
              <w:numPr>
                <w:ilvl w:val="1"/>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Έλεγχοι πολλαπλών συγκρίσεων</w:t>
            </w:r>
          </w:p>
          <w:p w14:paraId="278BFDDA" w14:textId="77777777" w:rsidR="00E51B3D" w:rsidRPr="002061DC" w:rsidRDefault="00E51B3D" w:rsidP="00E51B3D">
            <w:pPr>
              <w:pStyle w:val="a4"/>
              <w:numPr>
                <w:ilvl w:val="1"/>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Διάγραμμα αλληλεπίδρασης</w:t>
            </w:r>
          </w:p>
          <w:p w14:paraId="4096632C" w14:textId="77777777" w:rsidR="00E51B3D" w:rsidRPr="002061DC" w:rsidRDefault="00E51B3D" w:rsidP="00E51B3D">
            <w:pPr>
              <w:pStyle w:val="a4"/>
              <w:numPr>
                <w:ilvl w:val="1"/>
                <w:numId w:val="25"/>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Υποθέσεις/παραδοχές στο α Χ b παραγοντικό πείραμα με r &gt; 1 παρατηρήσεις ανά επέμβαση</w:t>
            </w:r>
          </w:p>
          <w:p w14:paraId="646753B1" w14:textId="77777777" w:rsidR="00E51B3D" w:rsidRPr="002061DC" w:rsidRDefault="00E51B3D" w:rsidP="00E51B3D">
            <w:pPr>
              <w:jc w:val="both"/>
              <w:rPr>
                <w:rFonts w:asciiTheme="minorHAnsi" w:hAnsiTheme="minorHAnsi" w:cstheme="minorHAnsi"/>
                <w:color w:val="002060"/>
                <w:sz w:val="22"/>
                <w:szCs w:val="22"/>
                <w:u w:val="single"/>
                <w:vertAlign w:val="superscript"/>
                <w:lang w:val="el-GR"/>
              </w:rPr>
            </w:pPr>
            <w:r w:rsidRPr="002061DC">
              <w:rPr>
                <w:rFonts w:asciiTheme="minorHAnsi" w:hAnsiTheme="minorHAnsi" w:cstheme="minorHAnsi"/>
                <w:color w:val="002060"/>
                <w:sz w:val="22"/>
                <w:szCs w:val="22"/>
                <w:u w:val="single"/>
                <w:lang w:val="el-GR"/>
              </w:rPr>
              <w:t>13</w:t>
            </w:r>
            <w:r w:rsidRPr="002061DC">
              <w:rPr>
                <w:rFonts w:asciiTheme="minorHAnsi" w:hAnsiTheme="minorHAnsi" w:cstheme="minorHAnsi"/>
                <w:color w:val="002060"/>
                <w:sz w:val="22"/>
                <w:szCs w:val="22"/>
                <w:u w:val="single"/>
                <w:vertAlign w:val="superscript"/>
                <w:lang w:val="el-GR"/>
              </w:rPr>
              <w:t>η</w:t>
            </w:r>
            <w:r w:rsidRPr="002061DC">
              <w:rPr>
                <w:rFonts w:asciiTheme="minorHAnsi" w:hAnsiTheme="minorHAnsi" w:cstheme="minorHAnsi"/>
                <w:color w:val="002060"/>
                <w:sz w:val="22"/>
                <w:szCs w:val="22"/>
                <w:u w:val="single"/>
                <w:lang w:val="el-GR"/>
              </w:rPr>
              <w:t xml:space="preserve"> Διάλεξη: Έλεγχοι χ</w:t>
            </w:r>
            <w:r w:rsidRPr="002061DC">
              <w:rPr>
                <w:rFonts w:asciiTheme="minorHAnsi" w:hAnsiTheme="minorHAnsi" w:cstheme="minorHAnsi"/>
                <w:color w:val="002060"/>
                <w:sz w:val="22"/>
                <w:szCs w:val="22"/>
                <w:u w:val="single"/>
                <w:vertAlign w:val="superscript"/>
                <w:lang w:val="el-GR"/>
              </w:rPr>
              <w:t>2</w:t>
            </w:r>
          </w:p>
          <w:p w14:paraId="6B029CCB" w14:textId="77777777" w:rsidR="00E51B3D" w:rsidRPr="002061DC" w:rsidRDefault="00E51B3D" w:rsidP="00E51B3D">
            <w:pPr>
              <w:pStyle w:val="a4"/>
              <w:numPr>
                <w:ilvl w:val="0"/>
                <w:numId w:val="26"/>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Έλεγχος χ</w:t>
            </w:r>
            <w:r w:rsidRPr="002061DC">
              <w:rPr>
                <w:rFonts w:asciiTheme="minorHAnsi" w:hAnsiTheme="minorHAnsi" w:cstheme="minorHAnsi"/>
                <w:color w:val="002060"/>
                <w:sz w:val="22"/>
                <w:szCs w:val="22"/>
                <w:vertAlign w:val="superscript"/>
                <w:lang w:val="el-GR"/>
              </w:rPr>
              <w:t>2</w:t>
            </w:r>
            <w:r w:rsidRPr="002061DC">
              <w:rPr>
                <w:rFonts w:asciiTheme="minorHAnsi" w:hAnsiTheme="minorHAnsi" w:cstheme="minorHAnsi"/>
                <w:color w:val="002060"/>
                <w:sz w:val="22"/>
                <w:szCs w:val="22"/>
                <w:lang w:val="el-GR"/>
              </w:rPr>
              <w:t xml:space="preserve"> καλής προσαρμογής με και χωρίς άγνωστες παραμέτρους</w:t>
            </w:r>
          </w:p>
          <w:p w14:paraId="5E45FC60" w14:textId="77777777" w:rsidR="00E51B3D" w:rsidRPr="002061DC" w:rsidRDefault="00E51B3D" w:rsidP="00E51B3D">
            <w:pPr>
              <w:pStyle w:val="a4"/>
              <w:numPr>
                <w:ilvl w:val="0"/>
                <w:numId w:val="26"/>
              </w:numPr>
              <w:jc w:val="both"/>
              <w:rPr>
                <w:rFonts w:asciiTheme="minorHAnsi" w:hAnsiTheme="minorHAnsi" w:cstheme="minorHAnsi"/>
                <w:color w:val="002060"/>
                <w:sz w:val="22"/>
                <w:szCs w:val="22"/>
                <w:lang w:val="el-GR"/>
              </w:rPr>
            </w:pPr>
            <w:r w:rsidRPr="002061DC">
              <w:rPr>
                <w:rFonts w:asciiTheme="minorHAnsi" w:hAnsiTheme="minorHAnsi" w:cstheme="minorHAnsi"/>
                <w:color w:val="002060"/>
                <w:sz w:val="22"/>
                <w:szCs w:val="22"/>
                <w:lang w:val="el-GR"/>
              </w:rPr>
              <w:t>Έλεγχος χ</w:t>
            </w:r>
            <w:r w:rsidRPr="002061DC">
              <w:rPr>
                <w:rFonts w:asciiTheme="minorHAnsi" w:hAnsiTheme="minorHAnsi" w:cstheme="minorHAnsi"/>
                <w:color w:val="002060"/>
                <w:sz w:val="22"/>
                <w:szCs w:val="22"/>
                <w:vertAlign w:val="superscript"/>
                <w:lang w:val="el-GR"/>
              </w:rPr>
              <w:t>2</w:t>
            </w:r>
            <w:r w:rsidRPr="002061DC">
              <w:rPr>
                <w:rFonts w:asciiTheme="minorHAnsi" w:hAnsiTheme="minorHAnsi" w:cstheme="minorHAnsi"/>
                <w:color w:val="002060"/>
                <w:sz w:val="22"/>
                <w:szCs w:val="22"/>
                <w:lang w:val="el-GR"/>
              </w:rPr>
              <w:t xml:space="preserve"> ανεξαρτησίας</w:t>
            </w:r>
          </w:p>
          <w:p w14:paraId="1ECC0FE1" w14:textId="3DEFC69E" w:rsidR="00AE05CE" w:rsidRPr="002061DC" w:rsidRDefault="00E51B3D" w:rsidP="00A33DEF">
            <w:pPr>
              <w:pStyle w:val="a4"/>
              <w:numPr>
                <w:ilvl w:val="0"/>
                <w:numId w:val="26"/>
              </w:numPr>
              <w:jc w:val="both"/>
              <w:rPr>
                <w:rFonts w:asciiTheme="minorHAnsi" w:hAnsiTheme="minorHAnsi" w:cstheme="minorHAnsi"/>
                <w:bCs/>
                <w:color w:val="002060"/>
                <w:sz w:val="22"/>
                <w:szCs w:val="22"/>
                <w:lang w:val="el-GR"/>
              </w:rPr>
            </w:pPr>
            <w:r w:rsidRPr="002061DC">
              <w:rPr>
                <w:rFonts w:asciiTheme="minorHAnsi" w:hAnsiTheme="minorHAnsi" w:cstheme="minorHAnsi"/>
                <w:color w:val="002060"/>
                <w:sz w:val="22"/>
                <w:szCs w:val="22"/>
                <w:lang w:val="el-GR"/>
              </w:rPr>
              <w:t>Έλ</w:t>
            </w:r>
            <w:bookmarkStart w:id="0" w:name="_GoBack"/>
            <w:bookmarkEnd w:id="0"/>
            <w:r w:rsidRPr="002061DC">
              <w:rPr>
                <w:rFonts w:asciiTheme="minorHAnsi" w:hAnsiTheme="minorHAnsi" w:cstheme="minorHAnsi"/>
                <w:color w:val="002060"/>
                <w:sz w:val="22"/>
                <w:szCs w:val="22"/>
                <w:lang w:val="el-GR"/>
              </w:rPr>
              <w:t>εγχος χ</w:t>
            </w:r>
            <w:r w:rsidRPr="002061DC">
              <w:rPr>
                <w:rFonts w:asciiTheme="minorHAnsi" w:hAnsiTheme="minorHAnsi" w:cstheme="minorHAnsi"/>
                <w:color w:val="002060"/>
                <w:sz w:val="22"/>
                <w:szCs w:val="22"/>
                <w:vertAlign w:val="superscript"/>
                <w:lang w:val="el-GR"/>
              </w:rPr>
              <w:t>2</w:t>
            </w:r>
            <w:r w:rsidRPr="002061DC">
              <w:rPr>
                <w:rFonts w:asciiTheme="minorHAnsi" w:hAnsiTheme="minorHAnsi" w:cstheme="minorHAnsi"/>
                <w:color w:val="002060"/>
                <w:sz w:val="22"/>
                <w:szCs w:val="22"/>
                <w:lang w:val="el-GR"/>
              </w:rPr>
              <w:t xml:space="preserve">  ομοιογένειας</w:t>
            </w:r>
          </w:p>
        </w:tc>
      </w:tr>
    </w:tbl>
    <w:p w14:paraId="65A8AF71" w14:textId="2CEC68B3" w:rsidR="00AE05CE" w:rsidRPr="00C7049D" w:rsidRDefault="00AE05CE" w:rsidP="00C7049D">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C7049D">
        <w:rPr>
          <w:rFonts w:asciiTheme="minorHAnsi" w:hAnsiTheme="minorHAnsi" w:cstheme="minorHAnsi"/>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6696C" w:rsidRPr="002061DC" w14:paraId="76D33C4F" w14:textId="77777777" w:rsidTr="0001411A">
        <w:tc>
          <w:tcPr>
            <w:tcW w:w="3306" w:type="dxa"/>
            <w:shd w:val="clear" w:color="auto" w:fill="DDD9C3"/>
          </w:tcPr>
          <w:p w14:paraId="135F7BD0" w14:textId="77777777" w:rsidR="00B6696C" w:rsidRPr="009E7A00" w:rsidRDefault="00B6696C" w:rsidP="009E7A00">
            <w:pPr>
              <w:jc w:val="right"/>
              <w:rPr>
                <w:rFonts w:asciiTheme="minorHAnsi" w:hAnsiTheme="minorHAnsi" w:cstheme="minorHAnsi"/>
                <w:b/>
                <w:color w:val="000000" w:themeColor="text1"/>
                <w:sz w:val="22"/>
                <w:szCs w:val="22"/>
                <w:lang w:val="el-GR"/>
              </w:rPr>
            </w:pPr>
            <w:r w:rsidRPr="009E7A00">
              <w:rPr>
                <w:rFonts w:asciiTheme="minorHAnsi" w:hAnsiTheme="minorHAnsi" w:cstheme="minorHAnsi"/>
                <w:b/>
                <w:color w:val="000000" w:themeColor="text1"/>
                <w:sz w:val="22"/>
                <w:szCs w:val="22"/>
                <w:lang w:val="el-GR"/>
              </w:rPr>
              <w:t>ΤΡΟΠΟΣ ΠΑΡΑΔΟΣΗΣ</w:t>
            </w:r>
            <w:r w:rsidRPr="009E7A00">
              <w:rPr>
                <w:rFonts w:asciiTheme="minorHAnsi" w:hAnsiTheme="minorHAnsi" w:cstheme="minorHAnsi"/>
                <w:b/>
                <w:color w:val="000000" w:themeColor="text1"/>
                <w:sz w:val="22"/>
                <w:szCs w:val="22"/>
                <w:lang w:val="el-GR"/>
              </w:rPr>
              <w:br/>
            </w:r>
            <w:r w:rsidRPr="009E7A00">
              <w:rPr>
                <w:rFonts w:asciiTheme="minorHAnsi" w:hAnsiTheme="minorHAnsi" w:cstheme="minorHAnsi"/>
                <w:i/>
                <w:color w:val="000000" w:themeColor="text1"/>
                <w:sz w:val="22"/>
                <w:szCs w:val="22"/>
                <w:lang w:val="el-GR"/>
              </w:rPr>
              <w:t>Πρόσωπο με πρόσωπο, Εξ αποστάσεως εκπαίδευση κ.λπ.</w:t>
            </w:r>
          </w:p>
        </w:tc>
        <w:tc>
          <w:tcPr>
            <w:tcW w:w="5166" w:type="dxa"/>
          </w:tcPr>
          <w:p w14:paraId="511D9468" w14:textId="00FEE012" w:rsidR="00B6696C" w:rsidRPr="00E51B3D" w:rsidRDefault="00E51B3D" w:rsidP="009E7A00">
            <w:pPr>
              <w:rPr>
                <w:rFonts w:asciiTheme="minorHAnsi" w:hAnsiTheme="minorHAnsi" w:cstheme="minorHAnsi"/>
                <w:color w:val="002060"/>
                <w:sz w:val="22"/>
                <w:szCs w:val="22"/>
                <w:lang w:val="el-GR"/>
              </w:rPr>
            </w:pPr>
            <w:r w:rsidRPr="00E51B3D">
              <w:rPr>
                <w:rFonts w:asciiTheme="minorHAnsi" w:hAnsiTheme="minorHAnsi" w:cstheme="minorHAnsi"/>
                <w:color w:val="002060"/>
                <w:sz w:val="22"/>
                <w:szCs w:val="22"/>
                <w:lang w:val="el-GR"/>
              </w:rPr>
              <w:t xml:space="preserve">Οι παραδόσεις πραγματοποιούνται με τη μορφή διαλέξεων πρόσωπο με πρόσωπο. Για την καλύτερη εμπέδωση του περιεχομένου διδασκαλίας, </w:t>
            </w:r>
            <w:r w:rsidRPr="00E51B3D">
              <w:rPr>
                <w:rFonts w:asciiTheme="minorHAnsi" w:hAnsiTheme="minorHAnsi" w:cstheme="minorHAnsi"/>
                <w:color w:val="002060"/>
                <w:sz w:val="22"/>
                <w:szCs w:val="22"/>
                <w:lang w:val="el-GR"/>
              </w:rPr>
              <w:lastRenderedPageBreak/>
              <w:t xml:space="preserve">πραγματοποιείται </w:t>
            </w:r>
            <w:proofErr w:type="spellStart"/>
            <w:r w:rsidRPr="00E51B3D">
              <w:rPr>
                <w:rFonts w:asciiTheme="minorHAnsi" w:hAnsiTheme="minorHAnsi" w:cstheme="minorHAnsi"/>
                <w:color w:val="002060"/>
                <w:sz w:val="22"/>
                <w:szCs w:val="22"/>
                <w:lang w:val="el-GR"/>
              </w:rPr>
              <w:t>διαδραστική</w:t>
            </w:r>
            <w:proofErr w:type="spellEnd"/>
            <w:r w:rsidRPr="00E51B3D">
              <w:rPr>
                <w:rFonts w:asciiTheme="minorHAnsi" w:hAnsiTheme="minorHAnsi" w:cstheme="minorHAnsi"/>
                <w:color w:val="002060"/>
                <w:sz w:val="22"/>
                <w:szCs w:val="22"/>
                <w:lang w:val="el-GR"/>
              </w:rPr>
              <w:t xml:space="preserve"> διδασκαλία με ερωταποκρίσεις. Επιπλέον, </w:t>
            </w:r>
            <w:r w:rsidRPr="00E51B3D">
              <w:rPr>
                <w:rFonts w:asciiTheme="minorHAnsi" w:hAnsiTheme="minorHAnsi" w:cstheme="minorHAnsi"/>
                <w:color w:val="002060"/>
                <w:spacing w:val="-1"/>
                <w:sz w:val="22"/>
                <w:szCs w:val="22"/>
                <w:lang w:val="el-GR"/>
              </w:rPr>
              <w:t>σε κάθε διάλεξη, η παρουσίαση των θεμάτων θα συνοδεύεται από σχετικά παραδείγματα και εφαρμογές των στατιστικών μεθοδολογιών σε θέματα που άπτονται της περιφερειακής οικονομίας και ανάπτυξης.</w:t>
            </w:r>
          </w:p>
        </w:tc>
      </w:tr>
      <w:tr w:rsidR="00A92A55" w:rsidRPr="002061DC" w14:paraId="27488CF8" w14:textId="77777777" w:rsidTr="0001411A">
        <w:tc>
          <w:tcPr>
            <w:tcW w:w="3306" w:type="dxa"/>
            <w:shd w:val="clear" w:color="auto" w:fill="DDD9C3"/>
          </w:tcPr>
          <w:p w14:paraId="20BD9D6F" w14:textId="77777777" w:rsidR="00A92A55" w:rsidRPr="009E7A00" w:rsidRDefault="00A92A55" w:rsidP="00A92A55">
            <w:pPr>
              <w:jc w:val="right"/>
              <w:rPr>
                <w:rFonts w:asciiTheme="minorHAnsi" w:hAnsiTheme="minorHAnsi" w:cstheme="minorHAnsi"/>
                <w:i/>
                <w:color w:val="000000" w:themeColor="text1"/>
                <w:sz w:val="22"/>
                <w:szCs w:val="22"/>
                <w:lang w:val="el-GR"/>
              </w:rPr>
            </w:pPr>
            <w:r w:rsidRPr="009E7A00">
              <w:rPr>
                <w:rFonts w:asciiTheme="minorHAnsi" w:hAnsiTheme="minorHAnsi" w:cstheme="minorHAnsi"/>
                <w:b/>
                <w:color w:val="000000" w:themeColor="text1"/>
                <w:sz w:val="22"/>
                <w:szCs w:val="22"/>
                <w:lang w:val="el-GR"/>
              </w:rPr>
              <w:lastRenderedPageBreak/>
              <w:t>ΧΡΗΣΗ ΤΕΧΝΟΛΟΓΙΩΝ ΠΛΗΡΟΦΟΡΙΑΣ ΚΑΙ ΕΠΙΚΟΙΝΩΝΙΩΝ</w:t>
            </w:r>
            <w:r w:rsidRPr="009E7A00">
              <w:rPr>
                <w:rFonts w:asciiTheme="minorHAnsi" w:hAnsiTheme="minorHAnsi" w:cstheme="minorHAnsi"/>
                <w:b/>
                <w:color w:val="000000" w:themeColor="text1"/>
                <w:sz w:val="22"/>
                <w:szCs w:val="22"/>
                <w:lang w:val="el-GR"/>
              </w:rPr>
              <w:br/>
            </w:r>
            <w:r w:rsidRPr="009E7A00">
              <w:rPr>
                <w:rFonts w:asciiTheme="minorHAnsi" w:hAnsiTheme="minorHAnsi" w:cstheme="minorHAnsi"/>
                <w:i/>
                <w:color w:val="000000" w:themeColor="text1"/>
                <w:sz w:val="22"/>
                <w:szCs w:val="22"/>
                <w:lang w:val="el-GR"/>
              </w:rPr>
              <w:t>Χρήση Τ.Π.Ε. στη Διδασκαλία, στην Εργαστηριακή Εκπαίδευση, στην Επικοινωνία με τους φοιτητές</w:t>
            </w:r>
          </w:p>
        </w:tc>
        <w:tc>
          <w:tcPr>
            <w:tcW w:w="5166" w:type="dxa"/>
          </w:tcPr>
          <w:p w14:paraId="52C37A70" w14:textId="77777777" w:rsidR="00A92A55" w:rsidRDefault="00A92A55" w:rsidP="00A92A55">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 xml:space="preserve">Για τις ανάγκες των εμπλουτισμένων εισηγήσεων των Θεματικών Ενοτήτων </w:t>
            </w:r>
            <w:r>
              <w:rPr>
                <w:rFonts w:asciiTheme="minorHAnsi" w:hAnsiTheme="minorHAnsi" w:cstheme="minorHAnsi"/>
                <w:color w:val="002060"/>
                <w:sz w:val="22"/>
                <w:szCs w:val="22"/>
                <w:lang w:val="el-GR"/>
              </w:rPr>
              <w:t>και</w:t>
            </w:r>
            <w:r w:rsidRPr="008203AF">
              <w:rPr>
                <w:rFonts w:asciiTheme="minorHAnsi" w:hAnsiTheme="minorHAnsi" w:cstheme="minorHAnsi"/>
                <w:color w:val="002060"/>
                <w:sz w:val="22"/>
                <w:szCs w:val="22"/>
                <w:lang w:val="el-GR"/>
              </w:rPr>
              <w:t xml:space="preserve"> των ενεργητικών βιωματικών συμμετοχικών μεθόδων &amp; τεχνικών, χρησιμοποιείται σύγχρονο οπτικοακουστικό υλικό (power-point, διαφάνειες, εκπαιδευτικά βίντεο κτλ.). </w:t>
            </w:r>
          </w:p>
          <w:p w14:paraId="303D0337" w14:textId="77777777" w:rsidR="00A92A55" w:rsidRDefault="00A92A55" w:rsidP="00A92A55">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Επιπροσθέτως, αξιοποιούνται κατά περίπτωση σύγχρονες &amp; καινοτόμοι μέθοδοι &amp; τεχνικές διδασκαλίας &amp; μάθησης, συμπεριλαμβανομένων των νέων τεχνολογιών, δίνοντας παράλληλα έμφαση στην ενεργό συμμετοχή</w:t>
            </w:r>
            <w:r w:rsidRPr="00142BE7">
              <w:rPr>
                <w:rFonts w:asciiTheme="minorHAnsi" w:hAnsiTheme="minorHAnsi" w:cstheme="minorHAnsi"/>
                <w:color w:val="002060"/>
                <w:sz w:val="22"/>
                <w:szCs w:val="22"/>
                <w:lang w:val="el-GR"/>
              </w:rPr>
              <w:t xml:space="preserve">. </w:t>
            </w:r>
          </w:p>
          <w:p w14:paraId="254D732F" w14:textId="4C19E1FB" w:rsidR="00A92A55" w:rsidRPr="009E7A00" w:rsidRDefault="00A92A55" w:rsidP="00A92A55">
            <w:pPr>
              <w:rPr>
                <w:rFonts w:asciiTheme="minorHAnsi" w:hAnsiTheme="minorHAnsi" w:cstheme="minorHAnsi"/>
                <w:color w:val="000000" w:themeColor="text1"/>
                <w:sz w:val="22"/>
                <w:szCs w:val="22"/>
                <w:lang w:val="el-GR"/>
              </w:rPr>
            </w:pPr>
            <w:r>
              <w:rPr>
                <w:rFonts w:asciiTheme="minorHAnsi" w:hAnsiTheme="minorHAnsi" w:cstheme="minorHAnsi"/>
                <w:color w:val="002060"/>
                <w:sz w:val="22"/>
                <w:szCs w:val="22"/>
                <w:lang w:val="el-GR"/>
              </w:rPr>
              <w:t xml:space="preserve">- </w:t>
            </w:r>
            <w:r w:rsidRPr="00142BE7">
              <w:rPr>
                <w:rFonts w:asciiTheme="minorHAnsi" w:hAnsiTheme="minorHAnsi" w:cstheme="minorHAnsi"/>
                <w:color w:val="002060"/>
                <w:sz w:val="22"/>
                <w:szCs w:val="22"/>
                <w:lang w:val="el-GR"/>
              </w:rPr>
              <w:t xml:space="preserve">Η επικοινωνία με τους φοιτητές πραγματοποιείται με τους εξής τρόπους: </w:t>
            </w:r>
            <w:r>
              <w:rPr>
                <w:rFonts w:asciiTheme="minorHAnsi" w:hAnsiTheme="minorHAnsi" w:cstheme="minorHAnsi"/>
                <w:color w:val="002060"/>
                <w:sz w:val="22"/>
                <w:szCs w:val="22"/>
                <w:lang w:val="el-GR"/>
              </w:rPr>
              <w:t xml:space="preserve">(α) </w:t>
            </w:r>
            <w:r w:rsidRPr="00142BE7">
              <w:rPr>
                <w:rFonts w:asciiTheme="minorHAnsi" w:hAnsiTheme="minorHAnsi" w:cstheme="minorHAnsi"/>
                <w:color w:val="002060"/>
                <w:sz w:val="22"/>
                <w:szCs w:val="22"/>
                <w:lang w:val="el-GR"/>
              </w:rPr>
              <w:t>δια ζώσης</w:t>
            </w:r>
            <w:r>
              <w:rPr>
                <w:rFonts w:asciiTheme="minorHAnsi" w:hAnsiTheme="minorHAnsi" w:cstheme="minorHAnsi"/>
                <w:color w:val="002060"/>
                <w:sz w:val="22"/>
                <w:szCs w:val="22"/>
                <w:lang w:val="el-GR"/>
              </w:rPr>
              <w:t>,</w:t>
            </w:r>
            <w:r w:rsidRPr="00142BE7">
              <w:rPr>
                <w:rFonts w:asciiTheme="minorHAnsi" w:hAnsiTheme="minorHAnsi" w:cstheme="minorHAnsi"/>
                <w:color w:val="002060"/>
                <w:sz w:val="22"/>
                <w:szCs w:val="22"/>
                <w:lang w:val="el-GR"/>
              </w:rPr>
              <w:t xml:space="preserve"> σε προσωπικό επίπεδο, </w:t>
            </w:r>
            <w:r>
              <w:rPr>
                <w:rFonts w:asciiTheme="minorHAnsi" w:hAnsiTheme="minorHAnsi" w:cstheme="minorHAnsi"/>
                <w:color w:val="002060"/>
                <w:sz w:val="22"/>
                <w:szCs w:val="22"/>
                <w:lang w:val="el-GR"/>
              </w:rPr>
              <w:t xml:space="preserve">(β) </w:t>
            </w:r>
            <w:r w:rsidRPr="00142BE7">
              <w:rPr>
                <w:rFonts w:asciiTheme="minorHAnsi" w:hAnsiTheme="minorHAnsi" w:cstheme="minorHAnsi"/>
                <w:color w:val="002060"/>
                <w:sz w:val="22"/>
                <w:szCs w:val="22"/>
                <w:lang w:val="el-GR"/>
              </w:rPr>
              <w:t xml:space="preserve">με την χρήση ηλεκτρονικού ταχυδρομείου &amp; </w:t>
            </w:r>
            <w:r>
              <w:rPr>
                <w:rFonts w:asciiTheme="minorHAnsi" w:hAnsiTheme="minorHAnsi" w:cstheme="minorHAnsi"/>
                <w:color w:val="002060"/>
                <w:sz w:val="22"/>
                <w:szCs w:val="22"/>
                <w:lang w:val="el-GR"/>
              </w:rPr>
              <w:t xml:space="preserve">(γ) </w:t>
            </w:r>
            <w:r w:rsidRPr="00142BE7">
              <w:rPr>
                <w:rFonts w:asciiTheme="minorHAnsi" w:hAnsiTheme="minorHAnsi" w:cstheme="minorHAnsi"/>
                <w:color w:val="002060"/>
                <w:sz w:val="22"/>
                <w:szCs w:val="22"/>
                <w:lang w:val="el-GR"/>
              </w:rPr>
              <w:t xml:space="preserve">με την χρήση άμεσης τηλε-επικοινωνίας (π.χ. </w:t>
            </w:r>
            <w:r w:rsidRPr="00142BE7">
              <w:rPr>
                <w:rFonts w:asciiTheme="minorHAnsi" w:hAnsiTheme="minorHAnsi" w:cstheme="minorHAnsi"/>
                <w:color w:val="002060"/>
                <w:sz w:val="22"/>
                <w:szCs w:val="22"/>
              </w:rPr>
              <w:t>skype</w:t>
            </w:r>
            <w:r w:rsidRPr="00142BE7">
              <w:rPr>
                <w:rFonts w:asciiTheme="minorHAnsi" w:hAnsiTheme="minorHAnsi" w:cstheme="minorHAnsi"/>
                <w:color w:val="002060"/>
                <w:sz w:val="22"/>
                <w:szCs w:val="22"/>
                <w:lang w:val="el-GR"/>
              </w:rPr>
              <w:t xml:space="preserve"> κτλ.)</w:t>
            </w:r>
            <w:r w:rsidRPr="001D6AE2">
              <w:rPr>
                <w:rFonts w:asciiTheme="minorHAnsi" w:hAnsiTheme="minorHAnsi" w:cstheme="minorHAnsi"/>
                <w:color w:val="000000" w:themeColor="text1"/>
                <w:sz w:val="22"/>
                <w:szCs w:val="22"/>
                <w:lang w:val="el-GR"/>
              </w:rPr>
              <w:t xml:space="preserve"> </w:t>
            </w:r>
          </w:p>
        </w:tc>
      </w:tr>
      <w:tr w:rsidR="00B6696C" w:rsidRPr="009E7A00" w14:paraId="15351184" w14:textId="77777777" w:rsidTr="0001411A">
        <w:tc>
          <w:tcPr>
            <w:tcW w:w="3306" w:type="dxa"/>
            <w:shd w:val="clear" w:color="auto" w:fill="DDD9C3"/>
          </w:tcPr>
          <w:p w14:paraId="2554D718" w14:textId="77777777" w:rsidR="00B6696C" w:rsidRPr="009E7A00" w:rsidRDefault="00B6696C" w:rsidP="009E7A00">
            <w:pPr>
              <w:jc w:val="right"/>
              <w:rPr>
                <w:rFonts w:asciiTheme="minorHAnsi" w:hAnsiTheme="minorHAnsi" w:cstheme="minorHAnsi"/>
                <w:b/>
                <w:color w:val="000000" w:themeColor="text1"/>
                <w:sz w:val="22"/>
                <w:szCs w:val="22"/>
                <w:lang w:val="el-GR"/>
              </w:rPr>
            </w:pPr>
            <w:r w:rsidRPr="009E7A00">
              <w:rPr>
                <w:rFonts w:asciiTheme="minorHAnsi" w:hAnsiTheme="minorHAnsi" w:cstheme="minorHAnsi"/>
                <w:b/>
                <w:color w:val="000000" w:themeColor="text1"/>
                <w:sz w:val="22"/>
                <w:szCs w:val="22"/>
                <w:lang w:val="el-GR"/>
              </w:rPr>
              <w:t>ΟΡΓΑΝΩΣΗ ΔΙΔΑΣΚΑΛΙΑΣ</w:t>
            </w:r>
          </w:p>
          <w:p w14:paraId="42CC74C2" w14:textId="77777777" w:rsidR="00B6696C" w:rsidRPr="009E7A00" w:rsidRDefault="00B6696C" w:rsidP="009E7A00">
            <w:pPr>
              <w:jc w:val="both"/>
              <w:rPr>
                <w:rFonts w:asciiTheme="minorHAnsi" w:hAnsiTheme="minorHAnsi" w:cstheme="minorHAnsi"/>
                <w:i/>
                <w:color w:val="000000" w:themeColor="text1"/>
                <w:sz w:val="22"/>
                <w:szCs w:val="22"/>
                <w:lang w:val="el-GR"/>
              </w:rPr>
            </w:pPr>
            <w:r w:rsidRPr="009E7A00">
              <w:rPr>
                <w:rFonts w:asciiTheme="minorHAnsi" w:hAnsiTheme="minorHAnsi" w:cstheme="minorHAnsi"/>
                <w:i/>
                <w:color w:val="000000" w:themeColor="text1"/>
                <w:sz w:val="22"/>
                <w:szCs w:val="22"/>
                <w:lang w:val="el-GR"/>
              </w:rPr>
              <w:t>Περιγράφονται αναλυτικά ο τρόπος και μέθοδοι διδασκαλίας.</w:t>
            </w:r>
          </w:p>
          <w:p w14:paraId="38A8036E" w14:textId="77777777" w:rsidR="00B6696C" w:rsidRPr="009E7A00" w:rsidRDefault="00B6696C" w:rsidP="009E7A00">
            <w:pPr>
              <w:jc w:val="both"/>
              <w:rPr>
                <w:rFonts w:asciiTheme="minorHAnsi" w:hAnsiTheme="minorHAnsi" w:cstheme="minorHAnsi"/>
                <w:i/>
                <w:color w:val="000000" w:themeColor="text1"/>
                <w:sz w:val="22"/>
                <w:szCs w:val="22"/>
                <w:lang w:val="el-GR"/>
              </w:rPr>
            </w:pPr>
            <w:r w:rsidRPr="009E7A00">
              <w:rPr>
                <w:rFonts w:asciiTheme="minorHAnsi" w:hAnsiTheme="minorHAnsi" w:cstheme="minorHAnsi"/>
                <w:i/>
                <w:color w:val="000000" w:themeColor="text1"/>
                <w:sz w:val="22"/>
                <w:szCs w:val="22"/>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0FF50448" w14:textId="77777777" w:rsidR="00B6696C" w:rsidRPr="009E7A00" w:rsidRDefault="00B6696C" w:rsidP="009E7A00">
            <w:pPr>
              <w:jc w:val="both"/>
              <w:rPr>
                <w:rFonts w:asciiTheme="minorHAnsi" w:hAnsiTheme="minorHAnsi" w:cstheme="minorHAnsi"/>
                <w:i/>
                <w:color w:val="000000" w:themeColor="text1"/>
                <w:sz w:val="22"/>
                <w:szCs w:val="22"/>
                <w:lang w:val="el-GR"/>
              </w:rPr>
            </w:pPr>
            <w:r w:rsidRPr="009E7A00">
              <w:rPr>
                <w:rFonts w:asciiTheme="minorHAnsi" w:hAnsiTheme="minorHAnsi" w:cstheme="minorHAnsi"/>
                <w:i/>
                <w:color w:val="000000" w:themeColor="text1"/>
                <w:sz w:val="22"/>
                <w:szCs w:val="22"/>
                <w:lang w:val="el-GR"/>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3"/>
              <w:gridCol w:w="1832"/>
            </w:tblGrid>
            <w:tr w:rsidR="00B6696C" w:rsidRPr="009E7A00" w14:paraId="40479816" w14:textId="77777777" w:rsidTr="00A92A55">
              <w:tc>
                <w:tcPr>
                  <w:tcW w:w="3103" w:type="dxa"/>
                  <w:tcBorders>
                    <w:top w:val="single" w:sz="4" w:space="0" w:color="auto"/>
                    <w:left w:val="single" w:sz="4" w:space="0" w:color="auto"/>
                    <w:bottom w:val="single" w:sz="4" w:space="0" w:color="auto"/>
                    <w:right w:val="single" w:sz="4" w:space="0" w:color="auto"/>
                  </w:tcBorders>
                  <w:shd w:val="clear" w:color="auto" w:fill="DDD9C3"/>
                  <w:vAlign w:val="center"/>
                </w:tcPr>
                <w:p w14:paraId="45B1F24E" w14:textId="77777777" w:rsidR="00B6696C" w:rsidRPr="009E7A00" w:rsidRDefault="00B6696C" w:rsidP="009E7A00">
                  <w:pPr>
                    <w:jc w:val="center"/>
                    <w:rPr>
                      <w:rFonts w:asciiTheme="minorHAnsi" w:hAnsiTheme="minorHAnsi" w:cstheme="minorHAnsi"/>
                      <w:b/>
                      <w:i/>
                      <w:color w:val="000000" w:themeColor="text1"/>
                      <w:sz w:val="22"/>
                      <w:szCs w:val="22"/>
                      <w:lang w:val="el-GR"/>
                    </w:rPr>
                  </w:pPr>
                  <w:r w:rsidRPr="009E7A00">
                    <w:rPr>
                      <w:rFonts w:asciiTheme="minorHAnsi" w:hAnsiTheme="minorHAnsi" w:cstheme="minorHAnsi"/>
                      <w:b/>
                      <w:i/>
                      <w:color w:val="000000" w:themeColor="text1"/>
                      <w:sz w:val="22"/>
                      <w:szCs w:val="22"/>
                      <w:lang w:val="el-GR"/>
                    </w:rPr>
                    <w:t>Δραστηριότητα</w:t>
                  </w:r>
                </w:p>
              </w:tc>
              <w:tc>
                <w:tcPr>
                  <w:tcW w:w="1832" w:type="dxa"/>
                  <w:tcBorders>
                    <w:top w:val="single" w:sz="4" w:space="0" w:color="auto"/>
                    <w:left w:val="single" w:sz="4" w:space="0" w:color="auto"/>
                    <w:bottom w:val="single" w:sz="4" w:space="0" w:color="auto"/>
                    <w:right w:val="single" w:sz="4" w:space="0" w:color="auto"/>
                  </w:tcBorders>
                  <w:shd w:val="clear" w:color="auto" w:fill="DDD9C3"/>
                  <w:vAlign w:val="center"/>
                </w:tcPr>
                <w:p w14:paraId="56A9845C" w14:textId="77777777" w:rsidR="00B6696C" w:rsidRPr="009E7A00" w:rsidRDefault="00B6696C" w:rsidP="009E7A00">
                  <w:pPr>
                    <w:jc w:val="center"/>
                    <w:rPr>
                      <w:rFonts w:asciiTheme="minorHAnsi" w:hAnsiTheme="minorHAnsi" w:cstheme="minorHAnsi"/>
                      <w:b/>
                      <w:i/>
                      <w:color w:val="000000" w:themeColor="text1"/>
                      <w:sz w:val="22"/>
                      <w:szCs w:val="22"/>
                      <w:lang w:val="el-GR"/>
                    </w:rPr>
                  </w:pPr>
                  <w:r w:rsidRPr="009E7A00">
                    <w:rPr>
                      <w:rFonts w:asciiTheme="minorHAnsi" w:hAnsiTheme="minorHAnsi" w:cstheme="minorHAnsi"/>
                      <w:b/>
                      <w:i/>
                      <w:color w:val="000000" w:themeColor="text1"/>
                      <w:sz w:val="22"/>
                      <w:szCs w:val="22"/>
                      <w:lang w:val="el-GR"/>
                    </w:rPr>
                    <w:t>Φόρτος Εργασίας Εξαμήνου</w:t>
                  </w:r>
                </w:p>
              </w:tc>
            </w:tr>
            <w:tr w:rsidR="00B6696C" w:rsidRPr="009E7A00" w14:paraId="7A3FFA23" w14:textId="77777777" w:rsidTr="00A92A55">
              <w:tc>
                <w:tcPr>
                  <w:tcW w:w="3103" w:type="dxa"/>
                  <w:tcBorders>
                    <w:top w:val="single" w:sz="4" w:space="0" w:color="auto"/>
                    <w:left w:val="single" w:sz="4" w:space="0" w:color="auto"/>
                    <w:bottom w:val="single" w:sz="4" w:space="0" w:color="auto"/>
                    <w:right w:val="single" w:sz="4" w:space="0" w:color="auto"/>
                  </w:tcBorders>
                </w:tcPr>
                <w:p w14:paraId="15A25598" w14:textId="6EF1FA45" w:rsidR="00B6696C" w:rsidRPr="009E7A00" w:rsidRDefault="00B6696C" w:rsidP="009E7A00">
                  <w:pPr>
                    <w:rPr>
                      <w:rFonts w:asciiTheme="minorHAnsi" w:hAnsiTheme="minorHAnsi" w:cstheme="minorHAnsi"/>
                      <w:iCs/>
                      <w:color w:val="000000" w:themeColor="text1"/>
                      <w:sz w:val="22"/>
                      <w:szCs w:val="22"/>
                      <w:lang w:val="el-GR"/>
                    </w:rPr>
                  </w:pPr>
                  <w:r w:rsidRPr="009E7A00">
                    <w:rPr>
                      <w:rFonts w:asciiTheme="minorHAnsi" w:hAnsiTheme="minorHAnsi" w:cstheme="minorHAnsi"/>
                      <w:color w:val="000000" w:themeColor="text1"/>
                      <w:sz w:val="22"/>
                      <w:szCs w:val="22"/>
                      <w:lang w:val="el-GR"/>
                    </w:rPr>
                    <w:t>Διαλέξεις</w:t>
                  </w:r>
                </w:p>
              </w:tc>
              <w:tc>
                <w:tcPr>
                  <w:tcW w:w="1832" w:type="dxa"/>
                  <w:tcBorders>
                    <w:top w:val="single" w:sz="4" w:space="0" w:color="auto"/>
                    <w:left w:val="single" w:sz="4" w:space="0" w:color="auto"/>
                    <w:bottom w:val="single" w:sz="4" w:space="0" w:color="auto"/>
                    <w:right w:val="single" w:sz="4" w:space="0" w:color="auto"/>
                  </w:tcBorders>
                </w:tcPr>
                <w:p w14:paraId="0FBA5448" w14:textId="2E8FCA78" w:rsidR="00B6696C" w:rsidRPr="009E7A00" w:rsidRDefault="00B6696C" w:rsidP="009E7A00">
                  <w:pPr>
                    <w:jc w:val="center"/>
                    <w:rPr>
                      <w:rFonts w:asciiTheme="minorHAnsi" w:hAnsiTheme="minorHAnsi" w:cstheme="minorHAnsi"/>
                      <w:color w:val="000000" w:themeColor="text1"/>
                      <w:sz w:val="22"/>
                      <w:szCs w:val="22"/>
                      <w:lang w:val="el-GR"/>
                    </w:rPr>
                  </w:pPr>
                  <w:r w:rsidRPr="009E7A00">
                    <w:rPr>
                      <w:rFonts w:asciiTheme="minorHAnsi" w:hAnsiTheme="minorHAnsi" w:cstheme="minorHAnsi"/>
                      <w:color w:val="000000" w:themeColor="text1"/>
                      <w:sz w:val="22"/>
                      <w:szCs w:val="22"/>
                      <w:lang w:val="el-GR"/>
                    </w:rPr>
                    <w:t>65</w:t>
                  </w:r>
                </w:p>
              </w:tc>
            </w:tr>
            <w:tr w:rsidR="00B6696C" w:rsidRPr="009E7A00" w14:paraId="61703F3A" w14:textId="77777777" w:rsidTr="00A92A55">
              <w:tc>
                <w:tcPr>
                  <w:tcW w:w="3103" w:type="dxa"/>
                  <w:tcBorders>
                    <w:top w:val="single" w:sz="4" w:space="0" w:color="auto"/>
                    <w:left w:val="single" w:sz="4" w:space="0" w:color="auto"/>
                    <w:bottom w:val="single" w:sz="4" w:space="0" w:color="auto"/>
                    <w:right w:val="single" w:sz="4" w:space="0" w:color="auto"/>
                  </w:tcBorders>
                </w:tcPr>
                <w:p w14:paraId="036C0276" w14:textId="767D88EA" w:rsidR="00B6696C" w:rsidRPr="009E7A00" w:rsidRDefault="00B6696C" w:rsidP="009E7A00">
                  <w:pPr>
                    <w:rPr>
                      <w:rFonts w:asciiTheme="minorHAnsi" w:hAnsiTheme="minorHAnsi" w:cstheme="minorHAnsi"/>
                      <w:iCs/>
                      <w:color w:val="000000" w:themeColor="text1"/>
                      <w:sz w:val="22"/>
                      <w:szCs w:val="22"/>
                      <w:lang w:val="el-GR"/>
                    </w:rPr>
                  </w:pPr>
                  <w:r w:rsidRPr="009E7A00">
                    <w:rPr>
                      <w:rFonts w:asciiTheme="minorHAnsi" w:hAnsiTheme="minorHAnsi" w:cstheme="minorHAnsi"/>
                      <w:color w:val="000000" w:themeColor="text1"/>
                      <w:sz w:val="22"/>
                      <w:szCs w:val="22"/>
                      <w:lang w:val="el-GR"/>
                    </w:rPr>
                    <w:t>Συγγραφή εργασίας / εργασιών</w:t>
                  </w:r>
                </w:p>
              </w:tc>
              <w:tc>
                <w:tcPr>
                  <w:tcW w:w="1832" w:type="dxa"/>
                  <w:tcBorders>
                    <w:top w:val="single" w:sz="4" w:space="0" w:color="auto"/>
                    <w:left w:val="single" w:sz="4" w:space="0" w:color="auto"/>
                    <w:bottom w:val="single" w:sz="4" w:space="0" w:color="auto"/>
                    <w:right w:val="single" w:sz="4" w:space="0" w:color="auto"/>
                  </w:tcBorders>
                </w:tcPr>
                <w:p w14:paraId="61A71227" w14:textId="4BAFC24C" w:rsidR="00B6696C" w:rsidRPr="009E7A00" w:rsidRDefault="00B6696C" w:rsidP="009E7A00">
                  <w:pPr>
                    <w:jc w:val="center"/>
                    <w:rPr>
                      <w:rFonts w:asciiTheme="minorHAnsi" w:hAnsiTheme="minorHAnsi" w:cstheme="minorHAnsi"/>
                      <w:color w:val="000000" w:themeColor="text1"/>
                      <w:sz w:val="22"/>
                      <w:szCs w:val="22"/>
                      <w:lang w:val="el-GR"/>
                    </w:rPr>
                  </w:pPr>
                  <w:r w:rsidRPr="009E7A00">
                    <w:rPr>
                      <w:rFonts w:asciiTheme="minorHAnsi" w:hAnsiTheme="minorHAnsi" w:cstheme="minorHAnsi"/>
                      <w:color w:val="000000" w:themeColor="text1"/>
                      <w:sz w:val="22"/>
                      <w:szCs w:val="22"/>
                      <w:lang w:val="el-GR"/>
                    </w:rPr>
                    <w:t>20</w:t>
                  </w:r>
                </w:p>
              </w:tc>
            </w:tr>
            <w:tr w:rsidR="00B6696C" w:rsidRPr="009E7A00" w14:paraId="07B7705D" w14:textId="77777777" w:rsidTr="00A92A55">
              <w:tc>
                <w:tcPr>
                  <w:tcW w:w="3103" w:type="dxa"/>
                  <w:tcBorders>
                    <w:top w:val="single" w:sz="4" w:space="0" w:color="auto"/>
                    <w:left w:val="single" w:sz="4" w:space="0" w:color="auto"/>
                    <w:bottom w:val="single" w:sz="4" w:space="0" w:color="auto"/>
                    <w:right w:val="single" w:sz="4" w:space="0" w:color="auto"/>
                  </w:tcBorders>
                </w:tcPr>
                <w:p w14:paraId="2A3684D7" w14:textId="7B08135E" w:rsidR="00B6696C" w:rsidRPr="009E7A00" w:rsidRDefault="00B6696C" w:rsidP="009E7A00">
                  <w:pPr>
                    <w:rPr>
                      <w:rFonts w:asciiTheme="minorHAnsi" w:hAnsiTheme="minorHAnsi" w:cstheme="minorHAnsi"/>
                      <w:iCs/>
                      <w:color w:val="000000" w:themeColor="text1"/>
                      <w:sz w:val="22"/>
                      <w:szCs w:val="22"/>
                      <w:lang w:val="el-GR"/>
                    </w:rPr>
                  </w:pPr>
                  <w:r w:rsidRPr="009E7A00">
                    <w:rPr>
                      <w:rFonts w:asciiTheme="minorHAnsi" w:hAnsiTheme="minorHAnsi" w:cstheme="minorHAnsi"/>
                      <w:color w:val="000000" w:themeColor="text1"/>
                      <w:sz w:val="22"/>
                      <w:szCs w:val="22"/>
                      <w:lang w:val="el-GR"/>
                    </w:rPr>
                    <w:t>Αυτοτελής Μελέτη</w:t>
                  </w:r>
                </w:p>
              </w:tc>
              <w:tc>
                <w:tcPr>
                  <w:tcW w:w="1832" w:type="dxa"/>
                  <w:tcBorders>
                    <w:top w:val="single" w:sz="4" w:space="0" w:color="auto"/>
                    <w:left w:val="single" w:sz="4" w:space="0" w:color="auto"/>
                    <w:bottom w:val="single" w:sz="4" w:space="0" w:color="auto"/>
                    <w:right w:val="single" w:sz="4" w:space="0" w:color="auto"/>
                  </w:tcBorders>
                </w:tcPr>
                <w:p w14:paraId="0892EDBF" w14:textId="3293B9E6" w:rsidR="00B6696C" w:rsidRPr="009E7A00" w:rsidRDefault="00B6696C" w:rsidP="009E7A00">
                  <w:pPr>
                    <w:jc w:val="center"/>
                    <w:rPr>
                      <w:rFonts w:asciiTheme="minorHAnsi" w:hAnsiTheme="minorHAnsi" w:cstheme="minorHAnsi"/>
                      <w:color w:val="000000" w:themeColor="text1"/>
                      <w:sz w:val="22"/>
                      <w:szCs w:val="22"/>
                      <w:lang w:val="el-GR"/>
                    </w:rPr>
                  </w:pPr>
                  <w:r w:rsidRPr="009E7A00">
                    <w:rPr>
                      <w:rFonts w:asciiTheme="minorHAnsi" w:hAnsiTheme="minorHAnsi" w:cstheme="minorHAnsi"/>
                      <w:color w:val="000000" w:themeColor="text1"/>
                      <w:sz w:val="22"/>
                      <w:szCs w:val="22"/>
                      <w:lang w:val="el-GR"/>
                    </w:rPr>
                    <w:t>38</w:t>
                  </w:r>
                </w:p>
              </w:tc>
            </w:tr>
            <w:tr w:rsidR="00B6696C" w:rsidRPr="009E7A00" w14:paraId="730E2A18" w14:textId="77777777" w:rsidTr="00A92A55">
              <w:tc>
                <w:tcPr>
                  <w:tcW w:w="3103" w:type="dxa"/>
                  <w:tcBorders>
                    <w:top w:val="single" w:sz="4" w:space="0" w:color="auto"/>
                    <w:left w:val="single" w:sz="4" w:space="0" w:color="auto"/>
                    <w:bottom w:val="single" w:sz="4" w:space="0" w:color="auto"/>
                    <w:right w:val="single" w:sz="4" w:space="0" w:color="auto"/>
                  </w:tcBorders>
                </w:tcPr>
                <w:p w14:paraId="694BC343" w14:textId="52A3258B" w:rsidR="00B6696C" w:rsidRPr="009E7A00" w:rsidRDefault="00B6696C" w:rsidP="009E7A00">
                  <w:pPr>
                    <w:rPr>
                      <w:rFonts w:asciiTheme="minorHAnsi" w:hAnsiTheme="minorHAnsi" w:cstheme="minorHAnsi"/>
                      <w:iCs/>
                      <w:color w:val="000000" w:themeColor="text1"/>
                      <w:sz w:val="22"/>
                      <w:szCs w:val="22"/>
                      <w:lang w:val="el-GR"/>
                    </w:rPr>
                  </w:pPr>
                  <w:r w:rsidRPr="009E7A00">
                    <w:rPr>
                      <w:rFonts w:asciiTheme="minorHAnsi" w:hAnsiTheme="minorHAnsi" w:cstheme="minorHAnsi"/>
                      <w:color w:val="000000" w:themeColor="text1"/>
                      <w:sz w:val="22"/>
                      <w:szCs w:val="22"/>
                      <w:lang w:val="el-GR"/>
                    </w:rPr>
                    <w:t>Εξετάσεις</w:t>
                  </w:r>
                </w:p>
              </w:tc>
              <w:tc>
                <w:tcPr>
                  <w:tcW w:w="1832" w:type="dxa"/>
                  <w:tcBorders>
                    <w:top w:val="single" w:sz="4" w:space="0" w:color="auto"/>
                    <w:left w:val="single" w:sz="4" w:space="0" w:color="auto"/>
                    <w:bottom w:val="single" w:sz="4" w:space="0" w:color="auto"/>
                    <w:right w:val="single" w:sz="4" w:space="0" w:color="auto"/>
                  </w:tcBorders>
                </w:tcPr>
                <w:p w14:paraId="1A8ECAFE" w14:textId="57E42182" w:rsidR="00B6696C" w:rsidRPr="009E7A00" w:rsidRDefault="00B6696C" w:rsidP="009E7A00">
                  <w:pPr>
                    <w:jc w:val="center"/>
                    <w:rPr>
                      <w:rFonts w:asciiTheme="minorHAnsi" w:hAnsiTheme="minorHAnsi" w:cstheme="minorHAnsi"/>
                      <w:color w:val="000000" w:themeColor="text1"/>
                      <w:sz w:val="22"/>
                      <w:szCs w:val="22"/>
                      <w:lang w:val="el-GR"/>
                    </w:rPr>
                  </w:pPr>
                  <w:r w:rsidRPr="009E7A00">
                    <w:rPr>
                      <w:rFonts w:asciiTheme="minorHAnsi" w:hAnsiTheme="minorHAnsi" w:cstheme="minorHAnsi"/>
                      <w:color w:val="000000" w:themeColor="text1"/>
                      <w:sz w:val="22"/>
                      <w:szCs w:val="22"/>
                      <w:lang w:val="el-GR"/>
                    </w:rPr>
                    <w:t>2</w:t>
                  </w:r>
                </w:p>
              </w:tc>
            </w:tr>
            <w:tr w:rsidR="00B6696C" w:rsidRPr="009E7A00" w14:paraId="050F07C7" w14:textId="77777777" w:rsidTr="00A92A55">
              <w:tc>
                <w:tcPr>
                  <w:tcW w:w="3103" w:type="dxa"/>
                  <w:tcBorders>
                    <w:top w:val="single" w:sz="4" w:space="0" w:color="auto"/>
                    <w:left w:val="single" w:sz="4" w:space="0" w:color="auto"/>
                    <w:bottom w:val="single" w:sz="4" w:space="0" w:color="auto"/>
                    <w:right w:val="single" w:sz="4" w:space="0" w:color="auto"/>
                  </w:tcBorders>
                </w:tcPr>
                <w:p w14:paraId="16207FF8" w14:textId="4CCBB1DD" w:rsidR="00B6696C" w:rsidRPr="009E7A00" w:rsidRDefault="00B6696C" w:rsidP="009E7A00">
                  <w:pPr>
                    <w:rPr>
                      <w:rFonts w:asciiTheme="minorHAnsi" w:hAnsiTheme="minorHAnsi" w:cstheme="minorHAnsi"/>
                      <w:iCs/>
                      <w:color w:val="000000" w:themeColor="text1"/>
                      <w:sz w:val="22"/>
                      <w:szCs w:val="22"/>
                      <w:lang w:val="el-GR"/>
                    </w:rPr>
                  </w:pPr>
                  <w:r w:rsidRPr="009E7A00">
                    <w:rPr>
                      <w:rFonts w:asciiTheme="minorHAnsi" w:hAnsiTheme="minorHAnsi" w:cstheme="minorHAnsi"/>
                      <w:iCs/>
                      <w:color w:val="000000" w:themeColor="text1"/>
                      <w:sz w:val="22"/>
                      <w:szCs w:val="22"/>
                      <w:lang w:val="el-GR"/>
                    </w:rPr>
                    <w:t>Σύνολο Μαθήματος</w:t>
                  </w:r>
                </w:p>
              </w:tc>
              <w:tc>
                <w:tcPr>
                  <w:tcW w:w="1832" w:type="dxa"/>
                  <w:tcBorders>
                    <w:top w:val="single" w:sz="4" w:space="0" w:color="auto"/>
                    <w:left w:val="single" w:sz="4" w:space="0" w:color="auto"/>
                    <w:bottom w:val="single" w:sz="4" w:space="0" w:color="auto"/>
                    <w:right w:val="single" w:sz="4" w:space="0" w:color="auto"/>
                  </w:tcBorders>
                  <w:vAlign w:val="center"/>
                </w:tcPr>
                <w:p w14:paraId="77DA1971" w14:textId="77777777" w:rsidR="00B6696C" w:rsidRPr="009E7A00" w:rsidRDefault="00B6696C" w:rsidP="009E7A00">
                  <w:pPr>
                    <w:jc w:val="center"/>
                    <w:rPr>
                      <w:rFonts w:asciiTheme="minorHAnsi" w:hAnsiTheme="minorHAnsi" w:cstheme="minorHAnsi"/>
                      <w:color w:val="000000" w:themeColor="text1"/>
                      <w:sz w:val="22"/>
                      <w:szCs w:val="22"/>
                      <w:lang w:val="el-GR"/>
                    </w:rPr>
                  </w:pPr>
                  <w:r w:rsidRPr="009E7A00">
                    <w:rPr>
                      <w:rFonts w:asciiTheme="minorHAnsi" w:hAnsiTheme="minorHAnsi" w:cstheme="minorHAnsi"/>
                      <w:color w:val="000000" w:themeColor="text1"/>
                      <w:sz w:val="22"/>
                      <w:szCs w:val="22"/>
                      <w:lang w:val="el-GR"/>
                    </w:rPr>
                    <w:t>125</w:t>
                  </w:r>
                </w:p>
              </w:tc>
            </w:tr>
          </w:tbl>
          <w:p w14:paraId="2CAA1D5C" w14:textId="77777777" w:rsidR="00B6696C" w:rsidRPr="009E7A00" w:rsidRDefault="00B6696C" w:rsidP="009E7A00">
            <w:pPr>
              <w:rPr>
                <w:rFonts w:asciiTheme="minorHAnsi" w:hAnsiTheme="minorHAnsi" w:cstheme="minorHAnsi"/>
                <w:color w:val="000000" w:themeColor="text1"/>
                <w:sz w:val="22"/>
                <w:szCs w:val="22"/>
                <w:lang w:val="el-GR"/>
              </w:rPr>
            </w:pPr>
          </w:p>
        </w:tc>
      </w:tr>
      <w:tr w:rsidR="00B6696C" w:rsidRPr="002061DC" w14:paraId="1D383FA2" w14:textId="77777777" w:rsidTr="0001411A">
        <w:tc>
          <w:tcPr>
            <w:tcW w:w="3306" w:type="dxa"/>
          </w:tcPr>
          <w:p w14:paraId="2FEDA62F" w14:textId="77777777" w:rsidR="00B6696C" w:rsidRPr="009E7A00" w:rsidRDefault="00B6696C" w:rsidP="009E7A00">
            <w:pPr>
              <w:jc w:val="right"/>
              <w:rPr>
                <w:rFonts w:asciiTheme="minorHAnsi" w:hAnsiTheme="minorHAnsi" w:cstheme="minorHAnsi"/>
                <w:b/>
                <w:color w:val="000000" w:themeColor="text1"/>
                <w:sz w:val="22"/>
                <w:szCs w:val="22"/>
                <w:lang w:val="el-GR"/>
              </w:rPr>
            </w:pPr>
            <w:r w:rsidRPr="009E7A00">
              <w:rPr>
                <w:rFonts w:asciiTheme="minorHAnsi" w:hAnsiTheme="minorHAnsi" w:cstheme="minorHAnsi"/>
                <w:b/>
                <w:color w:val="000000" w:themeColor="text1"/>
                <w:sz w:val="22"/>
                <w:szCs w:val="22"/>
                <w:lang w:val="el-GR"/>
              </w:rPr>
              <w:t xml:space="preserve">ΑΞΙΟΛΟΓΗΣΗ ΦΟΙΤΗΤΩΝ </w:t>
            </w:r>
          </w:p>
          <w:p w14:paraId="50989885" w14:textId="20DA4018" w:rsidR="00B6696C" w:rsidRPr="009E7A00" w:rsidRDefault="00B6696C" w:rsidP="009E7A00">
            <w:pPr>
              <w:jc w:val="both"/>
              <w:rPr>
                <w:rFonts w:asciiTheme="minorHAnsi" w:hAnsiTheme="minorHAnsi" w:cstheme="minorHAnsi"/>
                <w:i/>
                <w:color w:val="000000" w:themeColor="text1"/>
                <w:sz w:val="22"/>
                <w:szCs w:val="22"/>
                <w:lang w:val="el-GR"/>
              </w:rPr>
            </w:pPr>
            <w:r w:rsidRPr="009E7A00">
              <w:rPr>
                <w:rFonts w:asciiTheme="minorHAnsi" w:hAnsiTheme="minorHAnsi" w:cstheme="minorHAnsi"/>
                <w:i/>
                <w:color w:val="000000" w:themeColor="text1"/>
                <w:sz w:val="22"/>
                <w:szCs w:val="22"/>
                <w:lang w:val="el-GR"/>
              </w:rPr>
              <w:t>Περιγραφή της διαδικασίας αξιολόγησης</w:t>
            </w:r>
          </w:p>
          <w:p w14:paraId="09200FAB" w14:textId="77777777" w:rsidR="00B6696C" w:rsidRPr="009E7A00" w:rsidRDefault="00B6696C" w:rsidP="009E7A00">
            <w:pPr>
              <w:jc w:val="both"/>
              <w:rPr>
                <w:rFonts w:asciiTheme="minorHAnsi" w:hAnsiTheme="minorHAnsi" w:cstheme="minorHAnsi"/>
                <w:i/>
                <w:color w:val="000000" w:themeColor="text1"/>
                <w:sz w:val="22"/>
                <w:szCs w:val="22"/>
                <w:lang w:val="el-GR"/>
              </w:rPr>
            </w:pPr>
            <w:r w:rsidRPr="009E7A00">
              <w:rPr>
                <w:rFonts w:asciiTheme="minorHAnsi" w:hAnsiTheme="minorHAnsi" w:cstheme="minorHAnsi"/>
                <w:i/>
                <w:color w:val="000000" w:themeColor="text1"/>
                <w:sz w:val="22"/>
                <w:szCs w:val="22"/>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w:t>
            </w:r>
            <w:r w:rsidRPr="009E7A00">
              <w:rPr>
                <w:rFonts w:asciiTheme="minorHAnsi" w:hAnsiTheme="minorHAnsi" w:cstheme="minorHAnsi"/>
                <w:i/>
                <w:color w:val="000000" w:themeColor="text1"/>
                <w:sz w:val="22"/>
                <w:szCs w:val="22"/>
                <w:lang w:val="el-GR"/>
              </w:rPr>
              <w:lastRenderedPageBreak/>
              <w:t>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E05D56F" w14:textId="77777777" w:rsidR="00B6696C" w:rsidRPr="009E7A00" w:rsidRDefault="00B6696C" w:rsidP="009E7A00">
            <w:pPr>
              <w:jc w:val="both"/>
              <w:rPr>
                <w:rFonts w:asciiTheme="minorHAnsi" w:hAnsiTheme="minorHAnsi" w:cstheme="minorHAnsi"/>
                <w:i/>
                <w:color w:val="000000" w:themeColor="text1"/>
                <w:sz w:val="22"/>
                <w:szCs w:val="22"/>
                <w:lang w:val="el-GR"/>
              </w:rPr>
            </w:pPr>
          </w:p>
          <w:p w14:paraId="30D9D3A6" w14:textId="49DCABB4" w:rsidR="00B6696C" w:rsidRPr="009E7A00" w:rsidRDefault="00B6696C" w:rsidP="009E7A00">
            <w:pPr>
              <w:jc w:val="both"/>
              <w:rPr>
                <w:rFonts w:asciiTheme="minorHAnsi" w:hAnsiTheme="minorHAnsi" w:cstheme="minorHAnsi"/>
                <w:i/>
                <w:color w:val="000000" w:themeColor="text1"/>
                <w:sz w:val="22"/>
                <w:szCs w:val="22"/>
                <w:lang w:val="el-GR"/>
              </w:rPr>
            </w:pPr>
            <w:r w:rsidRPr="009E7A00">
              <w:rPr>
                <w:rFonts w:asciiTheme="minorHAnsi" w:hAnsiTheme="minorHAnsi" w:cstheme="minorHAnsi"/>
                <w:i/>
                <w:color w:val="000000" w:themeColor="text1"/>
                <w:sz w:val="22"/>
                <w:szCs w:val="22"/>
                <w:lang w:val="el-GR"/>
              </w:rPr>
              <w:t>Αναφέρονται ρητά προσδιορισμένα κριτήρια αξιολόγησης και εάν και που είναι προσβάσιμα από τους φοιτητές.</w:t>
            </w:r>
          </w:p>
        </w:tc>
        <w:tc>
          <w:tcPr>
            <w:tcW w:w="5166" w:type="dxa"/>
          </w:tcPr>
          <w:p w14:paraId="2B68D740" w14:textId="77777777" w:rsidR="00E51B3D" w:rsidRPr="00E51B3D" w:rsidRDefault="00E51B3D" w:rsidP="00E51B3D">
            <w:pPr>
              <w:rPr>
                <w:rFonts w:asciiTheme="minorHAnsi" w:hAnsiTheme="minorHAnsi" w:cstheme="minorHAnsi"/>
                <w:color w:val="002060"/>
                <w:sz w:val="22"/>
                <w:szCs w:val="22"/>
                <w:u w:val="single"/>
                <w:lang w:val="el-GR"/>
              </w:rPr>
            </w:pPr>
            <w:r w:rsidRPr="00E51B3D">
              <w:rPr>
                <w:rFonts w:asciiTheme="minorHAnsi" w:hAnsiTheme="minorHAnsi" w:cstheme="minorHAnsi"/>
                <w:color w:val="002060"/>
                <w:sz w:val="22"/>
                <w:szCs w:val="22"/>
                <w:u w:val="single"/>
                <w:lang w:val="el-GR"/>
              </w:rPr>
              <w:lastRenderedPageBreak/>
              <w:t xml:space="preserve">Γραπτή τελική εξέταση θεωρίας στο τέλος του εξαμήνου. </w:t>
            </w:r>
          </w:p>
          <w:p w14:paraId="70166BF1" w14:textId="77777777" w:rsidR="00E51B3D" w:rsidRPr="00E51B3D" w:rsidRDefault="00E51B3D" w:rsidP="00E51B3D">
            <w:pPr>
              <w:rPr>
                <w:rFonts w:asciiTheme="minorHAnsi" w:hAnsiTheme="minorHAnsi" w:cstheme="minorHAnsi"/>
                <w:color w:val="002060"/>
                <w:sz w:val="22"/>
                <w:szCs w:val="22"/>
                <w:lang w:val="el-GR"/>
              </w:rPr>
            </w:pPr>
            <w:r w:rsidRPr="00E51B3D">
              <w:rPr>
                <w:rFonts w:asciiTheme="minorHAnsi" w:hAnsiTheme="minorHAnsi" w:cstheme="minorHAnsi"/>
                <w:color w:val="002060"/>
                <w:sz w:val="22"/>
                <w:szCs w:val="22"/>
                <w:lang w:val="el-GR"/>
              </w:rPr>
              <w:t>Ο βαθμός της γραπτής εξέτασης συνεισφέρει σε ποσοστό 100% στην τελική βαθμολογία ή 70% σε περίπτωση που ο φοιτητής επιλέξει να συμμετέχει στην ενδιάμεση ατομική εργασία ή πρόοδο (βλ. σημείο 2 παρακάτω). Η γραπτή τελική εξέταση της θεωρίας περιλαμβάνει ένα ή περισσότερα εκ των παρακάτω:</w:t>
            </w:r>
          </w:p>
          <w:p w14:paraId="2737F783" w14:textId="77777777" w:rsidR="00E51B3D" w:rsidRPr="00E51B3D" w:rsidRDefault="00E51B3D" w:rsidP="00E51B3D">
            <w:pPr>
              <w:rPr>
                <w:rFonts w:asciiTheme="minorHAnsi" w:hAnsiTheme="minorHAnsi" w:cstheme="minorHAnsi"/>
                <w:color w:val="002060"/>
                <w:sz w:val="22"/>
                <w:szCs w:val="22"/>
                <w:lang w:val="el-GR"/>
              </w:rPr>
            </w:pPr>
            <w:r w:rsidRPr="00E51B3D">
              <w:rPr>
                <w:rFonts w:asciiTheme="minorHAnsi" w:hAnsiTheme="minorHAnsi" w:cstheme="minorHAnsi"/>
                <w:color w:val="002060"/>
                <w:sz w:val="22"/>
                <w:szCs w:val="22"/>
                <w:lang w:val="el-GR"/>
              </w:rPr>
              <w:lastRenderedPageBreak/>
              <w:t>- Ερωτήσεις ανάπτυξης</w:t>
            </w:r>
          </w:p>
          <w:p w14:paraId="291F12EA" w14:textId="77777777" w:rsidR="00E51B3D" w:rsidRPr="00E51B3D" w:rsidRDefault="00E51B3D" w:rsidP="00E51B3D">
            <w:pPr>
              <w:rPr>
                <w:rFonts w:asciiTheme="minorHAnsi" w:hAnsiTheme="minorHAnsi" w:cstheme="minorHAnsi"/>
                <w:color w:val="002060"/>
                <w:sz w:val="22"/>
                <w:szCs w:val="22"/>
                <w:lang w:val="el-GR"/>
              </w:rPr>
            </w:pPr>
            <w:r w:rsidRPr="00E51B3D">
              <w:rPr>
                <w:rFonts w:asciiTheme="minorHAnsi" w:hAnsiTheme="minorHAnsi" w:cstheme="minorHAnsi"/>
                <w:color w:val="002060"/>
                <w:sz w:val="22"/>
                <w:szCs w:val="22"/>
                <w:lang w:val="el-GR"/>
              </w:rPr>
              <w:t>- Ερωτήσεις πολλαπλής επιλογής</w:t>
            </w:r>
          </w:p>
          <w:p w14:paraId="282568EF" w14:textId="77777777" w:rsidR="00E51B3D" w:rsidRPr="00E51B3D" w:rsidRDefault="00E51B3D" w:rsidP="00E51B3D">
            <w:pPr>
              <w:rPr>
                <w:rFonts w:asciiTheme="minorHAnsi" w:hAnsiTheme="minorHAnsi" w:cstheme="minorHAnsi"/>
                <w:color w:val="002060"/>
                <w:sz w:val="22"/>
                <w:szCs w:val="22"/>
                <w:lang w:val="el-GR"/>
              </w:rPr>
            </w:pPr>
            <w:r w:rsidRPr="00E51B3D">
              <w:rPr>
                <w:rFonts w:asciiTheme="minorHAnsi" w:hAnsiTheme="minorHAnsi" w:cstheme="minorHAnsi"/>
                <w:color w:val="002060"/>
                <w:sz w:val="22"/>
                <w:szCs w:val="22"/>
                <w:lang w:val="el-GR"/>
              </w:rPr>
              <w:t>- Ερωτήσεις σύντομης απάντησης</w:t>
            </w:r>
          </w:p>
          <w:p w14:paraId="3E376F11" w14:textId="77777777" w:rsidR="00E51B3D" w:rsidRPr="00E51B3D" w:rsidRDefault="00E51B3D" w:rsidP="00E51B3D">
            <w:pPr>
              <w:rPr>
                <w:rFonts w:asciiTheme="minorHAnsi" w:hAnsiTheme="minorHAnsi" w:cstheme="minorHAnsi"/>
                <w:color w:val="002060"/>
                <w:sz w:val="22"/>
                <w:szCs w:val="22"/>
                <w:lang w:val="el-GR"/>
              </w:rPr>
            </w:pPr>
          </w:p>
          <w:p w14:paraId="6FACBBA2" w14:textId="77777777" w:rsidR="00E51B3D" w:rsidRPr="00E51B3D" w:rsidRDefault="00E51B3D" w:rsidP="00E51B3D">
            <w:pPr>
              <w:rPr>
                <w:rFonts w:asciiTheme="minorHAnsi" w:hAnsiTheme="minorHAnsi" w:cstheme="minorHAnsi"/>
                <w:color w:val="002060"/>
                <w:sz w:val="22"/>
                <w:szCs w:val="22"/>
                <w:u w:val="single"/>
                <w:lang w:val="el-GR"/>
              </w:rPr>
            </w:pPr>
            <w:r w:rsidRPr="00E51B3D">
              <w:rPr>
                <w:rFonts w:asciiTheme="minorHAnsi" w:hAnsiTheme="minorHAnsi" w:cstheme="minorHAnsi"/>
                <w:color w:val="002060"/>
                <w:sz w:val="22"/>
                <w:szCs w:val="22"/>
                <w:u w:val="single"/>
                <w:lang w:val="el-GR"/>
              </w:rPr>
              <w:t>2. Ατομική Εργασία ή πρόοδος (30%).</w:t>
            </w:r>
          </w:p>
          <w:p w14:paraId="39E18F03" w14:textId="50A73B99" w:rsidR="00B6696C" w:rsidRPr="00E51B3D" w:rsidRDefault="00E51B3D" w:rsidP="00E51B3D">
            <w:pPr>
              <w:jc w:val="both"/>
              <w:rPr>
                <w:rFonts w:asciiTheme="minorHAnsi" w:hAnsiTheme="minorHAnsi" w:cstheme="minorHAnsi"/>
                <w:color w:val="002060"/>
                <w:sz w:val="22"/>
                <w:szCs w:val="22"/>
                <w:lang w:val="el-GR"/>
              </w:rPr>
            </w:pPr>
            <w:r w:rsidRPr="00E51B3D">
              <w:rPr>
                <w:rFonts w:asciiTheme="minorHAnsi" w:hAnsiTheme="minorHAnsi" w:cstheme="minorHAnsi"/>
                <w:color w:val="002060"/>
                <w:sz w:val="22"/>
                <w:szCs w:val="22"/>
                <w:lang w:val="el-GR"/>
              </w:rPr>
              <w:t xml:space="preserve">Το είδος και η θεματολογία θα διαμορφωθεί κατά τη διάρκεια του εξαμήνου. Οι εργασίες θα αξιολογηθούν με σαφή και προκαθορισμένα κριτήρια αξιολόγησης, </w:t>
            </w:r>
            <w:proofErr w:type="spellStart"/>
            <w:r w:rsidRPr="00E51B3D">
              <w:rPr>
                <w:rFonts w:asciiTheme="minorHAnsi" w:hAnsiTheme="minorHAnsi" w:cstheme="minorHAnsi"/>
                <w:color w:val="002060"/>
                <w:sz w:val="22"/>
                <w:szCs w:val="22"/>
                <w:lang w:val="el-GR"/>
              </w:rPr>
              <w:t>προσβάσιμα</w:t>
            </w:r>
            <w:proofErr w:type="spellEnd"/>
            <w:r w:rsidRPr="00E51B3D">
              <w:rPr>
                <w:rFonts w:asciiTheme="minorHAnsi" w:hAnsiTheme="minorHAnsi" w:cstheme="minorHAnsi"/>
                <w:color w:val="002060"/>
                <w:sz w:val="22"/>
                <w:szCs w:val="22"/>
                <w:lang w:val="el-GR"/>
              </w:rPr>
              <w:t xml:space="preserve"> στους φοιτητές μέσω του </w:t>
            </w:r>
            <w:proofErr w:type="spellStart"/>
            <w:r w:rsidRPr="00E51B3D">
              <w:rPr>
                <w:rFonts w:asciiTheme="minorHAnsi" w:hAnsiTheme="minorHAnsi" w:cstheme="minorHAnsi"/>
                <w:color w:val="002060"/>
                <w:sz w:val="22"/>
                <w:szCs w:val="22"/>
                <w:lang w:val="el-GR"/>
              </w:rPr>
              <w:t>eclass</w:t>
            </w:r>
            <w:proofErr w:type="spellEnd"/>
          </w:p>
        </w:tc>
      </w:tr>
    </w:tbl>
    <w:p w14:paraId="11EDDFA7" w14:textId="77777777" w:rsidR="00AE05CE" w:rsidRPr="00C7049D" w:rsidRDefault="00AE05CE" w:rsidP="00C7049D">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C7049D">
        <w:rPr>
          <w:rFonts w:asciiTheme="minorHAnsi" w:hAnsiTheme="minorHAnsi" w:cstheme="minorHAnsi"/>
          <w:b/>
          <w:color w:val="000000"/>
          <w:sz w:val="22"/>
          <w:szCs w:val="22"/>
          <w:lang w:val="el-GR"/>
        </w:rPr>
        <w:lastRenderedPageBreak/>
        <w:t>ΣΥΝΙΣΤΩΜΕΝΗ-ΒΙΒΛΙΟΓΡΑΦΙΑ</w:t>
      </w:r>
    </w:p>
    <w:tbl>
      <w:tblPr>
        <w:tblW w:w="85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4"/>
      </w:tblGrid>
      <w:tr w:rsidR="00B6696C" w:rsidRPr="009E7A00" w14:paraId="3B3359B5" w14:textId="77777777" w:rsidTr="00416B49">
        <w:tc>
          <w:tcPr>
            <w:tcW w:w="8534" w:type="dxa"/>
          </w:tcPr>
          <w:p w14:paraId="74277F64" w14:textId="77777777" w:rsidR="00A92A55" w:rsidRPr="00A92A55" w:rsidRDefault="00A92A55" w:rsidP="00A92A55">
            <w:pPr>
              <w:ind w:left="360"/>
              <w:jc w:val="center"/>
              <w:rPr>
                <w:rFonts w:asciiTheme="minorHAnsi" w:hAnsiTheme="minorHAnsi" w:cstheme="minorHAnsi"/>
                <w:b/>
                <w:bCs/>
                <w:sz w:val="22"/>
                <w:szCs w:val="22"/>
                <w:u w:val="single"/>
                <w:lang w:val="el-GR"/>
              </w:rPr>
            </w:pPr>
            <w:r w:rsidRPr="00A92A55">
              <w:rPr>
                <w:rFonts w:asciiTheme="minorHAnsi" w:hAnsiTheme="minorHAnsi" w:cstheme="minorHAnsi"/>
                <w:b/>
                <w:bCs/>
                <w:sz w:val="22"/>
                <w:szCs w:val="22"/>
                <w:u w:val="single"/>
                <w:lang w:val="el-GR"/>
              </w:rPr>
              <w:t>Επιλογές Συγγραμμάτων Προπτυχιακού Μαθήματος (Εύδοξος):</w:t>
            </w:r>
          </w:p>
          <w:p w14:paraId="47B1ED54" w14:textId="77777777" w:rsidR="00A92A55" w:rsidRPr="00A92A55" w:rsidRDefault="00A92A55" w:rsidP="00A92A55">
            <w:pPr>
              <w:pStyle w:val="a4"/>
              <w:rPr>
                <w:rFonts w:asciiTheme="minorHAnsi" w:hAnsiTheme="minorHAnsi" w:cstheme="minorHAnsi"/>
                <w:b/>
                <w:bCs/>
                <w:sz w:val="22"/>
                <w:szCs w:val="22"/>
                <w:u w:val="single"/>
                <w:lang w:val="el-GR"/>
              </w:rPr>
            </w:pPr>
          </w:p>
          <w:p w14:paraId="0FEA9A5E" w14:textId="77777777" w:rsidR="00A92A55" w:rsidRPr="00A92A55" w:rsidRDefault="00A92A55" w:rsidP="00A92A55">
            <w:pPr>
              <w:ind w:left="360"/>
              <w:jc w:val="center"/>
              <w:rPr>
                <w:rFonts w:asciiTheme="minorHAnsi" w:hAnsiTheme="minorHAnsi" w:cstheme="minorHAnsi"/>
                <w:i/>
                <w:iCs/>
                <w:color w:val="002060"/>
                <w:sz w:val="22"/>
                <w:szCs w:val="22"/>
                <w:u w:val="single"/>
                <w:lang w:val="el-GR"/>
              </w:rPr>
            </w:pPr>
            <w:r w:rsidRPr="00A92A55">
              <w:rPr>
                <w:rFonts w:asciiTheme="minorHAnsi" w:hAnsiTheme="minorHAnsi" w:cstheme="minorHAnsi"/>
                <w:i/>
                <w:iCs/>
                <w:color w:val="002060"/>
                <w:sz w:val="22"/>
                <w:szCs w:val="22"/>
                <w:u w:val="single"/>
                <w:lang w:val="el-GR"/>
              </w:rPr>
              <w:t>Α. Βασικό Εγχειρίδιο</w:t>
            </w:r>
          </w:p>
          <w:p w14:paraId="3630BC60" w14:textId="77777777" w:rsidR="00A92A55" w:rsidRPr="00A92A55" w:rsidRDefault="00A92A55" w:rsidP="00A92A55">
            <w:pPr>
              <w:pStyle w:val="a4"/>
              <w:rPr>
                <w:rFonts w:asciiTheme="minorHAnsi" w:hAnsiTheme="minorHAnsi" w:cstheme="minorHAnsi"/>
                <w:i/>
                <w:iCs/>
                <w:color w:val="002060"/>
                <w:sz w:val="22"/>
                <w:szCs w:val="22"/>
                <w:u w:val="single"/>
                <w:lang w:val="el-GR"/>
              </w:rPr>
            </w:pPr>
          </w:p>
          <w:p w14:paraId="67E70120" w14:textId="77777777" w:rsidR="00A92A55" w:rsidRPr="00A92A55" w:rsidRDefault="00A92A55" w:rsidP="00A92A55">
            <w:pPr>
              <w:pStyle w:val="a4"/>
              <w:numPr>
                <w:ilvl w:val="0"/>
                <w:numId w:val="24"/>
              </w:numPr>
              <w:shd w:val="clear" w:color="auto" w:fill="FFFFFF"/>
              <w:jc w:val="both"/>
              <w:rPr>
                <w:rFonts w:asciiTheme="minorHAnsi" w:hAnsiTheme="minorHAnsi" w:cstheme="minorHAnsi"/>
                <w:color w:val="000000" w:themeColor="text1"/>
                <w:sz w:val="22"/>
                <w:szCs w:val="22"/>
              </w:rPr>
            </w:pPr>
            <w:bookmarkStart w:id="1" w:name="_Hlk46907026"/>
            <w:r w:rsidRPr="00A92A55">
              <w:rPr>
                <w:rFonts w:asciiTheme="minorHAnsi" w:hAnsiTheme="minorHAnsi" w:cstheme="minorHAnsi"/>
                <w:color w:val="000000" w:themeColor="text1"/>
                <w:sz w:val="22"/>
                <w:szCs w:val="22"/>
                <w:lang w:val="el-GR"/>
              </w:rPr>
              <w:t xml:space="preserve">Παπαδόπουλος, Γ. Κ. (2015). Εισαγωγή στις Πιθανότητες και τη Στατιστική. </w:t>
            </w:r>
            <w:r w:rsidRPr="00A92A55">
              <w:rPr>
                <w:rFonts w:asciiTheme="minorHAnsi" w:hAnsiTheme="minorHAnsi" w:cstheme="minorHAnsi"/>
                <w:color w:val="000000" w:themeColor="text1"/>
                <w:sz w:val="22"/>
                <w:szCs w:val="22"/>
              </w:rPr>
              <w:t>Εκδόσεις Gutenberg.</w:t>
            </w:r>
          </w:p>
          <w:p w14:paraId="47BD2068" w14:textId="77777777" w:rsidR="00A92A55" w:rsidRPr="00A92A55" w:rsidRDefault="00A92A55" w:rsidP="00A92A55">
            <w:pPr>
              <w:shd w:val="clear" w:color="auto" w:fill="FFFFFF"/>
              <w:ind w:left="360"/>
              <w:jc w:val="both"/>
              <w:rPr>
                <w:rFonts w:asciiTheme="minorHAnsi" w:hAnsiTheme="minorHAnsi" w:cstheme="minorHAnsi"/>
                <w:color w:val="000000" w:themeColor="text1"/>
                <w:sz w:val="22"/>
                <w:szCs w:val="22"/>
              </w:rPr>
            </w:pPr>
          </w:p>
          <w:p w14:paraId="3D9107C1" w14:textId="77777777" w:rsidR="00A92A55" w:rsidRPr="00A92A55" w:rsidRDefault="00A92A55" w:rsidP="00A92A55">
            <w:pPr>
              <w:ind w:left="360"/>
              <w:jc w:val="center"/>
              <w:rPr>
                <w:rFonts w:asciiTheme="minorHAnsi" w:hAnsiTheme="minorHAnsi" w:cstheme="minorHAnsi"/>
                <w:i/>
                <w:iCs/>
                <w:color w:val="002060"/>
                <w:sz w:val="22"/>
                <w:szCs w:val="22"/>
                <w:u w:val="single"/>
                <w:lang w:val="el-GR"/>
              </w:rPr>
            </w:pPr>
            <w:r w:rsidRPr="00A92A55">
              <w:rPr>
                <w:rFonts w:asciiTheme="minorHAnsi" w:hAnsiTheme="minorHAnsi" w:cstheme="minorHAnsi"/>
                <w:i/>
                <w:iCs/>
                <w:color w:val="002060"/>
                <w:sz w:val="22"/>
                <w:szCs w:val="22"/>
                <w:u w:val="single"/>
                <w:lang w:val="el-GR"/>
              </w:rPr>
              <w:t>Β. Συμπληρωματικά Εγχειρίδια (Αλφαβητική ταξινόμηση)</w:t>
            </w:r>
          </w:p>
          <w:p w14:paraId="7FE34602" w14:textId="77777777" w:rsidR="00A92A55" w:rsidRPr="00A92A55" w:rsidRDefault="00A92A55" w:rsidP="00A92A55">
            <w:pPr>
              <w:shd w:val="clear" w:color="auto" w:fill="FFFFFF"/>
              <w:ind w:left="360"/>
              <w:jc w:val="both"/>
              <w:rPr>
                <w:rFonts w:asciiTheme="minorHAnsi" w:hAnsiTheme="minorHAnsi" w:cstheme="minorHAnsi"/>
                <w:color w:val="000000" w:themeColor="text1"/>
                <w:sz w:val="22"/>
                <w:szCs w:val="22"/>
                <w:lang w:val="el-GR"/>
              </w:rPr>
            </w:pPr>
          </w:p>
          <w:bookmarkEnd w:id="1"/>
          <w:p w14:paraId="2597430F" w14:textId="77777777" w:rsidR="00A92A55" w:rsidRPr="00A92A55" w:rsidRDefault="00A92A55" w:rsidP="000A759E">
            <w:pPr>
              <w:pStyle w:val="a4"/>
              <w:numPr>
                <w:ilvl w:val="0"/>
                <w:numId w:val="24"/>
              </w:numPr>
              <w:shd w:val="clear" w:color="auto" w:fill="FFFFFF"/>
              <w:jc w:val="both"/>
              <w:rPr>
                <w:rFonts w:asciiTheme="minorHAnsi" w:hAnsiTheme="minorHAnsi" w:cstheme="minorHAnsi"/>
                <w:color w:val="000000" w:themeColor="text1"/>
                <w:sz w:val="22"/>
                <w:szCs w:val="22"/>
                <w:lang w:val="el-GR"/>
              </w:rPr>
            </w:pPr>
            <w:r w:rsidRPr="00A92A55">
              <w:rPr>
                <w:rFonts w:asciiTheme="minorHAnsi" w:hAnsiTheme="minorHAnsi" w:cstheme="minorHAnsi"/>
                <w:color w:val="000000" w:themeColor="text1"/>
                <w:sz w:val="22"/>
                <w:szCs w:val="22"/>
              </w:rPr>
              <w:t>Walpole Ronald E., Myers Raymond H., Myers Sharon L., Ye Keying (2019). Στατιστική και Πιθανότητες, Τσακανίκας Άγγελος (επιμέλεια), 9η Έκδοση.</w:t>
            </w:r>
          </w:p>
          <w:p w14:paraId="028F5A60" w14:textId="77777777" w:rsidR="00A92A55" w:rsidRDefault="00A92A55" w:rsidP="00C14CB3">
            <w:pPr>
              <w:pStyle w:val="a4"/>
              <w:numPr>
                <w:ilvl w:val="0"/>
                <w:numId w:val="24"/>
              </w:numPr>
              <w:shd w:val="clear" w:color="auto" w:fill="FFFFFF"/>
              <w:jc w:val="both"/>
              <w:rPr>
                <w:rFonts w:asciiTheme="minorHAnsi" w:hAnsiTheme="minorHAnsi" w:cstheme="minorHAnsi"/>
                <w:color w:val="000000" w:themeColor="text1"/>
                <w:sz w:val="22"/>
                <w:szCs w:val="22"/>
                <w:lang w:val="el-GR"/>
              </w:rPr>
            </w:pPr>
            <w:r w:rsidRPr="00A92A55">
              <w:rPr>
                <w:rFonts w:asciiTheme="minorHAnsi" w:hAnsiTheme="minorHAnsi" w:cstheme="minorHAnsi"/>
                <w:color w:val="000000" w:themeColor="text1"/>
                <w:sz w:val="22"/>
                <w:szCs w:val="22"/>
                <w:lang w:val="el-GR"/>
              </w:rPr>
              <w:t>Aczel A., Στατιστική Σκέψη στον Κόσμο των Επιχειρήσεων, BROKEN HILL PUBLISHERS LTD, Έκδοση: 1η έκδ./2011</w:t>
            </w:r>
          </w:p>
          <w:p w14:paraId="7BE59B55" w14:textId="4C5C0DEF" w:rsidR="00A92A55" w:rsidRPr="00A92A55" w:rsidRDefault="00A92A55" w:rsidP="00C14CB3">
            <w:pPr>
              <w:pStyle w:val="a4"/>
              <w:numPr>
                <w:ilvl w:val="0"/>
                <w:numId w:val="24"/>
              </w:numPr>
              <w:shd w:val="clear" w:color="auto" w:fill="FFFFFF"/>
              <w:jc w:val="both"/>
              <w:rPr>
                <w:rFonts w:asciiTheme="minorHAnsi" w:hAnsiTheme="minorHAnsi" w:cstheme="minorHAnsi"/>
                <w:color w:val="000000" w:themeColor="text1"/>
                <w:sz w:val="22"/>
                <w:szCs w:val="22"/>
                <w:lang w:val="el-GR"/>
              </w:rPr>
            </w:pPr>
            <w:r w:rsidRPr="00A92A55">
              <w:rPr>
                <w:rFonts w:asciiTheme="minorHAnsi" w:hAnsiTheme="minorHAnsi" w:cstheme="minorHAnsi"/>
                <w:color w:val="000000" w:themeColor="text1"/>
                <w:sz w:val="22"/>
                <w:szCs w:val="22"/>
              </w:rPr>
              <w:t>Berenson L.</w:t>
            </w:r>
            <w:r w:rsidRPr="00A92A55">
              <w:rPr>
                <w:rFonts w:asciiTheme="minorHAnsi" w:hAnsiTheme="minorHAnsi" w:cstheme="minorHAnsi"/>
                <w:color w:val="000000" w:themeColor="text1"/>
                <w:sz w:val="22"/>
                <w:szCs w:val="22"/>
                <w:lang w:val="el-GR"/>
              </w:rPr>
              <w:t>Μ</w:t>
            </w:r>
            <w:r w:rsidRPr="00A92A55">
              <w:rPr>
                <w:rFonts w:asciiTheme="minorHAnsi" w:hAnsiTheme="minorHAnsi" w:cstheme="minorHAnsi"/>
                <w:color w:val="000000" w:themeColor="text1"/>
                <w:sz w:val="22"/>
                <w:szCs w:val="22"/>
              </w:rPr>
              <w:t xml:space="preserve">, Levine M.D., Szabat A.K. (2018). </w:t>
            </w:r>
            <w:r w:rsidRPr="00A92A55">
              <w:rPr>
                <w:rFonts w:asciiTheme="minorHAnsi" w:hAnsiTheme="minorHAnsi" w:cstheme="minorHAnsi"/>
                <w:color w:val="000000" w:themeColor="text1"/>
                <w:sz w:val="22"/>
                <w:szCs w:val="22"/>
                <w:lang w:val="el-GR"/>
              </w:rPr>
              <w:t>Βασικές Αρχές Στατιστικής για Επιχειρήσεις-Έννοιες και Εφαρμογές, Έκδοση: BROKEN HILL PUBLISHERS LTD</w:t>
            </w:r>
          </w:p>
          <w:p w14:paraId="671C13E0" w14:textId="00E17D60" w:rsidR="007E5204" w:rsidRPr="00A92A55" w:rsidRDefault="00A92A55" w:rsidP="00A92A55">
            <w:pPr>
              <w:pStyle w:val="a4"/>
              <w:numPr>
                <w:ilvl w:val="0"/>
                <w:numId w:val="24"/>
              </w:numPr>
              <w:shd w:val="clear" w:color="auto" w:fill="FFFFFF"/>
              <w:jc w:val="both"/>
              <w:rPr>
                <w:rFonts w:asciiTheme="minorHAnsi" w:hAnsiTheme="minorHAnsi" w:cstheme="minorHAnsi"/>
                <w:color w:val="000000" w:themeColor="text1"/>
                <w:sz w:val="22"/>
                <w:szCs w:val="22"/>
                <w:lang w:val="el-GR"/>
              </w:rPr>
            </w:pPr>
            <w:r w:rsidRPr="00A92A55">
              <w:rPr>
                <w:rFonts w:asciiTheme="minorHAnsi" w:hAnsiTheme="minorHAnsi" w:cstheme="minorHAnsi"/>
                <w:color w:val="000000" w:themeColor="text1"/>
                <w:sz w:val="22"/>
                <w:szCs w:val="22"/>
              </w:rPr>
              <w:t xml:space="preserve">Anderson, David, et al. Statistics for Business &amp; Economics. </w:t>
            </w:r>
            <w:r w:rsidRPr="00A92A55">
              <w:rPr>
                <w:rFonts w:asciiTheme="minorHAnsi" w:hAnsiTheme="minorHAnsi" w:cstheme="minorHAnsi"/>
                <w:color w:val="000000" w:themeColor="text1"/>
                <w:sz w:val="22"/>
                <w:szCs w:val="22"/>
                <w:lang w:val="el-GR"/>
              </w:rPr>
              <w:t>Cengage Learning, 2013.</w:t>
            </w:r>
          </w:p>
        </w:tc>
      </w:tr>
    </w:tbl>
    <w:p w14:paraId="3C054CB8" w14:textId="77777777" w:rsidR="00AE05CE" w:rsidRPr="009E7A00" w:rsidRDefault="00AE05CE" w:rsidP="00A92A55">
      <w:pPr>
        <w:rPr>
          <w:rFonts w:asciiTheme="minorHAnsi" w:hAnsiTheme="minorHAnsi" w:cstheme="minorHAnsi"/>
          <w:color w:val="000000" w:themeColor="text1"/>
          <w:sz w:val="22"/>
          <w:szCs w:val="22"/>
          <w:lang w:val="el-GR"/>
        </w:rPr>
      </w:pPr>
    </w:p>
    <w:sectPr w:rsidR="00AE05CE" w:rsidRPr="009E7A00"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1AB2"/>
    <w:multiLevelType w:val="hybridMultilevel"/>
    <w:tmpl w:val="96C81C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3444EC2"/>
    <w:multiLevelType w:val="hybridMultilevel"/>
    <w:tmpl w:val="787835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3F00A84"/>
    <w:multiLevelType w:val="hybridMultilevel"/>
    <w:tmpl w:val="519417D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121FA5"/>
    <w:multiLevelType w:val="hybridMultilevel"/>
    <w:tmpl w:val="C1440282"/>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A35256B"/>
    <w:multiLevelType w:val="hybridMultilevel"/>
    <w:tmpl w:val="AF6C3B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CF10C66"/>
    <w:multiLevelType w:val="hybridMultilevel"/>
    <w:tmpl w:val="1DBC405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D1C6ABB"/>
    <w:multiLevelType w:val="hybridMultilevel"/>
    <w:tmpl w:val="CB1468D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AAC3BD2"/>
    <w:multiLevelType w:val="hybridMultilevel"/>
    <w:tmpl w:val="5610281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D7E75B7"/>
    <w:multiLevelType w:val="hybridMultilevel"/>
    <w:tmpl w:val="781EB1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E5E7AF2"/>
    <w:multiLevelType w:val="hybridMultilevel"/>
    <w:tmpl w:val="F0220E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F4F16F8"/>
    <w:multiLevelType w:val="hybridMultilevel"/>
    <w:tmpl w:val="C1F0BBB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7D76E8A"/>
    <w:multiLevelType w:val="hybridMultilevel"/>
    <w:tmpl w:val="D24665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8B33651"/>
    <w:multiLevelType w:val="hybridMultilevel"/>
    <w:tmpl w:val="BA9ED1E6"/>
    <w:lvl w:ilvl="0" w:tplc="A99C6840">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E526336"/>
    <w:multiLevelType w:val="hybridMultilevel"/>
    <w:tmpl w:val="F6F8251E"/>
    <w:lvl w:ilvl="0" w:tplc="A99C6840">
      <w:numFmt w:val="bullet"/>
      <w:lvlText w:val="-"/>
      <w:lvlJc w:val="left"/>
      <w:pPr>
        <w:ind w:left="360" w:hanging="360"/>
      </w:pPr>
      <w:rPr>
        <w:rFonts w:ascii="Calibri" w:eastAsia="Times New Roman" w:hAnsi="Calibri" w:cstheme="minorHAns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B815CB"/>
    <w:multiLevelType w:val="multilevel"/>
    <w:tmpl w:val="6ECAA23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F36F22"/>
    <w:multiLevelType w:val="hybridMultilevel"/>
    <w:tmpl w:val="1BD03CAC"/>
    <w:lvl w:ilvl="0" w:tplc="A99C6840">
      <w:numFmt w:val="bullet"/>
      <w:lvlText w:val="-"/>
      <w:lvlJc w:val="left"/>
      <w:pPr>
        <w:ind w:left="360" w:hanging="360"/>
      </w:pPr>
      <w:rPr>
        <w:rFonts w:ascii="Calibri" w:eastAsia="Times New Roman" w:hAnsi="Calibri" w:cstheme="minorHAnsi" w:hint="default"/>
        <w:b/>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7" w15:restartNumberingAfterBreak="0">
    <w:nsid w:val="5BBA394E"/>
    <w:multiLevelType w:val="hybridMultilevel"/>
    <w:tmpl w:val="33E2E7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F6E3A51"/>
    <w:multiLevelType w:val="hybridMultilevel"/>
    <w:tmpl w:val="FCA0516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AFC1BA2"/>
    <w:multiLevelType w:val="hybridMultilevel"/>
    <w:tmpl w:val="BB068846"/>
    <w:lvl w:ilvl="0" w:tplc="04080001">
      <w:start w:val="1"/>
      <w:numFmt w:val="bullet"/>
      <w:lvlText w:val=""/>
      <w:lvlJc w:val="left"/>
      <w:pPr>
        <w:ind w:left="1174" w:hanging="360"/>
      </w:pPr>
      <w:rPr>
        <w:rFonts w:ascii="Symbol" w:hAnsi="Symbol" w:hint="default"/>
      </w:rPr>
    </w:lvl>
    <w:lvl w:ilvl="1" w:tplc="04080003">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0"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2607DE"/>
    <w:multiLevelType w:val="hybridMultilevel"/>
    <w:tmpl w:val="F87AFD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F7F74A0"/>
    <w:multiLevelType w:val="hybridMultilevel"/>
    <w:tmpl w:val="F228AC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3"/>
  </w:num>
  <w:num w:numId="4">
    <w:abstractNumId w:val="14"/>
  </w:num>
  <w:num w:numId="5">
    <w:abstractNumId w:val="20"/>
  </w:num>
  <w:num w:numId="6">
    <w:abstractNumId w:val="12"/>
  </w:num>
  <w:num w:numId="7">
    <w:abstractNumId w:val="15"/>
  </w:num>
  <w:num w:numId="8">
    <w:abstractNumId w:val="1"/>
  </w:num>
  <w:num w:numId="9">
    <w:abstractNumId w:val="17"/>
  </w:num>
  <w:num w:numId="10">
    <w:abstractNumId w:val="9"/>
  </w:num>
  <w:num w:numId="11">
    <w:abstractNumId w:val="0"/>
  </w:num>
  <w:num w:numId="12">
    <w:abstractNumId w:val="22"/>
  </w:num>
  <w:num w:numId="13">
    <w:abstractNumId w:val="6"/>
  </w:num>
  <w:num w:numId="14">
    <w:abstractNumId w:val="11"/>
  </w:num>
  <w:num w:numId="15">
    <w:abstractNumId w:val="2"/>
  </w:num>
  <w:num w:numId="16">
    <w:abstractNumId w:val="5"/>
  </w:num>
  <w:num w:numId="17">
    <w:abstractNumId w:val="8"/>
  </w:num>
  <w:num w:numId="18">
    <w:abstractNumId w:val="18"/>
  </w:num>
  <w:num w:numId="19">
    <w:abstractNumId w:val="7"/>
  </w:num>
  <w:num w:numId="20">
    <w:abstractNumId w:val="21"/>
  </w:num>
  <w:num w:numId="21">
    <w:abstractNumId w:val="10"/>
  </w:num>
  <w:num w:numId="22">
    <w:abstractNumId w:val="4"/>
  </w:num>
  <w:num w:numId="23">
    <w:abstractNumId w:val="16"/>
  </w:num>
  <w:num w:numId="24">
    <w:abstractNumId w:val="13"/>
  </w:num>
  <w:num w:numId="25">
    <w:abstractNumId w:val="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tTAwNweyzIwsDZV0lIJTi4sz8/NACkxrAYtKSYIsAAAA"/>
  </w:docVars>
  <w:rsids>
    <w:rsidRoot w:val="0051485C"/>
    <w:rsid w:val="0000339C"/>
    <w:rsid w:val="000065E7"/>
    <w:rsid w:val="000113A3"/>
    <w:rsid w:val="0001411A"/>
    <w:rsid w:val="000144A4"/>
    <w:rsid w:val="000275F0"/>
    <w:rsid w:val="00031690"/>
    <w:rsid w:val="00050821"/>
    <w:rsid w:val="000612F6"/>
    <w:rsid w:val="00081998"/>
    <w:rsid w:val="000D22DA"/>
    <w:rsid w:val="000D7411"/>
    <w:rsid w:val="000E65EE"/>
    <w:rsid w:val="000F19B2"/>
    <w:rsid w:val="000F5491"/>
    <w:rsid w:val="00165610"/>
    <w:rsid w:val="00175C4B"/>
    <w:rsid w:val="001D2BAF"/>
    <w:rsid w:val="001E39F6"/>
    <w:rsid w:val="00203825"/>
    <w:rsid w:val="002061DC"/>
    <w:rsid w:val="0021606F"/>
    <w:rsid w:val="00234310"/>
    <w:rsid w:val="002C1BDB"/>
    <w:rsid w:val="00312F8F"/>
    <w:rsid w:val="00340FE3"/>
    <w:rsid w:val="00343D12"/>
    <w:rsid w:val="00355A0D"/>
    <w:rsid w:val="00394BBC"/>
    <w:rsid w:val="003B2ED1"/>
    <w:rsid w:val="003F5B5D"/>
    <w:rsid w:val="004017E9"/>
    <w:rsid w:val="00412D1F"/>
    <w:rsid w:val="00416B49"/>
    <w:rsid w:val="0045297E"/>
    <w:rsid w:val="00477073"/>
    <w:rsid w:val="00484524"/>
    <w:rsid w:val="004E2C8A"/>
    <w:rsid w:val="004E5B3D"/>
    <w:rsid w:val="0051485C"/>
    <w:rsid w:val="005502E6"/>
    <w:rsid w:val="00583C90"/>
    <w:rsid w:val="005C4FC4"/>
    <w:rsid w:val="005E5495"/>
    <w:rsid w:val="005F4935"/>
    <w:rsid w:val="00602DE0"/>
    <w:rsid w:val="006061CA"/>
    <w:rsid w:val="00652847"/>
    <w:rsid w:val="006936FE"/>
    <w:rsid w:val="006B57D6"/>
    <w:rsid w:val="006C2009"/>
    <w:rsid w:val="00705AAD"/>
    <w:rsid w:val="007602B1"/>
    <w:rsid w:val="007605D0"/>
    <w:rsid w:val="00793F5E"/>
    <w:rsid w:val="007A3D7A"/>
    <w:rsid w:val="007C1500"/>
    <w:rsid w:val="007D4DF5"/>
    <w:rsid w:val="007D7EB9"/>
    <w:rsid w:val="007E5204"/>
    <w:rsid w:val="008069C0"/>
    <w:rsid w:val="008200E1"/>
    <w:rsid w:val="008A3176"/>
    <w:rsid w:val="008D0DE7"/>
    <w:rsid w:val="008D215B"/>
    <w:rsid w:val="008F18B0"/>
    <w:rsid w:val="00927D8F"/>
    <w:rsid w:val="009A1CD6"/>
    <w:rsid w:val="009A3E3B"/>
    <w:rsid w:val="009C04F0"/>
    <w:rsid w:val="009C137D"/>
    <w:rsid w:val="009E0839"/>
    <w:rsid w:val="009E7A00"/>
    <w:rsid w:val="00A242AE"/>
    <w:rsid w:val="00A33DEF"/>
    <w:rsid w:val="00A418E9"/>
    <w:rsid w:val="00A458BE"/>
    <w:rsid w:val="00A71B6D"/>
    <w:rsid w:val="00A764C5"/>
    <w:rsid w:val="00A92A55"/>
    <w:rsid w:val="00AB699A"/>
    <w:rsid w:val="00AE05CE"/>
    <w:rsid w:val="00AF6959"/>
    <w:rsid w:val="00B00498"/>
    <w:rsid w:val="00B0587B"/>
    <w:rsid w:val="00B06BD5"/>
    <w:rsid w:val="00B10219"/>
    <w:rsid w:val="00B50FF0"/>
    <w:rsid w:val="00B55441"/>
    <w:rsid w:val="00B57EA9"/>
    <w:rsid w:val="00B6696C"/>
    <w:rsid w:val="00B9124C"/>
    <w:rsid w:val="00BB131E"/>
    <w:rsid w:val="00BE2D9A"/>
    <w:rsid w:val="00C42001"/>
    <w:rsid w:val="00C47B3E"/>
    <w:rsid w:val="00C7049D"/>
    <w:rsid w:val="00C72DF6"/>
    <w:rsid w:val="00CD01E9"/>
    <w:rsid w:val="00CD554B"/>
    <w:rsid w:val="00D16FBC"/>
    <w:rsid w:val="00D348E9"/>
    <w:rsid w:val="00D67DE2"/>
    <w:rsid w:val="00DC391D"/>
    <w:rsid w:val="00E160FB"/>
    <w:rsid w:val="00E164EA"/>
    <w:rsid w:val="00E32CBD"/>
    <w:rsid w:val="00E51B3D"/>
    <w:rsid w:val="00E64F09"/>
    <w:rsid w:val="00E67D76"/>
    <w:rsid w:val="00E76B6A"/>
    <w:rsid w:val="00EA2BA1"/>
    <w:rsid w:val="00EE760F"/>
    <w:rsid w:val="00EF4865"/>
    <w:rsid w:val="00F30539"/>
    <w:rsid w:val="00F5501F"/>
    <w:rsid w:val="00F563E5"/>
    <w:rsid w:val="00F60337"/>
    <w:rsid w:val="00F72B38"/>
    <w:rsid w:val="00F92125"/>
    <w:rsid w:val="00F95A3E"/>
    <w:rsid w:val="00FC4A27"/>
    <w:rsid w:val="00FE65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8D22F4"/>
  <w15:docId w15:val="{838CD235-EAA1-4BAE-AFEC-1785FE2E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48E9"/>
    <w:pPr>
      <w:ind w:left="720"/>
      <w:contextualSpacing/>
    </w:pPr>
  </w:style>
  <w:style w:type="character" w:styleId="-">
    <w:name w:val="Hyperlink"/>
    <w:basedOn w:val="a0"/>
    <w:uiPriority w:val="99"/>
    <w:semiHidden/>
    <w:unhideWhenUsed/>
    <w:rsid w:val="00234310"/>
    <w:rPr>
      <w:color w:val="0000FF"/>
      <w:u w:val="single"/>
    </w:rPr>
  </w:style>
  <w:style w:type="character" w:styleId="a5">
    <w:name w:val="Strong"/>
    <w:basedOn w:val="a0"/>
    <w:uiPriority w:val="22"/>
    <w:qFormat/>
    <w:locked/>
    <w:rsid w:val="007E5204"/>
    <w:rPr>
      <w:b/>
      <w:bCs/>
    </w:rPr>
  </w:style>
  <w:style w:type="paragraph" w:styleId="a6">
    <w:name w:val="Balloon Text"/>
    <w:basedOn w:val="a"/>
    <w:link w:val="Char"/>
    <w:uiPriority w:val="99"/>
    <w:semiHidden/>
    <w:unhideWhenUsed/>
    <w:rsid w:val="007E5204"/>
    <w:rPr>
      <w:rFonts w:ascii="Tahoma" w:hAnsi="Tahoma" w:cs="Tahoma"/>
      <w:sz w:val="16"/>
      <w:szCs w:val="16"/>
    </w:rPr>
  </w:style>
  <w:style w:type="character" w:customStyle="1" w:styleId="Char">
    <w:name w:val="Κείμενο πλαισίου Char"/>
    <w:basedOn w:val="a0"/>
    <w:link w:val="a6"/>
    <w:uiPriority w:val="99"/>
    <w:semiHidden/>
    <w:rsid w:val="007E5204"/>
    <w:rPr>
      <w:rFonts w:ascii="Tahoma" w:eastAsia="Times New Roman" w:hAnsi="Tahoma" w:cs="Tahoma"/>
      <w:sz w:val="16"/>
      <w:szCs w:val="16"/>
      <w:lang w:val="en-US" w:eastAsia="en-US"/>
    </w:rPr>
  </w:style>
  <w:style w:type="paragraph" w:styleId="a7">
    <w:name w:val="Body Text"/>
    <w:basedOn w:val="a"/>
    <w:link w:val="Char0"/>
    <w:uiPriority w:val="1"/>
    <w:qFormat/>
    <w:rsid w:val="00652847"/>
    <w:pPr>
      <w:autoSpaceDE w:val="0"/>
      <w:autoSpaceDN w:val="0"/>
    </w:pPr>
    <w:rPr>
      <w:sz w:val="20"/>
      <w:lang w:val="el-GR" w:eastAsia="el-GR"/>
    </w:rPr>
  </w:style>
  <w:style w:type="character" w:customStyle="1" w:styleId="Char0">
    <w:name w:val="Σώμα κειμένου Char"/>
    <w:basedOn w:val="a0"/>
    <w:link w:val="a7"/>
    <w:uiPriority w:val="1"/>
    <w:rsid w:val="00652847"/>
    <w:rPr>
      <w:rFonts w:ascii="Times New Roman" w:eastAsia="Times New Roman" w:hAnsi="Times New Roman"/>
      <w:szCs w:val="24"/>
    </w:rPr>
  </w:style>
  <w:style w:type="character" w:styleId="a8">
    <w:name w:val="annotation reference"/>
    <w:basedOn w:val="a0"/>
    <w:uiPriority w:val="99"/>
    <w:semiHidden/>
    <w:unhideWhenUsed/>
    <w:rsid w:val="008069C0"/>
    <w:rPr>
      <w:sz w:val="16"/>
      <w:szCs w:val="16"/>
    </w:rPr>
  </w:style>
  <w:style w:type="paragraph" w:styleId="a9">
    <w:name w:val="annotation text"/>
    <w:basedOn w:val="a"/>
    <w:link w:val="Char1"/>
    <w:uiPriority w:val="99"/>
    <w:semiHidden/>
    <w:unhideWhenUsed/>
    <w:rsid w:val="008069C0"/>
    <w:pPr>
      <w:spacing w:after="200"/>
    </w:pPr>
    <w:rPr>
      <w:rFonts w:ascii="Calibri" w:hAnsi="Calibri"/>
      <w:sz w:val="20"/>
      <w:szCs w:val="20"/>
      <w:lang w:val="el-GR" w:eastAsia="el-GR"/>
    </w:rPr>
  </w:style>
  <w:style w:type="character" w:customStyle="1" w:styleId="Char1">
    <w:name w:val="Κείμενο σχολίου Char"/>
    <w:basedOn w:val="a0"/>
    <w:link w:val="a9"/>
    <w:uiPriority w:val="99"/>
    <w:semiHidden/>
    <w:rsid w:val="008069C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4682">
      <w:bodyDiv w:val="1"/>
      <w:marLeft w:val="0"/>
      <w:marRight w:val="0"/>
      <w:marTop w:val="0"/>
      <w:marBottom w:val="0"/>
      <w:divBdr>
        <w:top w:val="none" w:sz="0" w:space="0" w:color="auto"/>
        <w:left w:val="none" w:sz="0" w:space="0" w:color="auto"/>
        <w:bottom w:val="none" w:sz="0" w:space="0" w:color="auto"/>
        <w:right w:val="none" w:sz="0" w:space="0" w:color="auto"/>
      </w:divBdr>
    </w:div>
    <w:div w:id="520516350">
      <w:bodyDiv w:val="1"/>
      <w:marLeft w:val="0"/>
      <w:marRight w:val="0"/>
      <w:marTop w:val="0"/>
      <w:marBottom w:val="0"/>
      <w:divBdr>
        <w:top w:val="none" w:sz="0" w:space="0" w:color="auto"/>
        <w:left w:val="none" w:sz="0" w:space="0" w:color="auto"/>
        <w:bottom w:val="none" w:sz="0" w:space="0" w:color="auto"/>
        <w:right w:val="none" w:sz="0" w:space="0" w:color="auto"/>
      </w:divBdr>
    </w:div>
    <w:div w:id="1252548581">
      <w:bodyDiv w:val="1"/>
      <w:marLeft w:val="0"/>
      <w:marRight w:val="0"/>
      <w:marTop w:val="0"/>
      <w:marBottom w:val="0"/>
      <w:divBdr>
        <w:top w:val="none" w:sz="0" w:space="0" w:color="auto"/>
        <w:left w:val="none" w:sz="0" w:space="0" w:color="auto"/>
        <w:bottom w:val="none" w:sz="0" w:space="0" w:color="auto"/>
        <w:right w:val="none" w:sz="0" w:space="0" w:color="auto"/>
      </w:divBdr>
    </w:div>
    <w:div w:id="1434125680">
      <w:bodyDiv w:val="1"/>
      <w:marLeft w:val="0"/>
      <w:marRight w:val="0"/>
      <w:marTop w:val="0"/>
      <w:marBottom w:val="0"/>
      <w:divBdr>
        <w:top w:val="none" w:sz="0" w:space="0" w:color="auto"/>
        <w:left w:val="none" w:sz="0" w:space="0" w:color="auto"/>
        <w:bottom w:val="none" w:sz="0" w:space="0" w:color="auto"/>
        <w:right w:val="none" w:sz="0" w:space="0" w:color="auto"/>
      </w:divBdr>
    </w:div>
    <w:div w:id="211216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38EBCB-A75C-44C8-A6CC-58291164F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6C6644-64BD-494E-8672-9C88F70A1E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E9CB14-F35D-46C4-9A56-649A58BF18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1826</Words>
  <Characters>9864</Characters>
  <Application>Microsoft Office Word</Application>
  <DocSecurity>0</DocSecurity>
  <Lines>82</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ΑΝΝΑΤ</cp:lastModifiedBy>
  <cp:revision>11</cp:revision>
  <cp:lastPrinted>2021-12-16T23:37:00Z</cp:lastPrinted>
  <dcterms:created xsi:type="dcterms:W3CDTF">2021-12-19T01:05:00Z</dcterms:created>
  <dcterms:modified xsi:type="dcterms:W3CDTF">2023-02-03T10:05:00Z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