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E9AA" w14:textId="77777777" w:rsidR="00AE05CE" w:rsidRPr="001D6AE2" w:rsidRDefault="00AE05CE" w:rsidP="005502E6">
      <w:pPr>
        <w:jc w:val="center"/>
        <w:rPr>
          <w:rFonts w:asciiTheme="minorHAnsi" w:hAnsiTheme="minorHAnsi" w:cstheme="minorHAnsi"/>
          <w:color w:val="000000" w:themeColor="text1"/>
          <w:sz w:val="22"/>
          <w:szCs w:val="22"/>
          <w:lang w:val="el-GR"/>
        </w:rPr>
      </w:pPr>
      <w:r w:rsidRPr="001D6AE2">
        <w:rPr>
          <w:rFonts w:asciiTheme="minorHAnsi" w:hAnsiTheme="minorHAnsi" w:cstheme="minorHAnsi"/>
          <w:b/>
          <w:color w:val="000000" w:themeColor="text1"/>
          <w:sz w:val="22"/>
          <w:szCs w:val="22"/>
          <w:lang w:val="el-GR"/>
        </w:rPr>
        <w:t>ΠΕΡΙΓΡΑΜΜΑ ΜΑΘΗΜΑΤΟΣ</w:t>
      </w:r>
    </w:p>
    <w:p w14:paraId="05461DB1" w14:textId="77777777" w:rsidR="00AE05CE" w:rsidRPr="006C540A" w:rsidRDefault="00AE05CE" w:rsidP="006C540A">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6C540A">
        <w:rPr>
          <w:rFonts w:asciiTheme="minorHAnsi" w:hAnsiTheme="minorHAnsi" w:cstheme="minorHAnsi"/>
          <w:b/>
          <w:color w:val="000000"/>
          <w:sz w:val="22"/>
          <w:szCs w:val="22"/>
          <w:lang w:val="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1388"/>
        <w:gridCol w:w="382"/>
        <w:gridCol w:w="1657"/>
        <w:gridCol w:w="229"/>
        <w:gridCol w:w="2205"/>
      </w:tblGrid>
      <w:tr w:rsidR="001D6AE2" w:rsidRPr="00CB61DB" w14:paraId="0D6CB2F6" w14:textId="77777777" w:rsidTr="00AC0387">
        <w:tc>
          <w:tcPr>
            <w:tcW w:w="2435" w:type="dxa"/>
            <w:shd w:val="clear" w:color="auto" w:fill="DDD9C3"/>
          </w:tcPr>
          <w:p w14:paraId="6DEDB73C" w14:textId="77777777" w:rsidR="00AE05CE" w:rsidRPr="001D6AE2" w:rsidRDefault="00AE05CE" w:rsidP="005502E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ΣΧΟΛΗ</w:t>
            </w:r>
          </w:p>
        </w:tc>
        <w:tc>
          <w:tcPr>
            <w:tcW w:w="5861" w:type="dxa"/>
            <w:gridSpan w:val="5"/>
          </w:tcPr>
          <w:p w14:paraId="539B71E1" w14:textId="77777777" w:rsidR="00AE05CE" w:rsidRPr="000C180B" w:rsidRDefault="005E5495" w:rsidP="000C180B">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Σχολή Εφαρμοσμένων Οικονομικών και Κοινωνικών Επιστημών</w:t>
            </w:r>
          </w:p>
        </w:tc>
      </w:tr>
      <w:tr w:rsidR="001D6AE2" w:rsidRPr="001D6AE2" w14:paraId="1A412BA5" w14:textId="77777777" w:rsidTr="00AC0387">
        <w:tc>
          <w:tcPr>
            <w:tcW w:w="2435" w:type="dxa"/>
            <w:shd w:val="clear" w:color="auto" w:fill="DDD9C3"/>
          </w:tcPr>
          <w:p w14:paraId="1E1A4243" w14:textId="77777777" w:rsidR="00AE05CE" w:rsidRPr="001D6AE2" w:rsidRDefault="00AE05CE" w:rsidP="005502E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ΤΜΗΜΑ</w:t>
            </w:r>
          </w:p>
        </w:tc>
        <w:tc>
          <w:tcPr>
            <w:tcW w:w="5861" w:type="dxa"/>
            <w:gridSpan w:val="5"/>
          </w:tcPr>
          <w:p w14:paraId="706CD556" w14:textId="77777777" w:rsidR="00AE05CE" w:rsidRPr="000C180B" w:rsidRDefault="002C1BDB" w:rsidP="000C180B">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Περιφερειακής και Οικονομικής Ανάπτυξης</w:t>
            </w:r>
          </w:p>
        </w:tc>
      </w:tr>
      <w:tr w:rsidR="001D6AE2" w:rsidRPr="001D6AE2" w14:paraId="5536EEB6" w14:textId="77777777" w:rsidTr="00AC0387">
        <w:tc>
          <w:tcPr>
            <w:tcW w:w="2435" w:type="dxa"/>
            <w:shd w:val="clear" w:color="auto" w:fill="DDD9C3"/>
          </w:tcPr>
          <w:p w14:paraId="513425E4" w14:textId="77777777" w:rsidR="00AE05CE" w:rsidRPr="001D6AE2" w:rsidRDefault="00AE05CE" w:rsidP="005502E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 xml:space="preserve">ΕΠΙΠΕΔΟ ΣΠΟΥΔΩΝ </w:t>
            </w:r>
          </w:p>
        </w:tc>
        <w:tc>
          <w:tcPr>
            <w:tcW w:w="5861" w:type="dxa"/>
            <w:gridSpan w:val="5"/>
          </w:tcPr>
          <w:p w14:paraId="589E8A92" w14:textId="77777777" w:rsidR="00AE05CE" w:rsidRPr="000C180B" w:rsidRDefault="00AE05CE" w:rsidP="000C180B">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Προπτυχιακό</w:t>
            </w:r>
          </w:p>
        </w:tc>
      </w:tr>
      <w:tr w:rsidR="001D6AE2" w:rsidRPr="001D6AE2" w14:paraId="1C61A0C8" w14:textId="77777777" w:rsidTr="00AC0387">
        <w:tc>
          <w:tcPr>
            <w:tcW w:w="2435" w:type="dxa"/>
            <w:shd w:val="clear" w:color="auto" w:fill="DDD9C3"/>
          </w:tcPr>
          <w:p w14:paraId="377096A2" w14:textId="77777777" w:rsidR="00AE05CE" w:rsidRPr="001D6AE2" w:rsidRDefault="00AE05CE" w:rsidP="005502E6">
            <w:pPr>
              <w:jc w:val="right"/>
              <w:rPr>
                <w:rFonts w:asciiTheme="minorHAnsi" w:hAnsiTheme="minorHAnsi" w:cstheme="minorHAnsi"/>
                <w:b/>
                <w:color w:val="000000" w:themeColor="text1"/>
                <w:sz w:val="22"/>
                <w:szCs w:val="22"/>
              </w:rPr>
            </w:pPr>
            <w:r w:rsidRPr="001D6AE2">
              <w:rPr>
                <w:rFonts w:asciiTheme="minorHAnsi" w:hAnsiTheme="minorHAnsi" w:cstheme="minorHAnsi"/>
                <w:b/>
                <w:color w:val="000000" w:themeColor="text1"/>
                <w:sz w:val="22"/>
                <w:szCs w:val="22"/>
                <w:lang w:val="el-GR"/>
              </w:rPr>
              <w:t>ΚΩΔΙΚΟΣ ΜΑΘΗΜΑΤΟΣ</w:t>
            </w:r>
          </w:p>
        </w:tc>
        <w:tc>
          <w:tcPr>
            <w:tcW w:w="1388" w:type="dxa"/>
          </w:tcPr>
          <w:p w14:paraId="754F8882" w14:textId="128960C9" w:rsidR="00AE05CE" w:rsidRPr="000C180B" w:rsidRDefault="00CD01E9" w:rsidP="000C180B">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ΠΟΑ</w:t>
            </w:r>
            <w:r w:rsidR="00647C9C" w:rsidRPr="000C180B">
              <w:rPr>
                <w:rFonts w:asciiTheme="minorHAnsi" w:hAnsiTheme="minorHAnsi" w:cstheme="minorHAnsi"/>
                <w:color w:val="002060"/>
                <w:sz w:val="22"/>
                <w:szCs w:val="22"/>
                <w:lang w:val="el-GR"/>
              </w:rPr>
              <w:t xml:space="preserve"> 1103</w:t>
            </w:r>
          </w:p>
        </w:tc>
        <w:tc>
          <w:tcPr>
            <w:tcW w:w="2268" w:type="dxa"/>
            <w:gridSpan w:val="3"/>
            <w:shd w:val="clear" w:color="auto" w:fill="DDD9C3"/>
          </w:tcPr>
          <w:p w14:paraId="0734E442" w14:textId="77777777" w:rsidR="00AE05CE" w:rsidRPr="001D6AE2" w:rsidRDefault="00AE05CE" w:rsidP="005502E6">
            <w:pPr>
              <w:jc w:val="right"/>
              <w:rPr>
                <w:rFonts w:asciiTheme="minorHAnsi" w:hAnsiTheme="minorHAnsi" w:cstheme="minorHAnsi"/>
                <w:b/>
                <w:color w:val="000000" w:themeColor="text1"/>
                <w:sz w:val="22"/>
                <w:szCs w:val="22"/>
              </w:rPr>
            </w:pPr>
            <w:r w:rsidRPr="001D6AE2">
              <w:rPr>
                <w:rFonts w:asciiTheme="minorHAnsi" w:hAnsiTheme="minorHAnsi" w:cstheme="minorHAnsi"/>
                <w:b/>
                <w:color w:val="000000" w:themeColor="text1"/>
                <w:sz w:val="22"/>
                <w:szCs w:val="22"/>
                <w:lang w:val="el-GR"/>
              </w:rPr>
              <w:t>ΕΞΑΜΗΝΟ ΣΠΟΥΔΩΝ</w:t>
            </w:r>
          </w:p>
        </w:tc>
        <w:tc>
          <w:tcPr>
            <w:tcW w:w="2205" w:type="dxa"/>
          </w:tcPr>
          <w:p w14:paraId="1325635D" w14:textId="549A4420" w:rsidR="00AE05CE" w:rsidRPr="001D6AE2" w:rsidRDefault="004E5B3D" w:rsidP="005502E6">
            <w:pPr>
              <w:rPr>
                <w:rFonts w:asciiTheme="minorHAnsi" w:hAnsiTheme="minorHAnsi" w:cstheme="minorHAnsi"/>
                <w:color w:val="000000" w:themeColor="text1"/>
                <w:sz w:val="22"/>
                <w:szCs w:val="22"/>
              </w:rPr>
            </w:pPr>
            <w:r w:rsidRPr="001D6AE2">
              <w:rPr>
                <w:rFonts w:asciiTheme="minorHAnsi" w:hAnsiTheme="minorHAnsi" w:cstheme="minorHAnsi"/>
                <w:color w:val="000000" w:themeColor="text1"/>
                <w:sz w:val="22"/>
                <w:szCs w:val="22"/>
                <w:lang w:val="el-GR"/>
              </w:rPr>
              <w:t>1</w:t>
            </w:r>
            <w:r w:rsidR="00E76B6A" w:rsidRPr="001D6AE2">
              <w:rPr>
                <w:rFonts w:asciiTheme="minorHAnsi" w:hAnsiTheme="minorHAnsi" w:cstheme="minorHAnsi"/>
                <w:color w:val="000000" w:themeColor="text1"/>
                <w:sz w:val="22"/>
                <w:szCs w:val="22"/>
              </w:rPr>
              <w:t>o</w:t>
            </w:r>
          </w:p>
        </w:tc>
      </w:tr>
      <w:tr w:rsidR="001D6AE2" w:rsidRPr="001D6AE2" w14:paraId="0CC1D88E" w14:textId="77777777" w:rsidTr="00AC0387">
        <w:trPr>
          <w:trHeight w:val="375"/>
        </w:trPr>
        <w:tc>
          <w:tcPr>
            <w:tcW w:w="2435" w:type="dxa"/>
            <w:shd w:val="clear" w:color="auto" w:fill="DDD9C3"/>
            <w:vAlign w:val="center"/>
          </w:tcPr>
          <w:p w14:paraId="6861E2C2" w14:textId="77777777" w:rsidR="00AE05CE" w:rsidRPr="001D6AE2" w:rsidRDefault="00AE05CE" w:rsidP="005502E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ΤΙΤΛΟΣ ΜΑΘΗΜΑΤΟΣ</w:t>
            </w:r>
          </w:p>
        </w:tc>
        <w:tc>
          <w:tcPr>
            <w:tcW w:w="5861" w:type="dxa"/>
            <w:gridSpan w:val="5"/>
            <w:vAlign w:val="center"/>
          </w:tcPr>
          <w:p w14:paraId="0E451EF8" w14:textId="107FA8DC" w:rsidR="00AE05CE" w:rsidRPr="000C180B" w:rsidRDefault="004E5B3D" w:rsidP="005502E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Στατιστική Ι</w:t>
            </w:r>
          </w:p>
        </w:tc>
      </w:tr>
      <w:tr w:rsidR="00AC0387" w:rsidRPr="001D6AE2" w14:paraId="2FD7E04F" w14:textId="77777777" w:rsidTr="00AC0387">
        <w:trPr>
          <w:trHeight w:val="375"/>
        </w:trPr>
        <w:tc>
          <w:tcPr>
            <w:tcW w:w="2435" w:type="dxa"/>
            <w:shd w:val="clear" w:color="auto" w:fill="DDD9C3"/>
            <w:vAlign w:val="center"/>
          </w:tcPr>
          <w:p w14:paraId="02432A1E" w14:textId="21C1AD6F" w:rsidR="00AC0387" w:rsidRPr="001D6AE2" w:rsidRDefault="00AC0387" w:rsidP="005502E6">
            <w:pPr>
              <w:jc w:val="right"/>
              <w:rPr>
                <w:rFonts w:asciiTheme="minorHAnsi" w:hAnsiTheme="minorHAnsi" w:cstheme="minorHAnsi"/>
                <w:b/>
                <w:color w:val="000000" w:themeColor="text1"/>
                <w:sz w:val="22"/>
                <w:szCs w:val="22"/>
                <w:lang w:val="el-GR"/>
              </w:rPr>
            </w:pPr>
            <w:r>
              <w:rPr>
                <w:rFonts w:asciiTheme="minorHAnsi" w:hAnsiTheme="minorHAnsi" w:cstheme="minorHAnsi"/>
                <w:b/>
                <w:color w:val="000000" w:themeColor="text1"/>
                <w:sz w:val="22"/>
                <w:szCs w:val="22"/>
                <w:lang w:val="el-GR"/>
              </w:rPr>
              <w:t>ΔΙΔΑΣΚ</w:t>
            </w:r>
            <w:r w:rsidR="00CB61DB">
              <w:rPr>
                <w:rFonts w:asciiTheme="minorHAnsi" w:hAnsiTheme="minorHAnsi" w:cstheme="minorHAnsi"/>
                <w:b/>
                <w:color w:val="000000" w:themeColor="text1"/>
                <w:sz w:val="22"/>
                <w:szCs w:val="22"/>
                <w:lang w:val="el-GR"/>
              </w:rPr>
              <w:t>ΟΥΣΑ</w:t>
            </w:r>
          </w:p>
        </w:tc>
        <w:tc>
          <w:tcPr>
            <w:tcW w:w="5861" w:type="dxa"/>
            <w:gridSpan w:val="5"/>
            <w:vAlign w:val="center"/>
          </w:tcPr>
          <w:p w14:paraId="65B36FE0" w14:textId="295D0CAA" w:rsidR="00AC0387" w:rsidRPr="000C180B" w:rsidRDefault="00AC0387" w:rsidP="005502E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Άννα Τζαβαλή</w:t>
            </w:r>
          </w:p>
        </w:tc>
      </w:tr>
      <w:tr w:rsidR="00AC0387" w:rsidRPr="001D6AE2" w14:paraId="5310FB81" w14:textId="77777777" w:rsidTr="00AC0387">
        <w:trPr>
          <w:trHeight w:val="375"/>
        </w:trPr>
        <w:tc>
          <w:tcPr>
            <w:tcW w:w="2435" w:type="dxa"/>
            <w:shd w:val="clear" w:color="auto" w:fill="DDD9C3"/>
            <w:vAlign w:val="center"/>
          </w:tcPr>
          <w:p w14:paraId="475789E4" w14:textId="720DFCF9" w:rsidR="00AC0387" w:rsidRDefault="00AC0387" w:rsidP="005502E6">
            <w:pPr>
              <w:jc w:val="right"/>
              <w:rPr>
                <w:rFonts w:asciiTheme="minorHAnsi" w:hAnsiTheme="minorHAnsi" w:cstheme="minorHAnsi"/>
                <w:b/>
                <w:color w:val="000000" w:themeColor="text1"/>
                <w:sz w:val="22"/>
                <w:szCs w:val="22"/>
                <w:lang w:val="el-GR"/>
              </w:rPr>
            </w:pPr>
            <w:r>
              <w:rPr>
                <w:rFonts w:asciiTheme="minorHAnsi" w:hAnsiTheme="minorHAnsi" w:cstheme="minorHAnsi"/>
                <w:b/>
                <w:color w:val="000000" w:themeColor="text1"/>
                <w:sz w:val="22"/>
                <w:szCs w:val="22"/>
                <w:lang w:val="el-GR"/>
              </w:rPr>
              <w:t>ΩΡΕΣ ΓΡΑΦΕΙΟΥ</w:t>
            </w:r>
          </w:p>
        </w:tc>
        <w:tc>
          <w:tcPr>
            <w:tcW w:w="5861" w:type="dxa"/>
            <w:gridSpan w:val="5"/>
            <w:vAlign w:val="center"/>
          </w:tcPr>
          <w:p w14:paraId="0451D97B" w14:textId="77777777" w:rsidR="00AC0387" w:rsidRPr="000C180B" w:rsidRDefault="00AC0387" w:rsidP="005502E6">
            <w:pPr>
              <w:rPr>
                <w:rFonts w:asciiTheme="minorHAnsi" w:hAnsiTheme="minorHAnsi" w:cstheme="minorHAnsi"/>
                <w:color w:val="002060"/>
                <w:sz w:val="22"/>
                <w:szCs w:val="22"/>
                <w:lang w:val="el-GR"/>
              </w:rPr>
            </w:pPr>
          </w:p>
        </w:tc>
      </w:tr>
      <w:tr w:rsidR="00AC0387" w:rsidRPr="001D6AE2" w14:paraId="0383F271" w14:textId="77777777" w:rsidTr="00AC0387">
        <w:trPr>
          <w:trHeight w:val="375"/>
        </w:trPr>
        <w:tc>
          <w:tcPr>
            <w:tcW w:w="2435" w:type="dxa"/>
            <w:shd w:val="clear" w:color="auto" w:fill="DDD9C3"/>
            <w:vAlign w:val="center"/>
          </w:tcPr>
          <w:p w14:paraId="2EA7C7E8" w14:textId="6EDF09EA" w:rsidR="00AC0387" w:rsidRPr="00AC0387" w:rsidRDefault="00AC0387" w:rsidP="005502E6">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email</w:t>
            </w:r>
          </w:p>
        </w:tc>
        <w:tc>
          <w:tcPr>
            <w:tcW w:w="5861" w:type="dxa"/>
            <w:gridSpan w:val="5"/>
            <w:vAlign w:val="center"/>
          </w:tcPr>
          <w:p w14:paraId="75ACDC14" w14:textId="07EC872F" w:rsidR="00AC0387" w:rsidRPr="000C180B" w:rsidRDefault="00AC0387" w:rsidP="005502E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taxanna3@gmail.com</w:t>
            </w:r>
          </w:p>
        </w:tc>
      </w:tr>
      <w:tr w:rsidR="001D6AE2" w:rsidRPr="001D6AE2" w14:paraId="2B604637" w14:textId="77777777" w:rsidTr="00AC0387">
        <w:trPr>
          <w:trHeight w:val="196"/>
        </w:trPr>
        <w:tc>
          <w:tcPr>
            <w:tcW w:w="4205" w:type="dxa"/>
            <w:gridSpan w:val="3"/>
            <w:shd w:val="clear" w:color="auto" w:fill="DDD9C3"/>
            <w:vAlign w:val="center"/>
          </w:tcPr>
          <w:p w14:paraId="039D6581" w14:textId="77777777" w:rsidR="00AE05CE" w:rsidRPr="001D6AE2" w:rsidRDefault="00AE05CE" w:rsidP="005502E6">
            <w:pPr>
              <w:jc w:val="center"/>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 xml:space="preserve">ΑΥΤΟΤΕΛΕΙΣ ΔΙΔΑΚΤΙΚΕΣ ΔΡΑΣΤΗΡΙΟΤΗΤΕΣ </w:t>
            </w:r>
            <w:r w:rsidRPr="001D6AE2">
              <w:rPr>
                <w:rFonts w:asciiTheme="minorHAnsi" w:hAnsiTheme="minorHAnsi" w:cstheme="minorHAnsi"/>
                <w:b/>
                <w:color w:val="000000" w:themeColor="text1"/>
                <w:sz w:val="22"/>
                <w:szCs w:val="22"/>
                <w:lang w:val="el-GR"/>
              </w:rPr>
              <w:br/>
            </w:r>
            <w:r w:rsidRPr="001D6AE2">
              <w:rPr>
                <w:rFonts w:asciiTheme="minorHAnsi" w:hAnsiTheme="minorHAnsi" w:cstheme="minorHAnsi"/>
                <w:i/>
                <w:color w:val="000000" w:themeColor="text1"/>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57" w:type="dxa"/>
            <w:shd w:val="clear" w:color="auto" w:fill="DDD9C3"/>
            <w:vAlign w:val="center"/>
          </w:tcPr>
          <w:p w14:paraId="484BB5E4" w14:textId="77777777" w:rsidR="00AE05CE" w:rsidRPr="001D6AE2" w:rsidRDefault="00AE05CE" w:rsidP="005502E6">
            <w:pPr>
              <w:jc w:val="center"/>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ΕΒΔΟΜΑΔΙΑΙΕΣ</w:t>
            </w:r>
            <w:r w:rsidRPr="001D6AE2">
              <w:rPr>
                <w:rFonts w:asciiTheme="minorHAnsi" w:hAnsiTheme="minorHAnsi" w:cstheme="minorHAnsi"/>
                <w:b/>
                <w:color w:val="000000" w:themeColor="text1"/>
                <w:sz w:val="22"/>
                <w:szCs w:val="22"/>
                <w:lang w:val="el-GR"/>
              </w:rPr>
              <w:br/>
              <w:t>ΩΡΕΣ Δ</w:t>
            </w:r>
            <w:r w:rsidRPr="001D6AE2">
              <w:rPr>
                <w:rFonts w:asciiTheme="minorHAnsi" w:hAnsiTheme="minorHAnsi" w:cstheme="minorHAnsi"/>
                <w:b/>
                <w:color w:val="000000" w:themeColor="text1"/>
                <w:sz w:val="22"/>
                <w:szCs w:val="22"/>
                <w:shd w:val="clear" w:color="auto" w:fill="DDD9C3"/>
                <w:lang w:val="el-GR"/>
              </w:rPr>
              <w:t>ΙΔ</w:t>
            </w:r>
            <w:r w:rsidRPr="001D6AE2">
              <w:rPr>
                <w:rFonts w:asciiTheme="minorHAnsi" w:hAnsiTheme="minorHAnsi" w:cstheme="minorHAnsi"/>
                <w:b/>
                <w:color w:val="000000" w:themeColor="text1"/>
                <w:sz w:val="22"/>
                <w:szCs w:val="22"/>
                <w:lang w:val="el-GR"/>
              </w:rPr>
              <w:t>ΑΣΚΑΛΙΑΣ</w:t>
            </w:r>
          </w:p>
        </w:tc>
        <w:tc>
          <w:tcPr>
            <w:tcW w:w="2434" w:type="dxa"/>
            <w:gridSpan w:val="2"/>
            <w:shd w:val="clear" w:color="auto" w:fill="DDD9C3"/>
            <w:vAlign w:val="center"/>
          </w:tcPr>
          <w:p w14:paraId="1B8DD63B" w14:textId="77777777" w:rsidR="00AE05CE" w:rsidRPr="001D6AE2" w:rsidRDefault="00AB699A" w:rsidP="005502E6">
            <w:pPr>
              <w:jc w:val="center"/>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ΔΙΔΑΚΤΙΚΕΣ/</w:t>
            </w:r>
            <w:r w:rsidR="00AE05CE" w:rsidRPr="001D6AE2">
              <w:rPr>
                <w:rFonts w:asciiTheme="minorHAnsi" w:hAnsiTheme="minorHAnsi" w:cstheme="minorHAnsi"/>
                <w:b/>
                <w:color w:val="000000" w:themeColor="text1"/>
                <w:sz w:val="22"/>
                <w:szCs w:val="22"/>
                <w:lang w:val="el-GR"/>
              </w:rPr>
              <w:t>ΠΙΣΤΩΤΙΚΕΣ ΜΟΝΑΔΕΣ</w:t>
            </w:r>
          </w:p>
        </w:tc>
      </w:tr>
      <w:tr w:rsidR="001D6AE2" w:rsidRPr="001D6AE2" w14:paraId="42474AA3" w14:textId="77777777" w:rsidTr="00AC0387">
        <w:trPr>
          <w:trHeight w:val="194"/>
        </w:trPr>
        <w:tc>
          <w:tcPr>
            <w:tcW w:w="4205" w:type="dxa"/>
            <w:gridSpan w:val="3"/>
          </w:tcPr>
          <w:p w14:paraId="277268F9" w14:textId="77777777" w:rsidR="00AE05CE" w:rsidRPr="001D6AE2" w:rsidRDefault="00AE05CE" w:rsidP="005502E6">
            <w:pPr>
              <w:jc w:val="right"/>
              <w:rPr>
                <w:rFonts w:asciiTheme="minorHAnsi" w:hAnsiTheme="minorHAnsi" w:cstheme="minorHAnsi"/>
                <w:color w:val="000000" w:themeColor="text1"/>
                <w:sz w:val="22"/>
                <w:szCs w:val="22"/>
                <w:lang w:val="el-GR"/>
              </w:rPr>
            </w:pPr>
          </w:p>
        </w:tc>
        <w:tc>
          <w:tcPr>
            <w:tcW w:w="1657" w:type="dxa"/>
          </w:tcPr>
          <w:p w14:paraId="6B31ECC0" w14:textId="77777777" w:rsidR="00AE05CE" w:rsidRPr="000C180B" w:rsidRDefault="00583C90" w:rsidP="000C180B">
            <w:pPr>
              <w:jc w:val="cente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5</w:t>
            </w:r>
          </w:p>
        </w:tc>
        <w:tc>
          <w:tcPr>
            <w:tcW w:w="2434" w:type="dxa"/>
            <w:gridSpan w:val="2"/>
          </w:tcPr>
          <w:p w14:paraId="755468D9" w14:textId="77777777" w:rsidR="00AE05CE" w:rsidRPr="000C180B" w:rsidRDefault="00AB699A" w:rsidP="000C180B">
            <w:pPr>
              <w:jc w:val="cente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5</w:t>
            </w:r>
          </w:p>
        </w:tc>
      </w:tr>
      <w:tr w:rsidR="001D6AE2" w:rsidRPr="001D6AE2" w14:paraId="195A3671" w14:textId="77777777" w:rsidTr="00AC0387">
        <w:trPr>
          <w:trHeight w:val="194"/>
        </w:trPr>
        <w:tc>
          <w:tcPr>
            <w:tcW w:w="4205" w:type="dxa"/>
            <w:gridSpan w:val="3"/>
          </w:tcPr>
          <w:p w14:paraId="44072828" w14:textId="77777777" w:rsidR="00AE05CE" w:rsidRPr="001D6AE2" w:rsidRDefault="00AE05CE" w:rsidP="005502E6">
            <w:pPr>
              <w:jc w:val="right"/>
              <w:rPr>
                <w:rFonts w:asciiTheme="minorHAnsi" w:hAnsiTheme="minorHAnsi" w:cstheme="minorHAnsi"/>
                <w:b/>
                <w:color w:val="000000" w:themeColor="text1"/>
                <w:sz w:val="22"/>
                <w:szCs w:val="22"/>
                <w:lang w:val="el-GR"/>
              </w:rPr>
            </w:pPr>
          </w:p>
        </w:tc>
        <w:tc>
          <w:tcPr>
            <w:tcW w:w="1657" w:type="dxa"/>
          </w:tcPr>
          <w:p w14:paraId="619C514F" w14:textId="77777777" w:rsidR="00AE05CE" w:rsidRPr="001D6AE2" w:rsidRDefault="00AE05CE" w:rsidP="005502E6">
            <w:pPr>
              <w:jc w:val="right"/>
              <w:rPr>
                <w:rFonts w:asciiTheme="minorHAnsi" w:hAnsiTheme="minorHAnsi" w:cstheme="minorHAnsi"/>
                <w:color w:val="000000" w:themeColor="text1"/>
                <w:sz w:val="22"/>
                <w:szCs w:val="22"/>
                <w:lang w:val="el-GR"/>
              </w:rPr>
            </w:pPr>
          </w:p>
        </w:tc>
        <w:tc>
          <w:tcPr>
            <w:tcW w:w="2434" w:type="dxa"/>
            <w:gridSpan w:val="2"/>
          </w:tcPr>
          <w:p w14:paraId="44E8282E" w14:textId="77777777" w:rsidR="00AE05CE" w:rsidRPr="001D6AE2" w:rsidRDefault="00AE05CE" w:rsidP="005502E6">
            <w:pPr>
              <w:rPr>
                <w:rFonts w:asciiTheme="minorHAnsi" w:hAnsiTheme="minorHAnsi" w:cstheme="minorHAnsi"/>
                <w:color w:val="000000" w:themeColor="text1"/>
                <w:sz w:val="22"/>
                <w:szCs w:val="22"/>
                <w:lang w:val="el-GR"/>
              </w:rPr>
            </w:pPr>
          </w:p>
        </w:tc>
      </w:tr>
      <w:tr w:rsidR="001D6AE2" w:rsidRPr="001D6AE2" w14:paraId="6475C27A" w14:textId="77777777" w:rsidTr="00AC0387">
        <w:trPr>
          <w:trHeight w:val="194"/>
        </w:trPr>
        <w:tc>
          <w:tcPr>
            <w:tcW w:w="4205" w:type="dxa"/>
            <w:gridSpan w:val="3"/>
          </w:tcPr>
          <w:p w14:paraId="34E75CB3" w14:textId="77777777" w:rsidR="00AE05CE" w:rsidRPr="001D6AE2" w:rsidRDefault="00AE05CE" w:rsidP="005502E6">
            <w:pPr>
              <w:rPr>
                <w:rFonts w:asciiTheme="minorHAnsi" w:hAnsiTheme="minorHAnsi" w:cstheme="minorHAnsi"/>
                <w:b/>
                <w:color w:val="000000" w:themeColor="text1"/>
                <w:sz w:val="22"/>
                <w:szCs w:val="22"/>
                <w:lang w:val="el-GR"/>
              </w:rPr>
            </w:pPr>
          </w:p>
        </w:tc>
        <w:tc>
          <w:tcPr>
            <w:tcW w:w="1657" w:type="dxa"/>
          </w:tcPr>
          <w:p w14:paraId="2ADC1C17" w14:textId="77777777" w:rsidR="00AE05CE" w:rsidRPr="001D6AE2" w:rsidRDefault="00AE05CE" w:rsidP="005502E6">
            <w:pPr>
              <w:jc w:val="right"/>
              <w:rPr>
                <w:rFonts w:asciiTheme="minorHAnsi" w:hAnsiTheme="minorHAnsi" w:cstheme="minorHAnsi"/>
                <w:color w:val="000000" w:themeColor="text1"/>
                <w:sz w:val="22"/>
                <w:szCs w:val="22"/>
                <w:lang w:val="el-GR"/>
              </w:rPr>
            </w:pPr>
          </w:p>
        </w:tc>
        <w:tc>
          <w:tcPr>
            <w:tcW w:w="2434" w:type="dxa"/>
            <w:gridSpan w:val="2"/>
          </w:tcPr>
          <w:p w14:paraId="592E68C2" w14:textId="77777777" w:rsidR="00AE05CE" w:rsidRPr="001D6AE2" w:rsidRDefault="00AE05CE" w:rsidP="005502E6">
            <w:pPr>
              <w:rPr>
                <w:rFonts w:asciiTheme="minorHAnsi" w:hAnsiTheme="minorHAnsi" w:cstheme="minorHAnsi"/>
                <w:color w:val="000000" w:themeColor="text1"/>
                <w:sz w:val="22"/>
                <w:szCs w:val="22"/>
                <w:lang w:val="el-GR"/>
              </w:rPr>
            </w:pPr>
          </w:p>
        </w:tc>
      </w:tr>
      <w:tr w:rsidR="001D6AE2" w:rsidRPr="00CB61DB" w14:paraId="2F581C91" w14:textId="77777777" w:rsidTr="00AC0387">
        <w:trPr>
          <w:trHeight w:val="194"/>
        </w:trPr>
        <w:tc>
          <w:tcPr>
            <w:tcW w:w="4205" w:type="dxa"/>
            <w:gridSpan w:val="3"/>
            <w:shd w:val="clear" w:color="auto" w:fill="DDD9C3"/>
          </w:tcPr>
          <w:p w14:paraId="14B2A0A8" w14:textId="77777777" w:rsidR="00AE05CE" w:rsidRPr="001D6AE2" w:rsidRDefault="00AE05CE" w:rsidP="005502E6">
            <w:pPr>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57" w:type="dxa"/>
          </w:tcPr>
          <w:p w14:paraId="23CA1ACF" w14:textId="77777777" w:rsidR="00AE05CE" w:rsidRPr="001D6AE2" w:rsidRDefault="00AE05CE" w:rsidP="005502E6">
            <w:pPr>
              <w:jc w:val="right"/>
              <w:rPr>
                <w:rFonts w:asciiTheme="minorHAnsi" w:hAnsiTheme="minorHAnsi" w:cstheme="minorHAnsi"/>
                <w:color w:val="000000" w:themeColor="text1"/>
                <w:sz w:val="22"/>
                <w:szCs w:val="22"/>
                <w:lang w:val="el-GR"/>
              </w:rPr>
            </w:pPr>
          </w:p>
        </w:tc>
        <w:tc>
          <w:tcPr>
            <w:tcW w:w="2434" w:type="dxa"/>
            <w:gridSpan w:val="2"/>
          </w:tcPr>
          <w:p w14:paraId="1B733F82" w14:textId="77777777" w:rsidR="00AE05CE" w:rsidRPr="001D6AE2" w:rsidRDefault="00AE05CE" w:rsidP="005502E6">
            <w:pPr>
              <w:rPr>
                <w:rFonts w:asciiTheme="minorHAnsi" w:hAnsiTheme="minorHAnsi" w:cstheme="minorHAnsi"/>
                <w:color w:val="000000" w:themeColor="text1"/>
                <w:sz w:val="22"/>
                <w:szCs w:val="22"/>
                <w:lang w:val="el-GR"/>
              </w:rPr>
            </w:pPr>
          </w:p>
        </w:tc>
      </w:tr>
      <w:tr w:rsidR="001D6AE2" w:rsidRPr="001D6AE2" w14:paraId="67F42B27" w14:textId="77777777" w:rsidTr="00AC0387">
        <w:trPr>
          <w:trHeight w:val="599"/>
        </w:trPr>
        <w:tc>
          <w:tcPr>
            <w:tcW w:w="2435" w:type="dxa"/>
            <w:shd w:val="clear" w:color="auto" w:fill="DDD9C3"/>
          </w:tcPr>
          <w:p w14:paraId="624CC54F" w14:textId="77777777" w:rsidR="00AE05CE" w:rsidRPr="001D6AE2" w:rsidRDefault="00AE05CE" w:rsidP="005502E6">
            <w:pPr>
              <w:jc w:val="right"/>
              <w:rPr>
                <w:rFonts w:asciiTheme="minorHAnsi" w:hAnsiTheme="minorHAnsi" w:cstheme="minorHAnsi"/>
                <w:i/>
                <w:color w:val="000000" w:themeColor="text1"/>
                <w:sz w:val="22"/>
                <w:szCs w:val="22"/>
                <w:lang w:val="el-GR"/>
              </w:rPr>
            </w:pPr>
            <w:r w:rsidRPr="001D6AE2">
              <w:rPr>
                <w:rFonts w:asciiTheme="minorHAnsi" w:hAnsiTheme="minorHAnsi" w:cstheme="minorHAnsi"/>
                <w:b/>
                <w:color w:val="000000" w:themeColor="text1"/>
                <w:sz w:val="22"/>
                <w:szCs w:val="22"/>
                <w:lang w:val="el-GR"/>
              </w:rPr>
              <w:t>ΤΥΠΟΣ ΜΑΘΗΜΑΤΟΣ</w:t>
            </w:r>
          </w:p>
          <w:p w14:paraId="363A5159" w14:textId="77777777" w:rsidR="00AE05CE" w:rsidRPr="001D6AE2" w:rsidRDefault="00AE05CE" w:rsidP="005502E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i/>
                <w:color w:val="000000" w:themeColor="text1"/>
                <w:sz w:val="22"/>
                <w:szCs w:val="22"/>
                <w:lang w:val="el-GR"/>
              </w:rPr>
              <w:t>Υποβάθρου , Γενικών Γνώσεων, Επιστημονικής Περιοχής, Ανάπτυξης Δεξιοτήτων</w:t>
            </w:r>
          </w:p>
        </w:tc>
        <w:tc>
          <w:tcPr>
            <w:tcW w:w="5861" w:type="dxa"/>
            <w:gridSpan w:val="5"/>
          </w:tcPr>
          <w:p w14:paraId="764FA184" w14:textId="77777777" w:rsidR="00AE05CE" w:rsidRPr="000C180B" w:rsidRDefault="008F18B0" w:rsidP="005502E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Επιστημονικής Περιοχής</w:t>
            </w:r>
          </w:p>
        </w:tc>
      </w:tr>
      <w:tr w:rsidR="001D6AE2" w:rsidRPr="001D6AE2" w14:paraId="438FEF50" w14:textId="77777777" w:rsidTr="00AC0387">
        <w:tc>
          <w:tcPr>
            <w:tcW w:w="2435" w:type="dxa"/>
            <w:shd w:val="clear" w:color="auto" w:fill="DDD9C3"/>
          </w:tcPr>
          <w:p w14:paraId="1D286E15" w14:textId="77777777" w:rsidR="00AE05CE" w:rsidRPr="001D6AE2" w:rsidRDefault="00AE05CE" w:rsidP="005502E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ΠΡΟΑΠΑΙΤΟΥΜΕΝΑ ΜΑΘΗΜΑΤΑ:</w:t>
            </w:r>
          </w:p>
          <w:p w14:paraId="3313D939" w14:textId="77777777" w:rsidR="00AE05CE" w:rsidRPr="001D6AE2" w:rsidRDefault="00AE05CE" w:rsidP="005502E6">
            <w:pPr>
              <w:jc w:val="right"/>
              <w:rPr>
                <w:rFonts w:asciiTheme="minorHAnsi" w:hAnsiTheme="minorHAnsi" w:cstheme="minorHAnsi"/>
                <w:b/>
                <w:color w:val="000000" w:themeColor="text1"/>
                <w:sz w:val="22"/>
                <w:szCs w:val="22"/>
                <w:lang w:val="el-GR"/>
              </w:rPr>
            </w:pPr>
          </w:p>
        </w:tc>
        <w:tc>
          <w:tcPr>
            <w:tcW w:w="5861" w:type="dxa"/>
            <w:gridSpan w:val="5"/>
          </w:tcPr>
          <w:p w14:paraId="1B811F06" w14:textId="77777777" w:rsidR="00AE05CE" w:rsidRPr="000C180B" w:rsidRDefault="000F19B2" w:rsidP="005502E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w:t>
            </w:r>
          </w:p>
        </w:tc>
      </w:tr>
      <w:tr w:rsidR="001D6AE2" w:rsidRPr="001D6AE2" w14:paraId="0011CD60" w14:textId="77777777" w:rsidTr="00AC0387">
        <w:tc>
          <w:tcPr>
            <w:tcW w:w="2435" w:type="dxa"/>
            <w:shd w:val="clear" w:color="auto" w:fill="DDD9C3"/>
          </w:tcPr>
          <w:p w14:paraId="03DCAA81" w14:textId="77777777" w:rsidR="00AE05CE" w:rsidRPr="001D6AE2" w:rsidRDefault="00AE05CE" w:rsidP="005502E6">
            <w:pPr>
              <w:jc w:val="right"/>
              <w:rPr>
                <w:rFonts w:asciiTheme="minorHAnsi" w:hAnsiTheme="minorHAnsi" w:cstheme="minorHAnsi"/>
                <w:b/>
                <w:color w:val="000000" w:themeColor="text1"/>
                <w:sz w:val="22"/>
                <w:szCs w:val="22"/>
              </w:rPr>
            </w:pPr>
            <w:r w:rsidRPr="001D6AE2">
              <w:rPr>
                <w:rFonts w:asciiTheme="minorHAnsi" w:hAnsiTheme="minorHAnsi" w:cstheme="minorHAnsi"/>
                <w:b/>
                <w:color w:val="000000" w:themeColor="text1"/>
                <w:sz w:val="22"/>
                <w:szCs w:val="22"/>
                <w:lang w:val="el-GR"/>
              </w:rPr>
              <w:t>Γ</w:t>
            </w:r>
            <w:r w:rsidRPr="001D6AE2">
              <w:rPr>
                <w:rFonts w:asciiTheme="minorHAnsi" w:hAnsiTheme="minorHAnsi" w:cstheme="minorHAnsi"/>
                <w:b/>
                <w:color w:val="000000" w:themeColor="text1"/>
                <w:sz w:val="22"/>
                <w:szCs w:val="22"/>
              </w:rPr>
              <w:t>ΛΩΣΣΑ ΔΙΔΑΣΚΑΛΙΑΣ</w:t>
            </w:r>
            <w:r w:rsidRPr="001D6AE2">
              <w:rPr>
                <w:rFonts w:asciiTheme="minorHAnsi" w:hAnsiTheme="minorHAnsi" w:cstheme="minorHAnsi"/>
                <w:b/>
                <w:color w:val="000000" w:themeColor="text1"/>
                <w:sz w:val="22"/>
                <w:szCs w:val="22"/>
                <w:lang w:val="el-GR"/>
              </w:rPr>
              <w:t xml:space="preserve"> και ΕΞΕΤΑΣΕΩΝ</w:t>
            </w:r>
            <w:r w:rsidRPr="001D6AE2">
              <w:rPr>
                <w:rFonts w:asciiTheme="minorHAnsi" w:hAnsiTheme="minorHAnsi" w:cstheme="minorHAnsi"/>
                <w:b/>
                <w:color w:val="000000" w:themeColor="text1"/>
                <w:sz w:val="22"/>
                <w:szCs w:val="22"/>
              </w:rPr>
              <w:t>:</w:t>
            </w:r>
          </w:p>
        </w:tc>
        <w:tc>
          <w:tcPr>
            <w:tcW w:w="5861" w:type="dxa"/>
            <w:gridSpan w:val="5"/>
          </w:tcPr>
          <w:p w14:paraId="4385D38E" w14:textId="77777777" w:rsidR="00AE05CE" w:rsidRPr="000C180B" w:rsidRDefault="00AE05CE" w:rsidP="005502E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Ελληνικά</w:t>
            </w:r>
          </w:p>
        </w:tc>
      </w:tr>
      <w:tr w:rsidR="001D6AE2" w:rsidRPr="001D6AE2" w14:paraId="629F08BF" w14:textId="77777777" w:rsidTr="00AC0387">
        <w:tc>
          <w:tcPr>
            <w:tcW w:w="2435" w:type="dxa"/>
            <w:shd w:val="clear" w:color="auto" w:fill="DDD9C3"/>
          </w:tcPr>
          <w:p w14:paraId="460086BC" w14:textId="77777777" w:rsidR="00AE05CE" w:rsidRPr="001D6AE2" w:rsidRDefault="00AE05CE" w:rsidP="005502E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 xml:space="preserve">ΤΟ ΜΑΘΗΜΑ ΠΡΟΣΦΕΡΕΤΑΙ ΣΕ ΦΟΙΤΗΤΕΣ </w:t>
            </w:r>
            <w:r w:rsidRPr="001D6AE2">
              <w:rPr>
                <w:rFonts w:asciiTheme="minorHAnsi" w:hAnsiTheme="minorHAnsi" w:cstheme="minorHAnsi"/>
                <w:b/>
                <w:color w:val="000000" w:themeColor="text1"/>
                <w:sz w:val="22"/>
                <w:szCs w:val="22"/>
                <w:lang w:val="en-GB"/>
              </w:rPr>
              <w:t>ERASMUS</w:t>
            </w:r>
          </w:p>
        </w:tc>
        <w:tc>
          <w:tcPr>
            <w:tcW w:w="5861" w:type="dxa"/>
            <w:gridSpan w:val="5"/>
          </w:tcPr>
          <w:p w14:paraId="1D3DB03E" w14:textId="1A4548CA" w:rsidR="00AE05CE" w:rsidRPr="000C180B" w:rsidRDefault="004E5B3D" w:rsidP="005502E6">
            <w:pPr>
              <w:rPr>
                <w:rFonts w:asciiTheme="minorHAnsi" w:hAnsiTheme="minorHAnsi" w:cstheme="minorHAnsi"/>
                <w:color w:val="002060"/>
                <w:sz w:val="22"/>
                <w:szCs w:val="22"/>
                <w:lang w:val="el-GR"/>
              </w:rPr>
            </w:pPr>
            <w:r w:rsidRPr="000C180B">
              <w:rPr>
                <w:rFonts w:asciiTheme="minorHAnsi" w:hAnsiTheme="minorHAnsi" w:cstheme="minorHAnsi"/>
                <w:color w:val="002060"/>
                <w:sz w:val="22"/>
                <w:szCs w:val="22"/>
                <w:lang w:val="el-GR"/>
              </w:rPr>
              <w:t>Όχι</w:t>
            </w:r>
          </w:p>
        </w:tc>
      </w:tr>
      <w:tr w:rsidR="001D6AE2" w:rsidRPr="00CB61DB" w14:paraId="30A3B9FD" w14:textId="77777777" w:rsidTr="00AC0387">
        <w:tc>
          <w:tcPr>
            <w:tcW w:w="2435" w:type="dxa"/>
            <w:shd w:val="clear" w:color="auto" w:fill="DDD9C3"/>
          </w:tcPr>
          <w:p w14:paraId="0A1F7982" w14:textId="77777777" w:rsidR="00AE05CE" w:rsidRPr="001D6AE2" w:rsidRDefault="00AE05CE" w:rsidP="005502E6">
            <w:pPr>
              <w:jc w:val="right"/>
              <w:rPr>
                <w:rFonts w:asciiTheme="minorHAnsi" w:hAnsiTheme="minorHAnsi" w:cstheme="minorHAnsi"/>
                <w:b/>
                <w:color w:val="000000" w:themeColor="text1"/>
                <w:sz w:val="22"/>
                <w:szCs w:val="22"/>
                <w:lang w:val="en-GB"/>
              </w:rPr>
            </w:pPr>
            <w:r w:rsidRPr="001D6AE2">
              <w:rPr>
                <w:rFonts w:asciiTheme="minorHAnsi" w:hAnsiTheme="minorHAnsi" w:cstheme="minorHAnsi"/>
                <w:b/>
                <w:color w:val="000000" w:themeColor="text1"/>
                <w:sz w:val="22"/>
                <w:szCs w:val="22"/>
                <w:lang w:val="el-GR"/>
              </w:rPr>
              <w:t>ΗΛΕΚΤΡΟΝΙΚΗ ΣΕΛΙΔΑ ΜΑΘΗΜΑΤΟΣ (</w:t>
            </w:r>
            <w:r w:rsidRPr="001D6AE2">
              <w:rPr>
                <w:rFonts w:asciiTheme="minorHAnsi" w:hAnsiTheme="minorHAnsi" w:cstheme="minorHAnsi"/>
                <w:b/>
                <w:color w:val="000000" w:themeColor="text1"/>
                <w:sz w:val="22"/>
                <w:szCs w:val="22"/>
                <w:lang w:val="en-GB"/>
              </w:rPr>
              <w:t>URL)</w:t>
            </w:r>
          </w:p>
        </w:tc>
        <w:tc>
          <w:tcPr>
            <w:tcW w:w="5861" w:type="dxa"/>
            <w:gridSpan w:val="5"/>
          </w:tcPr>
          <w:p w14:paraId="748515D6" w14:textId="07EEBAFD" w:rsidR="00AE05CE" w:rsidRPr="001D6AE2" w:rsidRDefault="000C180B" w:rsidP="005502E6">
            <w:pPr>
              <w:rPr>
                <w:rFonts w:asciiTheme="minorHAnsi" w:hAnsiTheme="minorHAnsi" w:cstheme="minorHAnsi"/>
                <w:color w:val="000000" w:themeColor="text1"/>
                <w:sz w:val="22"/>
                <w:szCs w:val="22"/>
                <w:lang w:val="el-GR"/>
              </w:rPr>
            </w:pPr>
            <w:r>
              <w:rPr>
                <w:rFonts w:asciiTheme="minorHAnsi" w:hAnsiTheme="minorHAnsi" w:cstheme="minorHAnsi"/>
                <w:color w:val="002060"/>
                <w:sz w:val="22"/>
                <w:szCs w:val="22"/>
                <w:lang w:val="el-GR"/>
              </w:rPr>
              <w:t>Παρουσιάσεις Διαλέξεων (</w:t>
            </w:r>
            <w:r>
              <w:rPr>
                <w:rFonts w:asciiTheme="minorHAnsi" w:hAnsiTheme="minorHAnsi" w:cstheme="minorHAnsi"/>
                <w:color w:val="002060"/>
                <w:sz w:val="22"/>
                <w:szCs w:val="22"/>
              </w:rPr>
              <w:t>Powerpoint</w:t>
            </w:r>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lang w:val="el-GR"/>
              </w:rPr>
              <w:t xml:space="preserve">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Π</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Α</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BE4787A" w14:textId="05EC33FC" w:rsidR="00AE05CE" w:rsidRPr="006C540A" w:rsidRDefault="00AE05CE" w:rsidP="006C540A">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1D6AE2">
        <w:rPr>
          <w:rFonts w:asciiTheme="minorHAnsi" w:hAnsiTheme="minorHAnsi" w:cstheme="minorHAnsi"/>
          <w:color w:val="000000" w:themeColor="text1"/>
          <w:sz w:val="22"/>
          <w:szCs w:val="22"/>
          <w:lang w:val="el-GR"/>
        </w:rPr>
        <w:br w:type="page"/>
      </w:r>
      <w:r w:rsidRPr="006C540A">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D6AE2" w:rsidRPr="001D6AE2" w14:paraId="2C942928" w14:textId="77777777" w:rsidTr="00165610">
        <w:tc>
          <w:tcPr>
            <w:tcW w:w="8472" w:type="dxa"/>
            <w:gridSpan w:val="2"/>
            <w:tcBorders>
              <w:bottom w:val="nil"/>
            </w:tcBorders>
            <w:shd w:val="clear" w:color="auto" w:fill="BFBFBF" w:themeFill="background1" w:themeFillShade="BF"/>
          </w:tcPr>
          <w:p w14:paraId="26EEA747" w14:textId="77777777" w:rsidR="00AE05CE" w:rsidRPr="001D6AE2" w:rsidRDefault="00AE05CE" w:rsidP="005502E6">
            <w:pPr>
              <w:rPr>
                <w:rFonts w:asciiTheme="minorHAnsi" w:hAnsiTheme="minorHAnsi" w:cstheme="minorHAnsi"/>
                <w:i/>
                <w:color w:val="000000" w:themeColor="text1"/>
                <w:sz w:val="22"/>
                <w:szCs w:val="22"/>
                <w:lang w:val="el-GR"/>
              </w:rPr>
            </w:pPr>
            <w:r w:rsidRPr="001D6AE2">
              <w:rPr>
                <w:rFonts w:asciiTheme="minorHAnsi" w:hAnsiTheme="minorHAnsi" w:cstheme="minorHAnsi"/>
                <w:b/>
                <w:color w:val="000000" w:themeColor="text1"/>
                <w:sz w:val="22"/>
                <w:szCs w:val="22"/>
                <w:lang w:val="el-GR"/>
              </w:rPr>
              <w:t>Μαθησιακά Αποτελέσματα</w:t>
            </w:r>
          </w:p>
        </w:tc>
      </w:tr>
      <w:tr w:rsidR="001D6AE2" w:rsidRPr="00CB61DB" w14:paraId="0B0F3B29" w14:textId="77777777" w:rsidTr="00165610">
        <w:tc>
          <w:tcPr>
            <w:tcW w:w="8472" w:type="dxa"/>
            <w:gridSpan w:val="2"/>
            <w:tcBorders>
              <w:top w:val="nil"/>
            </w:tcBorders>
            <w:shd w:val="clear" w:color="auto" w:fill="BFBFBF" w:themeFill="background1" w:themeFillShade="BF"/>
          </w:tcPr>
          <w:p w14:paraId="4AFBBF9E"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6F2F34E" w14:textId="77777777" w:rsidR="00AE05CE" w:rsidRPr="001D6AE2" w:rsidRDefault="00AE05CE" w:rsidP="005502E6">
            <w:pPr>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Συμβουλευτείτε το Παράρτημα Α </w:t>
            </w:r>
          </w:p>
          <w:p w14:paraId="216CC830" w14:textId="77777777" w:rsidR="00AE05CE" w:rsidRPr="001D6AE2" w:rsidRDefault="00AE05CE" w:rsidP="005502E6">
            <w:pPr>
              <w:widowControl w:val="0"/>
              <w:numPr>
                <w:ilvl w:val="0"/>
                <w:numId w:val="2"/>
              </w:numPr>
              <w:autoSpaceDE w:val="0"/>
              <w:autoSpaceDN w:val="0"/>
              <w:adjustRightInd w:val="0"/>
              <w:ind w:left="313" w:hanging="219"/>
              <w:contextualSpacing/>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5488C89" w14:textId="77777777" w:rsidR="00AE05CE" w:rsidRPr="001D6AE2" w:rsidRDefault="00AE05CE" w:rsidP="005502E6">
            <w:pPr>
              <w:widowControl w:val="0"/>
              <w:numPr>
                <w:ilvl w:val="0"/>
                <w:numId w:val="2"/>
              </w:numPr>
              <w:autoSpaceDE w:val="0"/>
              <w:autoSpaceDN w:val="0"/>
              <w:adjustRightInd w:val="0"/>
              <w:ind w:left="313" w:hanging="219"/>
              <w:contextualSpacing/>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Περιγραφικοί Δείκτες Επιπέδων 6, 7 &amp; 8 του Ευρωπαϊκού Πλαισίου Προσόντων Διά Βίου Μάθησης</w:t>
            </w:r>
          </w:p>
          <w:p w14:paraId="2B445F54"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rPr>
            </w:pPr>
            <w:r w:rsidRPr="001D6AE2">
              <w:rPr>
                <w:rFonts w:asciiTheme="minorHAnsi" w:hAnsiTheme="minorHAnsi" w:cstheme="minorHAnsi"/>
                <w:i/>
                <w:color w:val="000000" w:themeColor="text1"/>
                <w:sz w:val="22"/>
                <w:szCs w:val="22"/>
                <w:lang w:val="el-GR"/>
              </w:rPr>
              <w:t>και Παράρτημα</w:t>
            </w:r>
            <w:r w:rsidRPr="001D6AE2">
              <w:rPr>
                <w:rFonts w:asciiTheme="minorHAnsi" w:hAnsiTheme="minorHAnsi" w:cstheme="minorHAnsi"/>
                <w:i/>
                <w:color w:val="000000" w:themeColor="text1"/>
                <w:sz w:val="22"/>
                <w:szCs w:val="22"/>
              </w:rPr>
              <w:t xml:space="preserve"> Β</w:t>
            </w:r>
          </w:p>
          <w:p w14:paraId="7909E125" w14:textId="77777777" w:rsidR="00AE05CE" w:rsidRPr="001D6AE2" w:rsidRDefault="00AE05CE" w:rsidP="005502E6">
            <w:pPr>
              <w:widowControl w:val="0"/>
              <w:numPr>
                <w:ilvl w:val="0"/>
                <w:numId w:val="2"/>
              </w:numPr>
              <w:autoSpaceDE w:val="0"/>
              <w:autoSpaceDN w:val="0"/>
              <w:adjustRightInd w:val="0"/>
              <w:ind w:left="313" w:hanging="219"/>
              <w:contextualSpacing/>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Περιληπτικός Οδηγός συγγραφής Μαθησιακών Αποτελεσμάτων</w:t>
            </w:r>
          </w:p>
        </w:tc>
      </w:tr>
      <w:tr w:rsidR="001D6AE2" w:rsidRPr="00CB61DB" w14:paraId="32658050" w14:textId="77777777" w:rsidTr="0001411A">
        <w:tc>
          <w:tcPr>
            <w:tcW w:w="8472" w:type="dxa"/>
            <w:gridSpan w:val="2"/>
          </w:tcPr>
          <w:p w14:paraId="4E87943B" w14:textId="1B2DC110" w:rsidR="00834DF2" w:rsidRPr="00201B64" w:rsidRDefault="00834DF2" w:rsidP="00201B64">
            <w:pPr>
              <w:spacing w:after="160" w:line="319" w:lineRule="auto"/>
              <w:jc w:val="both"/>
              <w:rPr>
                <w:rFonts w:asciiTheme="minorHAnsi" w:hAnsiTheme="minorHAnsi" w:cstheme="minorHAnsi"/>
                <w:color w:val="002060"/>
                <w:sz w:val="20"/>
                <w:szCs w:val="20"/>
                <w:lang w:val="el-GR"/>
              </w:rPr>
            </w:pPr>
            <w:r w:rsidRPr="00201B64">
              <w:rPr>
                <w:rFonts w:asciiTheme="minorHAnsi" w:hAnsiTheme="minorHAnsi" w:cstheme="minorHAnsi"/>
                <w:color w:val="002060"/>
                <w:sz w:val="20"/>
                <w:szCs w:val="20"/>
                <w:lang w:val="el-GR"/>
              </w:rPr>
              <w:t>Το μάθημα αποτελεί εισαγωγή σε βασικές έννοιες Πιθανοτήτων και Στατιστικής. Η παρουσίαση γίνεται μέσω προβλημάτων που θέτουν θέματα τα οποία μπορεί να απασχολήσουν έναν ερευνητή. Έτσι οι φοιτητές θα κατανοήσουν τον λόγο ύπαρξης της Στατιστικής και θα ενδιαφερθούν για αυτήν. Μετά την επιτυχή ολοκλήρωση του μαθήματος οι φοιτητές:</w:t>
            </w:r>
          </w:p>
          <w:p w14:paraId="171A2534" w14:textId="554C206B" w:rsidR="000C180B" w:rsidRPr="00834DF2" w:rsidRDefault="000C180B" w:rsidP="000C180B">
            <w:pPr>
              <w:spacing w:line="319" w:lineRule="auto"/>
              <w:jc w:val="both"/>
              <w:rPr>
                <w:rFonts w:asciiTheme="minorHAnsi" w:hAnsiTheme="minorHAnsi" w:cstheme="minorHAnsi"/>
                <w:i/>
                <w:iCs/>
                <w:color w:val="002060"/>
                <w:sz w:val="20"/>
                <w:szCs w:val="20"/>
                <w:u w:val="single"/>
                <w:lang w:val="el-GR"/>
              </w:rPr>
            </w:pPr>
            <w:r w:rsidRPr="00647DF5">
              <w:rPr>
                <w:rFonts w:asciiTheme="minorHAnsi" w:hAnsiTheme="minorHAnsi" w:cstheme="minorHAnsi"/>
                <w:i/>
                <w:iCs/>
                <w:color w:val="002060"/>
                <w:sz w:val="20"/>
                <w:szCs w:val="20"/>
                <w:lang w:val="el-GR"/>
              </w:rPr>
              <w:t xml:space="preserve">        </w:t>
            </w:r>
            <w:r w:rsidRPr="00834DF2">
              <w:rPr>
                <w:rFonts w:asciiTheme="minorHAnsi" w:hAnsiTheme="minorHAnsi" w:cstheme="minorHAnsi"/>
                <w:i/>
                <w:iCs/>
                <w:color w:val="002060"/>
                <w:sz w:val="20"/>
                <w:szCs w:val="20"/>
                <w:u w:val="single"/>
                <w:lang w:val="el-GR"/>
              </w:rPr>
              <w:t>Γνώσεις</w:t>
            </w:r>
          </w:p>
          <w:p w14:paraId="61120039" w14:textId="7FFA161A" w:rsidR="000C180B" w:rsidRPr="00B74383" w:rsidRDefault="000C180B" w:rsidP="00834DF2">
            <w:pPr>
              <w:numPr>
                <w:ilvl w:val="0"/>
                <w:numId w:val="15"/>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ορίζουν &amp; να διατυπώνουν τις βασικές έννοιες της </w:t>
            </w:r>
            <w:r>
              <w:rPr>
                <w:rFonts w:asciiTheme="minorHAnsi" w:hAnsiTheme="minorHAnsi" w:cstheme="minorHAnsi"/>
                <w:color w:val="002060"/>
                <w:sz w:val="20"/>
                <w:szCs w:val="20"/>
                <w:lang w:val="el-GR"/>
              </w:rPr>
              <w:t>Στατιστικής</w:t>
            </w:r>
            <w:r w:rsidR="00834DF2">
              <w:rPr>
                <w:rFonts w:asciiTheme="minorHAnsi" w:hAnsiTheme="minorHAnsi" w:cstheme="minorHAnsi"/>
                <w:color w:val="002060"/>
                <w:sz w:val="20"/>
                <w:szCs w:val="20"/>
                <w:lang w:val="el-GR"/>
              </w:rPr>
              <w:t xml:space="preserve"> και των Πιθανοτήτων</w:t>
            </w:r>
          </w:p>
          <w:p w14:paraId="0A9F7DBA" w14:textId="78ED8A3E" w:rsidR="000C180B" w:rsidRPr="00B74383" w:rsidRDefault="000C180B" w:rsidP="00834DF2">
            <w:pPr>
              <w:numPr>
                <w:ilvl w:val="0"/>
                <w:numId w:val="15"/>
              </w:numPr>
              <w:spacing w:after="160" w:line="319" w:lineRule="auto"/>
              <w:jc w:val="both"/>
              <w:rPr>
                <w:rFonts w:asciiTheme="minorHAnsi" w:hAnsiTheme="minorHAnsi" w:cstheme="minorHAnsi"/>
                <w:color w:val="002060"/>
                <w:sz w:val="20"/>
                <w:szCs w:val="20"/>
                <w:lang w:val="el-GR" w:eastAsia="el-GR"/>
              </w:rPr>
            </w:pPr>
            <w:r w:rsidRPr="00B74383">
              <w:rPr>
                <w:rFonts w:asciiTheme="minorHAnsi" w:hAnsiTheme="minorHAnsi" w:cstheme="minorHAnsi"/>
                <w:color w:val="002060"/>
                <w:sz w:val="20"/>
                <w:szCs w:val="20"/>
                <w:lang w:val="el-GR"/>
              </w:rPr>
              <w:t xml:space="preserve">Να κατανοούν όρους, έννοιες &amp; μεταβλητές, που χρησιμοποιούνται στην </w:t>
            </w:r>
            <w:r>
              <w:rPr>
                <w:rFonts w:asciiTheme="minorHAnsi" w:hAnsiTheme="minorHAnsi" w:cstheme="minorHAnsi"/>
                <w:color w:val="002060"/>
                <w:sz w:val="20"/>
                <w:szCs w:val="20"/>
                <w:lang w:val="el-GR"/>
              </w:rPr>
              <w:t>Στατιστική</w:t>
            </w:r>
          </w:p>
          <w:p w14:paraId="23A6F514" w14:textId="799B2C27" w:rsidR="000C180B" w:rsidRDefault="000C180B" w:rsidP="00834DF2">
            <w:pPr>
              <w:numPr>
                <w:ilvl w:val="0"/>
                <w:numId w:val="15"/>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περιγράφουν τις ουσιώδεις διαφορές ανάμεσα στις διαφορετικές </w:t>
            </w:r>
            <w:r>
              <w:rPr>
                <w:rFonts w:asciiTheme="minorHAnsi" w:hAnsiTheme="minorHAnsi" w:cstheme="minorHAnsi"/>
                <w:color w:val="002060"/>
                <w:sz w:val="20"/>
                <w:szCs w:val="20"/>
                <w:lang w:val="el-GR"/>
              </w:rPr>
              <w:t>αναλύσεις της Στατιστικής</w:t>
            </w:r>
          </w:p>
          <w:p w14:paraId="19E24305" w14:textId="6F9FC02C" w:rsidR="00834DF2" w:rsidRDefault="00834DF2" w:rsidP="00834DF2">
            <w:pPr>
              <w:numPr>
                <w:ilvl w:val="0"/>
                <w:numId w:val="15"/>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κατανοούν </w:t>
            </w:r>
            <w:r w:rsidRPr="00834DF2">
              <w:rPr>
                <w:rFonts w:asciiTheme="minorHAnsi" w:hAnsiTheme="minorHAnsi" w:cstheme="minorHAnsi"/>
                <w:color w:val="002060"/>
                <w:sz w:val="20"/>
                <w:szCs w:val="20"/>
                <w:lang w:val="el-GR"/>
              </w:rPr>
              <w:t xml:space="preserve">την σπουδαιότητα της Στατιστικής ως εργαλείο που </w:t>
            </w:r>
            <w:r>
              <w:rPr>
                <w:rFonts w:asciiTheme="minorHAnsi" w:hAnsiTheme="minorHAnsi" w:cstheme="minorHAnsi"/>
                <w:color w:val="002060"/>
                <w:sz w:val="20"/>
                <w:szCs w:val="20"/>
                <w:lang w:val="el-GR"/>
              </w:rPr>
              <w:t xml:space="preserve">εν δυνάμει υπηρετεί πολλές </w:t>
            </w:r>
            <w:r w:rsidRPr="00834DF2">
              <w:rPr>
                <w:rFonts w:asciiTheme="minorHAnsi" w:hAnsiTheme="minorHAnsi" w:cstheme="minorHAnsi"/>
                <w:color w:val="002060"/>
                <w:sz w:val="20"/>
                <w:szCs w:val="20"/>
                <w:lang w:val="el-GR"/>
              </w:rPr>
              <w:t>άλλες επιστήμες</w:t>
            </w:r>
          </w:p>
          <w:p w14:paraId="5E9C4CC2" w14:textId="4DEF801C" w:rsidR="00201B64" w:rsidRPr="00834DF2" w:rsidRDefault="00201B64" w:rsidP="00834DF2">
            <w:pPr>
              <w:numPr>
                <w:ilvl w:val="0"/>
                <w:numId w:val="15"/>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w:t>
            </w:r>
            <w:r w:rsidRPr="00201B64">
              <w:rPr>
                <w:rFonts w:asciiTheme="minorHAnsi" w:hAnsiTheme="minorHAnsi" w:cstheme="minorHAnsi"/>
                <w:color w:val="002060"/>
                <w:sz w:val="20"/>
                <w:szCs w:val="20"/>
                <w:lang w:val="el-GR"/>
              </w:rPr>
              <w:t>αποκτήσ</w:t>
            </w:r>
            <w:r>
              <w:rPr>
                <w:rFonts w:asciiTheme="minorHAnsi" w:hAnsiTheme="minorHAnsi" w:cstheme="minorHAnsi"/>
                <w:color w:val="002060"/>
                <w:sz w:val="20"/>
                <w:szCs w:val="20"/>
                <w:lang w:val="el-GR"/>
              </w:rPr>
              <w:t>ουν</w:t>
            </w:r>
            <w:r w:rsidRPr="00201B64">
              <w:rPr>
                <w:rFonts w:asciiTheme="minorHAnsi" w:hAnsiTheme="minorHAnsi" w:cstheme="minorHAnsi"/>
                <w:color w:val="002060"/>
                <w:sz w:val="20"/>
                <w:szCs w:val="20"/>
                <w:lang w:val="el-GR"/>
              </w:rPr>
              <w:t xml:space="preserve"> το απαραίτητο υπόβαθρο για παρακολούθηση πιο προχωρημένων μαθημάτων</w:t>
            </w:r>
          </w:p>
          <w:p w14:paraId="5714D60F" w14:textId="219D9230" w:rsidR="000C180B" w:rsidRPr="00B74383" w:rsidRDefault="000C180B" w:rsidP="000C180B">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B74383">
              <w:rPr>
                <w:rFonts w:asciiTheme="minorHAnsi" w:hAnsiTheme="minorHAnsi" w:cstheme="minorHAnsi"/>
                <w:i/>
                <w:iCs/>
                <w:color w:val="002060"/>
                <w:sz w:val="20"/>
                <w:szCs w:val="20"/>
                <w:u w:val="single"/>
              </w:rPr>
              <w:t>Ικανότητες:</w:t>
            </w:r>
          </w:p>
          <w:p w14:paraId="5564D677" w14:textId="0D1E764D" w:rsidR="000C180B" w:rsidRPr="00B74383" w:rsidRDefault="000C180B" w:rsidP="00834DF2">
            <w:pPr>
              <w:numPr>
                <w:ilvl w:val="0"/>
                <w:numId w:val="15"/>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υπολογίζουν &amp; να επαληθεύουν τις </w:t>
            </w:r>
            <w:r>
              <w:rPr>
                <w:rFonts w:asciiTheme="minorHAnsi" w:hAnsiTheme="minorHAnsi" w:cstheme="minorHAnsi"/>
                <w:color w:val="002060"/>
                <w:sz w:val="20"/>
                <w:szCs w:val="20"/>
                <w:lang w:val="el-GR"/>
              </w:rPr>
              <w:t>π</w:t>
            </w:r>
            <w:r w:rsidRPr="00B74383">
              <w:rPr>
                <w:rFonts w:asciiTheme="minorHAnsi" w:hAnsiTheme="minorHAnsi" w:cstheme="minorHAnsi"/>
                <w:color w:val="002060"/>
                <w:sz w:val="20"/>
                <w:szCs w:val="20"/>
                <w:lang w:val="el-GR"/>
              </w:rPr>
              <w:t xml:space="preserve">οσοτικές μετρήσεις </w:t>
            </w:r>
            <w:r>
              <w:rPr>
                <w:rFonts w:asciiTheme="minorHAnsi" w:hAnsiTheme="minorHAnsi" w:cstheme="minorHAnsi"/>
                <w:color w:val="002060"/>
                <w:sz w:val="20"/>
                <w:szCs w:val="20"/>
                <w:lang w:val="el-GR"/>
              </w:rPr>
              <w:t>σε πραγματικά προβλήματα</w:t>
            </w:r>
            <w:r w:rsidRPr="00B74383">
              <w:rPr>
                <w:rFonts w:asciiTheme="minorHAnsi" w:hAnsiTheme="minorHAnsi" w:cstheme="minorHAnsi"/>
                <w:color w:val="002060"/>
                <w:sz w:val="20"/>
                <w:szCs w:val="20"/>
                <w:lang w:val="el-GR"/>
              </w:rPr>
              <w:t xml:space="preserve">  </w:t>
            </w:r>
          </w:p>
          <w:p w14:paraId="188464FB" w14:textId="563E8A94" w:rsidR="000C180B" w:rsidRPr="00B74383" w:rsidRDefault="000C180B" w:rsidP="00834DF2">
            <w:pPr>
              <w:numPr>
                <w:ilvl w:val="0"/>
                <w:numId w:val="15"/>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εξοικειωθούν &amp; να διαχειρίζονται τις εννοιολογικές και ουσιαστικές διαφορές μεταξύ </w:t>
            </w:r>
            <w:r>
              <w:rPr>
                <w:rFonts w:asciiTheme="minorHAnsi" w:hAnsiTheme="minorHAnsi" w:cstheme="minorHAnsi"/>
                <w:color w:val="002060"/>
                <w:sz w:val="20"/>
                <w:szCs w:val="20"/>
                <w:lang w:val="el-GR" w:eastAsia="el-GR"/>
              </w:rPr>
              <w:t>των διαφόρων στατιστικών ελέγχων</w:t>
            </w:r>
          </w:p>
          <w:p w14:paraId="2A22AB2E" w14:textId="0F1C4FAA" w:rsidR="000C180B" w:rsidRPr="00B74383" w:rsidRDefault="000C180B" w:rsidP="00834DF2">
            <w:pPr>
              <w:numPr>
                <w:ilvl w:val="0"/>
                <w:numId w:val="15"/>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w:t>
            </w:r>
            <w:r>
              <w:rPr>
                <w:rFonts w:asciiTheme="minorHAnsi" w:hAnsiTheme="minorHAnsi" w:cstheme="minorHAnsi"/>
                <w:color w:val="002060"/>
                <w:sz w:val="20"/>
                <w:szCs w:val="20"/>
                <w:lang w:val="el-GR" w:eastAsia="el-GR"/>
              </w:rPr>
              <w:t>γνωρίσουν τις βασικές κατανομές και να εξοικειωθούν με τις τυχαίες μεταβλητές</w:t>
            </w:r>
          </w:p>
          <w:p w14:paraId="7925ECC5" w14:textId="79591331" w:rsidR="000C180B" w:rsidRDefault="000C180B" w:rsidP="00834DF2">
            <w:pPr>
              <w:numPr>
                <w:ilvl w:val="0"/>
                <w:numId w:val="15"/>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προβαίνουν στην ερμηνευτική ανάλυση τ</w:t>
            </w:r>
            <w:r w:rsidR="00214E91">
              <w:rPr>
                <w:rFonts w:asciiTheme="minorHAnsi" w:hAnsiTheme="minorHAnsi" w:cstheme="minorHAnsi"/>
                <w:color w:val="002060"/>
                <w:sz w:val="20"/>
                <w:szCs w:val="20"/>
                <w:lang w:val="el-GR" w:eastAsia="el-GR"/>
              </w:rPr>
              <w:t>ων βασικών μέτρων</w:t>
            </w:r>
            <w:r w:rsidR="005A5F9A">
              <w:rPr>
                <w:rFonts w:asciiTheme="minorHAnsi" w:hAnsiTheme="minorHAnsi" w:cstheme="minorHAnsi"/>
                <w:color w:val="002060"/>
                <w:sz w:val="20"/>
                <w:szCs w:val="20"/>
                <w:lang w:val="el-GR" w:eastAsia="el-GR"/>
              </w:rPr>
              <w:t xml:space="preserve"> (μέση τιμή, διάμεσος κ.λπ.)</w:t>
            </w:r>
            <w:r w:rsidR="00214E91">
              <w:rPr>
                <w:rFonts w:asciiTheme="minorHAnsi" w:hAnsiTheme="minorHAnsi" w:cstheme="minorHAnsi"/>
                <w:color w:val="002060"/>
                <w:sz w:val="20"/>
                <w:szCs w:val="20"/>
                <w:lang w:val="el-GR" w:eastAsia="el-GR"/>
              </w:rPr>
              <w:t xml:space="preserve">, των πιθανοτήτων και </w:t>
            </w:r>
            <w:r w:rsidR="00214E91">
              <w:rPr>
                <w:rFonts w:asciiTheme="minorHAnsi" w:hAnsiTheme="minorHAnsi" w:cstheme="minorHAnsi"/>
                <w:color w:val="002060"/>
                <w:sz w:val="20"/>
                <w:szCs w:val="20"/>
                <w:lang w:val="el-GR"/>
              </w:rPr>
              <w:t xml:space="preserve">των κατανομών </w:t>
            </w:r>
          </w:p>
          <w:p w14:paraId="24E6055C" w14:textId="2EDEDABF" w:rsidR="00834DF2" w:rsidRPr="00834DF2" w:rsidRDefault="00834DF2" w:rsidP="00A032E4">
            <w:pPr>
              <w:numPr>
                <w:ilvl w:val="0"/>
                <w:numId w:val="15"/>
              </w:numPr>
              <w:spacing w:after="160" w:line="319" w:lineRule="auto"/>
              <w:jc w:val="both"/>
              <w:rPr>
                <w:rFonts w:asciiTheme="minorHAnsi" w:hAnsiTheme="minorHAnsi" w:cstheme="minorHAnsi"/>
                <w:color w:val="002060"/>
                <w:sz w:val="20"/>
                <w:szCs w:val="20"/>
                <w:lang w:val="el-GR"/>
              </w:rPr>
            </w:pPr>
            <w:r w:rsidRPr="00834DF2">
              <w:rPr>
                <w:rFonts w:asciiTheme="minorHAnsi" w:hAnsiTheme="minorHAnsi" w:cstheme="minorHAnsi"/>
                <w:color w:val="002060"/>
                <w:sz w:val="20"/>
                <w:szCs w:val="20"/>
                <w:lang w:val="el-GR" w:eastAsia="el-GR"/>
              </w:rPr>
              <w:t>Να συλλέγουν δεδομένα και να περιγράφουν με χρήση γραφικών και αριθμητικών μεθόδων</w:t>
            </w:r>
          </w:p>
          <w:p w14:paraId="3EF93E79" w14:textId="67B371D4" w:rsidR="000C180B" w:rsidRPr="00B74383" w:rsidRDefault="000C180B" w:rsidP="000C180B">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351327C2" w14:textId="2049B582" w:rsidR="00834DF2" w:rsidRDefault="00834DF2" w:rsidP="00834DF2">
            <w:pPr>
              <w:numPr>
                <w:ilvl w:val="0"/>
                <w:numId w:val="15"/>
              </w:numPr>
              <w:spacing w:after="160" w:line="319" w:lineRule="auto"/>
              <w:jc w:val="both"/>
              <w:rPr>
                <w:rFonts w:asciiTheme="minorHAnsi" w:hAnsiTheme="minorHAnsi" w:cstheme="minorHAnsi"/>
                <w:color w:val="002060"/>
                <w:sz w:val="20"/>
                <w:szCs w:val="20"/>
                <w:lang w:val="el-GR" w:eastAsia="el-GR"/>
              </w:rPr>
            </w:pPr>
            <w:r>
              <w:rPr>
                <w:rFonts w:asciiTheme="minorHAnsi" w:hAnsiTheme="minorHAnsi" w:cstheme="minorHAnsi"/>
                <w:color w:val="002060"/>
                <w:sz w:val="20"/>
                <w:szCs w:val="20"/>
                <w:lang w:val="el-GR" w:eastAsia="el-GR"/>
              </w:rPr>
              <w:t xml:space="preserve">Να </w:t>
            </w:r>
            <w:r w:rsidRPr="00834DF2">
              <w:rPr>
                <w:rFonts w:asciiTheme="minorHAnsi" w:hAnsiTheme="minorHAnsi" w:cstheme="minorHAnsi"/>
                <w:color w:val="002060"/>
                <w:sz w:val="20"/>
                <w:szCs w:val="20"/>
                <w:lang w:val="el-GR" w:eastAsia="el-GR"/>
              </w:rPr>
              <w:t>αποκτήσουν επιστημονική κριτική σκέψη, να αξιοποιούν τη γνώση και να εφαρμόζουν τα μεθοδολογικά εργαλεία που παρουσιάστηκαν κατά τη διάρκεια του μαθήματος για την επίλυση μελλοντικών προβλημάτων</w:t>
            </w:r>
          </w:p>
          <w:p w14:paraId="62AD6E18" w14:textId="78128736" w:rsidR="000C180B" w:rsidRPr="00834DF2" w:rsidRDefault="00834DF2" w:rsidP="00201B64">
            <w:pPr>
              <w:numPr>
                <w:ilvl w:val="0"/>
                <w:numId w:val="15"/>
              </w:numPr>
              <w:spacing w:after="160" w:line="319" w:lineRule="auto"/>
              <w:jc w:val="both"/>
              <w:rPr>
                <w:rFonts w:asciiTheme="minorHAnsi" w:hAnsiTheme="minorHAnsi" w:cstheme="minorHAnsi"/>
                <w:color w:val="000000" w:themeColor="text1"/>
                <w:sz w:val="22"/>
                <w:szCs w:val="22"/>
                <w:lang w:val="el-GR"/>
              </w:rPr>
            </w:pPr>
            <w:r w:rsidRPr="00834DF2">
              <w:rPr>
                <w:rFonts w:asciiTheme="minorHAnsi" w:hAnsiTheme="minorHAnsi" w:cstheme="minorHAnsi"/>
                <w:color w:val="002060"/>
                <w:sz w:val="20"/>
                <w:szCs w:val="20"/>
                <w:lang w:val="el-GR" w:eastAsia="el-GR"/>
              </w:rPr>
              <w:lastRenderedPageBreak/>
              <w:t>Να διαθέτουν την απαραίτητη κατάρτιση και την κριτική ικανότητα ώστε να αναγνωρίζουν τις κατάλληλες στατιστικές μεθόδους ανάλογα με τη φύση του ερευνητικού προβλήματος</w:t>
            </w:r>
          </w:p>
        </w:tc>
      </w:tr>
      <w:tr w:rsidR="001D6AE2" w:rsidRPr="001D6AE2" w14:paraId="2087577E"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7AF83E9F" w14:textId="77777777" w:rsidR="00AE05CE" w:rsidRPr="001D6AE2" w:rsidRDefault="00AE05CE" w:rsidP="005502E6">
            <w:pPr>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lastRenderedPageBreak/>
              <w:t>Γενικές Ικανότητες</w:t>
            </w:r>
          </w:p>
        </w:tc>
      </w:tr>
      <w:tr w:rsidR="001D6AE2" w:rsidRPr="00CB61DB" w14:paraId="08C0A429" w14:textId="77777777" w:rsidTr="0001411A">
        <w:tc>
          <w:tcPr>
            <w:tcW w:w="8472" w:type="dxa"/>
            <w:gridSpan w:val="2"/>
            <w:tcBorders>
              <w:top w:val="nil"/>
              <w:bottom w:val="nil"/>
            </w:tcBorders>
            <w:shd w:val="clear" w:color="auto" w:fill="DDD9C3"/>
          </w:tcPr>
          <w:p w14:paraId="03344ED3"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D6AE2" w:rsidRPr="00CB61DB" w14:paraId="75448027" w14:textId="77777777" w:rsidTr="0001411A">
        <w:tblPrEx>
          <w:tblLook w:val="0000" w:firstRow="0" w:lastRow="0" w:firstColumn="0" w:lastColumn="0" w:noHBand="0" w:noVBand="0"/>
        </w:tblPrEx>
        <w:tc>
          <w:tcPr>
            <w:tcW w:w="3964" w:type="dxa"/>
            <w:tcBorders>
              <w:top w:val="nil"/>
              <w:right w:val="nil"/>
            </w:tcBorders>
            <w:shd w:val="clear" w:color="auto" w:fill="DDD9C3"/>
          </w:tcPr>
          <w:p w14:paraId="61667284"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Αναζήτηση, ανάλυση και σύνθεση δεδομένων και πληροφοριών, με τη χρήση και των απαραίτητων τεχνολογιών </w:t>
            </w:r>
          </w:p>
          <w:p w14:paraId="32441693"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Προσαρμογή σε νέες καταστάσεις </w:t>
            </w:r>
          </w:p>
          <w:p w14:paraId="7922CDC8"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Λήψη αποφάσεων </w:t>
            </w:r>
          </w:p>
          <w:p w14:paraId="473D5D54"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Αυτόνομη εργασία </w:t>
            </w:r>
          </w:p>
          <w:p w14:paraId="18323A1B"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Ομαδική εργασία </w:t>
            </w:r>
          </w:p>
          <w:p w14:paraId="59EBE870"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Εργασία σε διεθνές περιβάλλον </w:t>
            </w:r>
          </w:p>
          <w:p w14:paraId="4A40E73B"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Εργασία σε διεπιστημονικό περιβάλλον </w:t>
            </w:r>
          </w:p>
          <w:p w14:paraId="36F39468"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Παράγωγή νέων ερευνητικών ιδεών </w:t>
            </w:r>
          </w:p>
        </w:tc>
        <w:tc>
          <w:tcPr>
            <w:tcW w:w="4508" w:type="dxa"/>
            <w:tcBorders>
              <w:top w:val="nil"/>
              <w:left w:val="nil"/>
            </w:tcBorders>
            <w:shd w:val="clear" w:color="auto" w:fill="DDD9C3"/>
          </w:tcPr>
          <w:p w14:paraId="399128AE"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Σχεδιασμός και διαχείριση έργων </w:t>
            </w:r>
          </w:p>
          <w:p w14:paraId="10D27F51"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Σεβασμός στη διαφορετικότητα και στην πολυπολιτισμικότητα </w:t>
            </w:r>
          </w:p>
          <w:p w14:paraId="766B13AD"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Σεβασμός στο φυσικό περιβάλλον </w:t>
            </w:r>
          </w:p>
          <w:p w14:paraId="04DEB81B"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Επίδειξη κοινωνικής, επαγγελματικής και ηθικής υπευθυνότητας και ευαισθησίας σε θέματα φύλου </w:t>
            </w:r>
          </w:p>
          <w:p w14:paraId="6F4998C8" w14:textId="77777777" w:rsidR="00AE05CE" w:rsidRPr="001D6AE2" w:rsidRDefault="00AE05CE" w:rsidP="005502E6">
            <w:pPr>
              <w:widowControl w:val="0"/>
              <w:autoSpaceDE w:val="0"/>
              <w:autoSpaceDN w:val="0"/>
              <w:adjustRightInd w:val="0"/>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Άσκηση κριτικής και αυτοκριτικής </w:t>
            </w:r>
          </w:p>
          <w:p w14:paraId="75771A9A" w14:textId="77777777" w:rsidR="00AE05CE" w:rsidRPr="001D6AE2" w:rsidRDefault="00AE05CE" w:rsidP="005502E6">
            <w:pPr>
              <w:rPr>
                <w:rFonts w:asciiTheme="minorHAnsi" w:hAnsiTheme="minorHAnsi" w:cstheme="minorHAnsi"/>
                <w:b/>
                <w:color w:val="000000" w:themeColor="text1"/>
                <w:sz w:val="22"/>
                <w:szCs w:val="22"/>
                <w:lang w:val="el-GR"/>
              </w:rPr>
            </w:pPr>
            <w:r w:rsidRPr="001D6AE2">
              <w:rPr>
                <w:rFonts w:asciiTheme="minorHAnsi" w:hAnsiTheme="minorHAnsi" w:cstheme="minorHAnsi"/>
                <w:i/>
                <w:color w:val="000000" w:themeColor="text1"/>
                <w:sz w:val="22"/>
                <w:szCs w:val="22"/>
                <w:lang w:val="el-GR"/>
              </w:rPr>
              <w:t>Προαγωγή της ελεύθερης, δημιουργικής και επαγωγικής σκέψης</w:t>
            </w:r>
          </w:p>
        </w:tc>
      </w:tr>
      <w:tr w:rsidR="001D6AE2" w:rsidRPr="00CB61DB" w14:paraId="364E8A4C" w14:textId="77777777" w:rsidTr="0001411A">
        <w:tc>
          <w:tcPr>
            <w:tcW w:w="8472" w:type="dxa"/>
            <w:gridSpan w:val="2"/>
          </w:tcPr>
          <w:p w14:paraId="5E4ABCFF" w14:textId="77777777" w:rsidR="008069C0" w:rsidRPr="006348B8" w:rsidRDefault="008069C0" w:rsidP="006348B8">
            <w:pPr>
              <w:widowControl w:val="0"/>
              <w:autoSpaceDE w:val="0"/>
              <w:autoSpaceDN w:val="0"/>
              <w:adjustRightInd w:val="0"/>
              <w:jc w:val="both"/>
              <w:rPr>
                <w:rFonts w:asciiTheme="minorHAnsi" w:hAnsiTheme="minorHAnsi" w:cstheme="minorHAnsi"/>
                <w:i/>
                <w:color w:val="002060"/>
                <w:sz w:val="22"/>
                <w:szCs w:val="22"/>
                <w:lang w:val="el-GR"/>
              </w:rPr>
            </w:pPr>
            <w:r w:rsidRPr="006348B8">
              <w:rPr>
                <w:rFonts w:asciiTheme="minorHAnsi" w:hAnsiTheme="minorHAnsi" w:cstheme="minorHAnsi"/>
                <w:i/>
                <w:color w:val="002060"/>
                <w:sz w:val="22"/>
                <w:szCs w:val="22"/>
                <w:lang w:val="el-GR"/>
              </w:rPr>
              <w:t xml:space="preserve">Αναζήτηση, ανάλυση και σύνθεση δεδομένων και πληροφοριών, με τη χρήση και των απαραίτητων τεχνολογιών </w:t>
            </w:r>
          </w:p>
          <w:p w14:paraId="09696CC5" w14:textId="77777777" w:rsidR="008069C0" w:rsidRPr="006348B8" w:rsidRDefault="008069C0" w:rsidP="006348B8">
            <w:pPr>
              <w:widowControl w:val="0"/>
              <w:autoSpaceDE w:val="0"/>
              <w:autoSpaceDN w:val="0"/>
              <w:adjustRightInd w:val="0"/>
              <w:jc w:val="both"/>
              <w:rPr>
                <w:rFonts w:asciiTheme="minorHAnsi" w:hAnsiTheme="minorHAnsi" w:cstheme="minorHAnsi"/>
                <w:i/>
                <w:color w:val="002060"/>
                <w:sz w:val="22"/>
                <w:szCs w:val="22"/>
                <w:lang w:val="el-GR"/>
              </w:rPr>
            </w:pPr>
            <w:r w:rsidRPr="006348B8">
              <w:rPr>
                <w:rFonts w:asciiTheme="minorHAnsi" w:hAnsiTheme="minorHAnsi" w:cstheme="minorHAnsi"/>
                <w:i/>
                <w:color w:val="002060"/>
                <w:sz w:val="22"/>
                <w:szCs w:val="22"/>
                <w:lang w:val="el-GR"/>
              </w:rPr>
              <w:t>Λήψη αποφάσεων</w:t>
            </w:r>
          </w:p>
          <w:p w14:paraId="29A7B14F" w14:textId="77777777" w:rsidR="008069C0" w:rsidRPr="006348B8" w:rsidRDefault="008069C0" w:rsidP="006348B8">
            <w:pPr>
              <w:widowControl w:val="0"/>
              <w:autoSpaceDE w:val="0"/>
              <w:autoSpaceDN w:val="0"/>
              <w:adjustRightInd w:val="0"/>
              <w:jc w:val="both"/>
              <w:rPr>
                <w:rFonts w:asciiTheme="minorHAnsi" w:hAnsiTheme="minorHAnsi" w:cstheme="minorHAnsi"/>
                <w:i/>
                <w:color w:val="002060"/>
                <w:sz w:val="22"/>
                <w:szCs w:val="22"/>
                <w:lang w:val="el-GR"/>
              </w:rPr>
            </w:pPr>
            <w:r w:rsidRPr="006348B8">
              <w:rPr>
                <w:rFonts w:asciiTheme="minorHAnsi" w:hAnsiTheme="minorHAnsi" w:cstheme="minorHAnsi"/>
                <w:i/>
                <w:color w:val="002060"/>
                <w:sz w:val="22"/>
                <w:szCs w:val="22"/>
                <w:lang w:val="el-GR"/>
              </w:rPr>
              <w:t>Αυτόνομη εργασία</w:t>
            </w:r>
          </w:p>
          <w:p w14:paraId="08834230" w14:textId="77777777" w:rsidR="008069C0" w:rsidRPr="006348B8" w:rsidRDefault="008069C0" w:rsidP="006348B8">
            <w:pPr>
              <w:widowControl w:val="0"/>
              <w:autoSpaceDE w:val="0"/>
              <w:autoSpaceDN w:val="0"/>
              <w:adjustRightInd w:val="0"/>
              <w:jc w:val="both"/>
              <w:rPr>
                <w:rFonts w:asciiTheme="minorHAnsi" w:hAnsiTheme="minorHAnsi" w:cstheme="minorHAnsi"/>
                <w:i/>
                <w:color w:val="002060"/>
                <w:sz w:val="22"/>
                <w:szCs w:val="22"/>
                <w:lang w:val="el-GR"/>
              </w:rPr>
            </w:pPr>
            <w:r w:rsidRPr="006348B8">
              <w:rPr>
                <w:rFonts w:asciiTheme="minorHAnsi" w:hAnsiTheme="minorHAnsi" w:cstheme="minorHAnsi"/>
                <w:i/>
                <w:color w:val="002060"/>
                <w:sz w:val="22"/>
                <w:szCs w:val="22"/>
                <w:lang w:val="el-GR"/>
              </w:rPr>
              <w:t>Ομαδική εργασία</w:t>
            </w:r>
          </w:p>
          <w:p w14:paraId="58E0B2C2" w14:textId="77777777" w:rsidR="008069C0" w:rsidRPr="006348B8" w:rsidRDefault="008069C0" w:rsidP="006348B8">
            <w:pPr>
              <w:widowControl w:val="0"/>
              <w:autoSpaceDE w:val="0"/>
              <w:autoSpaceDN w:val="0"/>
              <w:adjustRightInd w:val="0"/>
              <w:jc w:val="both"/>
              <w:rPr>
                <w:rFonts w:asciiTheme="minorHAnsi" w:hAnsiTheme="minorHAnsi" w:cstheme="minorHAnsi"/>
                <w:i/>
                <w:color w:val="002060"/>
                <w:sz w:val="22"/>
                <w:szCs w:val="22"/>
                <w:lang w:val="el-GR"/>
              </w:rPr>
            </w:pPr>
            <w:r w:rsidRPr="006348B8">
              <w:rPr>
                <w:rFonts w:asciiTheme="minorHAnsi" w:hAnsiTheme="minorHAnsi" w:cstheme="minorHAnsi"/>
                <w:i/>
                <w:color w:val="002060"/>
                <w:sz w:val="22"/>
                <w:szCs w:val="22"/>
                <w:lang w:val="el-GR"/>
              </w:rPr>
              <w:t xml:space="preserve">Άσκηση κριτικής και αυτοκριτικής </w:t>
            </w:r>
          </w:p>
          <w:p w14:paraId="6913C3E1" w14:textId="407FB38E" w:rsidR="008069C0" w:rsidRPr="006348B8" w:rsidRDefault="008069C0" w:rsidP="006348B8">
            <w:pPr>
              <w:widowControl w:val="0"/>
              <w:autoSpaceDE w:val="0"/>
              <w:autoSpaceDN w:val="0"/>
              <w:adjustRightInd w:val="0"/>
              <w:jc w:val="both"/>
              <w:rPr>
                <w:rFonts w:asciiTheme="minorHAnsi" w:hAnsiTheme="minorHAnsi" w:cstheme="minorHAnsi"/>
                <w:i/>
                <w:color w:val="002060"/>
                <w:sz w:val="22"/>
                <w:szCs w:val="22"/>
                <w:lang w:val="el-GR"/>
              </w:rPr>
            </w:pPr>
            <w:r w:rsidRPr="006348B8">
              <w:rPr>
                <w:rFonts w:asciiTheme="minorHAnsi" w:hAnsiTheme="minorHAnsi" w:cstheme="minorHAnsi"/>
                <w:i/>
                <w:color w:val="002060"/>
                <w:sz w:val="22"/>
                <w:szCs w:val="22"/>
                <w:lang w:val="el-GR"/>
              </w:rPr>
              <w:t>Προαγωγή της ελεύθερης, δημιουργικής και επαγωγικής σκέψης</w:t>
            </w:r>
          </w:p>
        </w:tc>
      </w:tr>
    </w:tbl>
    <w:p w14:paraId="7E1C4D3D" w14:textId="6CFA60D0" w:rsidR="00AE05CE" w:rsidRPr="006C540A" w:rsidRDefault="00AE05CE" w:rsidP="006C540A">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6C540A">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94E04" w:rsidRPr="00394E04" w14:paraId="1589E1D0" w14:textId="77777777" w:rsidTr="0001411A">
        <w:tc>
          <w:tcPr>
            <w:tcW w:w="8472" w:type="dxa"/>
          </w:tcPr>
          <w:p w14:paraId="2958C487" w14:textId="77777777" w:rsidR="00394E04" w:rsidRPr="00394E04" w:rsidRDefault="00394E04" w:rsidP="00394E04">
            <w:pPr>
              <w:jc w:val="both"/>
              <w:rPr>
                <w:rFonts w:asciiTheme="minorHAnsi" w:hAnsiTheme="minorHAnsi" w:cstheme="minorHAnsi"/>
                <w:color w:val="002060"/>
                <w:sz w:val="22"/>
                <w:szCs w:val="22"/>
                <w:u w:val="single"/>
                <w:lang w:val="el-GR"/>
              </w:rPr>
            </w:pPr>
            <w:r w:rsidRPr="00394E04">
              <w:rPr>
                <w:rFonts w:asciiTheme="minorHAnsi" w:hAnsiTheme="minorHAnsi" w:cstheme="minorHAnsi"/>
                <w:color w:val="002060"/>
                <w:sz w:val="22"/>
                <w:szCs w:val="22"/>
                <w:u w:val="single"/>
                <w:lang w:val="el-GR"/>
              </w:rPr>
              <w:t>1</w:t>
            </w:r>
            <w:r w:rsidRPr="00394E04">
              <w:rPr>
                <w:rFonts w:asciiTheme="minorHAnsi" w:hAnsiTheme="minorHAnsi" w:cstheme="minorHAnsi"/>
                <w:color w:val="002060"/>
                <w:sz w:val="22"/>
                <w:szCs w:val="22"/>
                <w:u w:val="single"/>
                <w:vertAlign w:val="superscript"/>
                <w:lang w:val="el-GR"/>
              </w:rPr>
              <w:t>η</w:t>
            </w:r>
            <w:r w:rsidRPr="00394E04">
              <w:rPr>
                <w:rFonts w:asciiTheme="minorHAnsi" w:hAnsiTheme="minorHAnsi" w:cstheme="minorHAnsi"/>
                <w:color w:val="002060"/>
                <w:sz w:val="22"/>
                <w:szCs w:val="22"/>
                <w:u w:val="single"/>
                <w:lang w:val="el-GR"/>
              </w:rPr>
              <w:t xml:space="preserve"> – 2</w:t>
            </w:r>
            <w:r w:rsidRPr="00394E04">
              <w:rPr>
                <w:rFonts w:asciiTheme="minorHAnsi" w:hAnsiTheme="minorHAnsi" w:cstheme="minorHAnsi"/>
                <w:color w:val="002060"/>
                <w:sz w:val="22"/>
                <w:szCs w:val="22"/>
                <w:u w:val="single"/>
                <w:vertAlign w:val="superscript"/>
                <w:lang w:val="el-GR"/>
              </w:rPr>
              <w:t>η</w:t>
            </w:r>
            <w:r w:rsidRPr="00394E04">
              <w:rPr>
                <w:rFonts w:asciiTheme="minorHAnsi" w:hAnsiTheme="minorHAnsi" w:cstheme="minorHAnsi"/>
                <w:color w:val="002060"/>
                <w:sz w:val="22"/>
                <w:szCs w:val="22"/>
                <w:u w:val="single"/>
                <w:lang w:val="el-GR"/>
              </w:rPr>
              <w:t xml:space="preserve"> Διάλεξη: Εισαγωγή</w:t>
            </w:r>
          </w:p>
          <w:p w14:paraId="4D782D88" w14:textId="77777777" w:rsidR="00394E04" w:rsidRPr="00394E04" w:rsidRDefault="00394E04" w:rsidP="00394E04">
            <w:pPr>
              <w:pStyle w:val="ListParagraph"/>
              <w:numPr>
                <w:ilvl w:val="0"/>
                <w:numId w:val="2"/>
              </w:numPr>
              <w:ind w:left="743"/>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Στατιστική προσέγγιση προβλημάτων</w:t>
            </w:r>
          </w:p>
          <w:p w14:paraId="1677A6FB" w14:textId="77777777" w:rsidR="00394E04" w:rsidRPr="00394E04" w:rsidRDefault="00394E04" w:rsidP="00394E04">
            <w:pPr>
              <w:pStyle w:val="ListParagraph"/>
              <w:numPr>
                <w:ilvl w:val="0"/>
                <w:numId w:val="2"/>
              </w:numPr>
              <w:ind w:left="743"/>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Αρχές απαρίθμησης</w:t>
            </w:r>
          </w:p>
          <w:p w14:paraId="074DA63B" w14:textId="77777777" w:rsidR="00394E04" w:rsidRPr="00394E04" w:rsidRDefault="00394E04" w:rsidP="00394E04">
            <w:pPr>
              <w:pStyle w:val="ListParagraph"/>
              <w:numPr>
                <w:ilvl w:val="0"/>
                <w:numId w:val="2"/>
              </w:numPr>
              <w:ind w:left="743"/>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Η έννοια και βασικές ιδιότητες της πιθανότητας</w:t>
            </w:r>
          </w:p>
          <w:p w14:paraId="48EEDE01" w14:textId="77777777" w:rsidR="00394E04" w:rsidRPr="00394E04" w:rsidRDefault="00394E04" w:rsidP="00394E04">
            <w:pPr>
              <w:pStyle w:val="ListParagraph"/>
              <w:numPr>
                <w:ilvl w:val="1"/>
                <w:numId w:val="2"/>
              </w:numPr>
              <w:ind w:left="1168"/>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Βασικές έννοιες</w:t>
            </w:r>
          </w:p>
          <w:p w14:paraId="0EC7AB87" w14:textId="77777777" w:rsidR="00394E04" w:rsidRPr="00394E04" w:rsidRDefault="00394E04" w:rsidP="00394E04">
            <w:pPr>
              <w:pStyle w:val="ListParagraph"/>
              <w:numPr>
                <w:ilvl w:val="1"/>
                <w:numId w:val="2"/>
              </w:numPr>
              <w:ind w:left="1168"/>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Πράξεις μεταξύ ενδεχομένων</w:t>
            </w:r>
          </w:p>
          <w:p w14:paraId="1D0C0162" w14:textId="77777777" w:rsidR="00394E04" w:rsidRPr="00394E04" w:rsidRDefault="00394E04" w:rsidP="00394E04">
            <w:pPr>
              <w:pStyle w:val="ListParagraph"/>
              <w:numPr>
                <w:ilvl w:val="1"/>
                <w:numId w:val="2"/>
              </w:numPr>
              <w:ind w:left="1168"/>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ορισμός της πιθανότητας</w:t>
            </w:r>
          </w:p>
          <w:p w14:paraId="709DCDF0" w14:textId="77777777" w:rsidR="00394E04" w:rsidRPr="00394E04" w:rsidRDefault="00394E04" w:rsidP="00394E04">
            <w:pPr>
              <w:jc w:val="both"/>
              <w:rPr>
                <w:rFonts w:asciiTheme="minorHAnsi" w:hAnsiTheme="minorHAnsi" w:cstheme="minorHAnsi"/>
                <w:color w:val="002060"/>
                <w:sz w:val="22"/>
                <w:szCs w:val="22"/>
                <w:u w:val="single"/>
                <w:lang w:val="el-GR"/>
              </w:rPr>
            </w:pPr>
            <w:r w:rsidRPr="00394E04">
              <w:rPr>
                <w:rFonts w:asciiTheme="minorHAnsi" w:hAnsiTheme="minorHAnsi" w:cstheme="minorHAnsi"/>
                <w:color w:val="002060"/>
                <w:sz w:val="22"/>
                <w:szCs w:val="22"/>
                <w:u w:val="single"/>
                <w:lang w:val="el-GR"/>
              </w:rPr>
              <w:t>3</w:t>
            </w:r>
            <w:r w:rsidRPr="00394E04">
              <w:rPr>
                <w:rFonts w:asciiTheme="minorHAnsi" w:hAnsiTheme="minorHAnsi" w:cstheme="minorHAnsi"/>
                <w:color w:val="002060"/>
                <w:sz w:val="22"/>
                <w:szCs w:val="22"/>
                <w:u w:val="single"/>
                <w:vertAlign w:val="superscript"/>
                <w:lang w:val="el-GR"/>
              </w:rPr>
              <w:t>η</w:t>
            </w:r>
            <w:r w:rsidRPr="00394E04">
              <w:rPr>
                <w:rFonts w:asciiTheme="minorHAnsi" w:hAnsiTheme="minorHAnsi" w:cstheme="minorHAnsi"/>
                <w:color w:val="002060"/>
                <w:sz w:val="22"/>
                <w:szCs w:val="22"/>
                <w:u w:val="single"/>
                <w:lang w:val="el-GR"/>
              </w:rPr>
              <w:t xml:space="preserve"> – 5</w:t>
            </w:r>
            <w:r w:rsidRPr="00394E04">
              <w:rPr>
                <w:rFonts w:asciiTheme="minorHAnsi" w:hAnsiTheme="minorHAnsi" w:cstheme="minorHAnsi"/>
                <w:color w:val="002060"/>
                <w:sz w:val="22"/>
                <w:szCs w:val="22"/>
                <w:u w:val="single"/>
                <w:vertAlign w:val="superscript"/>
                <w:lang w:val="el-GR"/>
              </w:rPr>
              <w:t>η</w:t>
            </w:r>
            <w:r w:rsidRPr="00394E04">
              <w:rPr>
                <w:rFonts w:asciiTheme="minorHAnsi" w:hAnsiTheme="minorHAnsi" w:cstheme="minorHAnsi"/>
                <w:color w:val="002060"/>
                <w:sz w:val="22"/>
                <w:szCs w:val="22"/>
                <w:u w:val="single"/>
                <w:lang w:val="el-GR"/>
              </w:rPr>
              <w:t xml:space="preserve"> Διάλεξη: Δεσμευμένη πιθανότητα και Ανεξαρτησία ενδεχομένων</w:t>
            </w:r>
            <w:r w:rsidRPr="00394E04">
              <w:rPr>
                <w:rFonts w:asciiTheme="minorHAnsi" w:hAnsiTheme="minorHAnsi" w:cstheme="minorHAnsi"/>
                <w:color w:val="002060"/>
                <w:sz w:val="22"/>
                <w:szCs w:val="22"/>
                <w:u w:val="single"/>
                <w:lang w:val="el-GR"/>
              </w:rPr>
              <w:tab/>
            </w:r>
          </w:p>
          <w:p w14:paraId="70F25902"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Η δεσμευμένη πιθανότητα</w:t>
            </w:r>
          </w:p>
          <w:p w14:paraId="1C4DA66D"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Ο πολλαπλασιαστικός τύπος</w:t>
            </w:r>
          </w:p>
          <w:p w14:paraId="69F67172"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Το θεώρημα ολικής πιθανότητας</w:t>
            </w:r>
          </w:p>
          <w:p w14:paraId="2E6B180E"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Το θεώρημα Bayes</w:t>
            </w:r>
          </w:p>
          <w:p w14:paraId="5D868B4E"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Ανεξαρτησία ενδεχομένων</w:t>
            </w:r>
          </w:p>
          <w:p w14:paraId="0D9B0E59"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Παραδείγματα-εφαρμογές</w:t>
            </w:r>
          </w:p>
          <w:p w14:paraId="10822C19" w14:textId="77777777" w:rsidR="00394E04" w:rsidRPr="00394E04" w:rsidRDefault="00394E04" w:rsidP="00394E04">
            <w:pPr>
              <w:jc w:val="both"/>
              <w:rPr>
                <w:rFonts w:asciiTheme="minorHAnsi" w:hAnsiTheme="minorHAnsi" w:cstheme="minorHAnsi"/>
                <w:color w:val="002060"/>
                <w:sz w:val="22"/>
                <w:szCs w:val="22"/>
                <w:u w:val="single"/>
                <w:lang w:val="el-GR"/>
              </w:rPr>
            </w:pPr>
            <w:r w:rsidRPr="00394E04">
              <w:rPr>
                <w:rFonts w:asciiTheme="minorHAnsi" w:hAnsiTheme="minorHAnsi" w:cstheme="minorHAnsi"/>
                <w:color w:val="002060"/>
                <w:sz w:val="22"/>
                <w:szCs w:val="22"/>
                <w:u w:val="single"/>
                <w:lang w:val="el-GR"/>
              </w:rPr>
              <w:t>6</w:t>
            </w:r>
            <w:r w:rsidRPr="00394E04">
              <w:rPr>
                <w:rFonts w:asciiTheme="minorHAnsi" w:hAnsiTheme="minorHAnsi" w:cstheme="minorHAnsi"/>
                <w:color w:val="002060"/>
                <w:sz w:val="22"/>
                <w:szCs w:val="22"/>
                <w:u w:val="single"/>
                <w:vertAlign w:val="superscript"/>
                <w:lang w:val="el-GR"/>
              </w:rPr>
              <w:t>η</w:t>
            </w:r>
            <w:r w:rsidRPr="00394E04">
              <w:rPr>
                <w:rFonts w:asciiTheme="minorHAnsi" w:hAnsiTheme="minorHAnsi" w:cstheme="minorHAnsi"/>
                <w:color w:val="002060"/>
                <w:sz w:val="22"/>
                <w:szCs w:val="22"/>
                <w:u w:val="single"/>
                <w:lang w:val="el-GR"/>
              </w:rPr>
              <w:t xml:space="preserve"> – 7</w:t>
            </w:r>
            <w:r w:rsidRPr="00394E04">
              <w:rPr>
                <w:rFonts w:asciiTheme="minorHAnsi" w:hAnsiTheme="minorHAnsi" w:cstheme="minorHAnsi"/>
                <w:color w:val="002060"/>
                <w:sz w:val="22"/>
                <w:szCs w:val="22"/>
                <w:u w:val="single"/>
                <w:vertAlign w:val="superscript"/>
                <w:lang w:val="el-GR"/>
              </w:rPr>
              <w:t>η</w:t>
            </w:r>
            <w:r w:rsidRPr="00394E04">
              <w:rPr>
                <w:rFonts w:asciiTheme="minorHAnsi" w:hAnsiTheme="minorHAnsi" w:cstheme="minorHAnsi"/>
                <w:color w:val="002060"/>
                <w:sz w:val="22"/>
                <w:szCs w:val="22"/>
                <w:u w:val="single"/>
                <w:lang w:val="el-GR"/>
              </w:rPr>
              <w:t xml:space="preserve"> Διάλεξη: Τυχαίες Μεταβλητές</w:t>
            </w:r>
          </w:p>
          <w:p w14:paraId="6CE284A9"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Η έννοια και το νόημα της τυχαίας μεταβλητής</w:t>
            </w:r>
          </w:p>
          <w:p w14:paraId="49082F78"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Συνάρτηση κατανομής τυχαίας μεταβλητής</w:t>
            </w:r>
          </w:p>
          <w:p w14:paraId="5A11F3F8"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Διακριτές τυχαίες μεταβλητές</w:t>
            </w:r>
          </w:p>
          <w:p w14:paraId="7DC96814"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Συνεχείς τυχαίες μεταβλητές</w:t>
            </w:r>
          </w:p>
          <w:p w14:paraId="32AAB230"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Ανεξαρτησία τυχαίων μεταβλητών</w:t>
            </w:r>
          </w:p>
          <w:p w14:paraId="5982BD11"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Παραδείγματα-εφαρμογές</w:t>
            </w:r>
          </w:p>
          <w:p w14:paraId="079C2905" w14:textId="77777777" w:rsidR="00394E04" w:rsidRPr="00394E04" w:rsidRDefault="00394E04" w:rsidP="00394E04">
            <w:pPr>
              <w:jc w:val="both"/>
              <w:rPr>
                <w:rFonts w:asciiTheme="minorHAnsi" w:hAnsiTheme="minorHAnsi" w:cstheme="minorHAnsi"/>
                <w:color w:val="002060"/>
                <w:sz w:val="22"/>
                <w:szCs w:val="22"/>
                <w:u w:val="single"/>
                <w:lang w:val="el-GR"/>
              </w:rPr>
            </w:pPr>
            <w:r w:rsidRPr="00394E04">
              <w:rPr>
                <w:rFonts w:asciiTheme="minorHAnsi" w:hAnsiTheme="minorHAnsi" w:cstheme="minorHAnsi"/>
                <w:color w:val="002060"/>
                <w:sz w:val="22"/>
                <w:szCs w:val="22"/>
                <w:u w:val="single"/>
                <w:lang w:val="el-GR"/>
              </w:rPr>
              <w:t>8</w:t>
            </w:r>
            <w:r w:rsidRPr="00394E04">
              <w:rPr>
                <w:rFonts w:asciiTheme="minorHAnsi" w:hAnsiTheme="minorHAnsi" w:cstheme="minorHAnsi"/>
                <w:color w:val="002060"/>
                <w:sz w:val="22"/>
                <w:szCs w:val="22"/>
                <w:u w:val="single"/>
                <w:vertAlign w:val="superscript"/>
                <w:lang w:val="el-GR"/>
              </w:rPr>
              <w:t>η</w:t>
            </w:r>
            <w:r w:rsidRPr="00394E04">
              <w:rPr>
                <w:rFonts w:asciiTheme="minorHAnsi" w:hAnsiTheme="minorHAnsi" w:cstheme="minorHAnsi"/>
                <w:color w:val="002060"/>
                <w:sz w:val="22"/>
                <w:szCs w:val="22"/>
                <w:u w:val="single"/>
                <w:lang w:val="el-GR"/>
              </w:rPr>
              <w:t xml:space="preserve"> – 9</w:t>
            </w:r>
            <w:r w:rsidRPr="00394E04">
              <w:rPr>
                <w:rFonts w:asciiTheme="minorHAnsi" w:hAnsiTheme="minorHAnsi" w:cstheme="minorHAnsi"/>
                <w:color w:val="002060"/>
                <w:sz w:val="22"/>
                <w:szCs w:val="22"/>
                <w:u w:val="single"/>
                <w:vertAlign w:val="superscript"/>
                <w:lang w:val="el-GR"/>
              </w:rPr>
              <w:t>η</w:t>
            </w:r>
            <w:r w:rsidRPr="00394E04">
              <w:rPr>
                <w:rFonts w:asciiTheme="minorHAnsi" w:hAnsiTheme="minorHAnsi" w:cstheme="minorHAnsi"/>
                <w:color w:val="002060"/>
                <w:sz w:val="22"/>
                <w:szCs w:val="22"/>
                <w:u w:val="single"/>
                <w:lang w:val="el-GR"/>
              </w:rPr>
              <w:t xml:space="preserve"> Διάλεξη: Διακριτές Κατανομές</w:t>
            </w:r>
          </w:p>
          <w:p w14:paraId="0CDE5141"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Βασικές διακριτές κατανομές</w:t>
            </w:r>
          </w:p>
          <w:p w14:paraId="47DFD313"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Κατανομή Bernoulli και Διωνυμική κατανομή</w:t>
            </w:r>
          </w:p>
          <w:p w14:paraId="70B15D09"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lastRenderedPageBreak/>
              <w:t>Πολυωνυμική κατανομή</w:t>
            </w:r>
          </w:p>
          <w:p w14:paraId="5F4B1A01"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Κατανομή και διαδικασία Poisson</w:t>
            </w:r>
          </w:p>
          <w:p w14:paraId="5F317C64" w14:textId="77777777" w:rsidR="00394E04" w:rsidRPr="00394E04" w:rsidRDefault="00394E04" w:rsidP="00394E04">
            <w:pPr>
              <w:jc w:val="both"/>
              <w:rPr>
                <w:rFonts w:asciiTheme="minorHAnsi" w:hAnsiTheme="minorHAnsi" w:cstheme="minorHAnsi"/>
                <w:color w:val="002060"/>
                <w:sz w:val="22"/>
                <w:szCs w:val="22"/>
                <w:u w:val="single"/>
                <w:lang w:val="el-GR"/>
              </w:rPr>
            </w:pPr>
            <w:r w:rsidRPr="00394E04">
              <w:rPr>
                <w:rFonts w:asciiTheme="minorHAnsi" w:hAnsiTheme="minorHAnsi" w:cstheme="minorHAnsi"/>
                <w:color w:val="002060"/>
                <w:sz w:val="22"/>
                <w:szCs w:val="22"/>
                <w:u w:val="single"/>
                <w:lang w:val="el-GR"/>
              </w:rPr>
              <w:t>10</w:t>
            </w:r>
            <w:r w:rsidRPr="00394E04">
              <w:rPr>
                <w:rFonts w:asciiTheme="minorHAnsi" w:hAnsiTheme="minorHAnsi" w:cstheme="minorHAnsi"/>
                <w:color w:val="002060"/>
                <w:sz w:val="22"/>
                <w:szCs w:val="22"/>
                <w:u w:val="single"/>
                <w:vertAlign w:val="superscript"/>
                <w:lang w:val="el-GR"/>
              </w:rPr>
              <w:t>η</w:t>
            </w:r>
            <w:r w:rsidRPr="00394E04">
              <w:rPr>
                <w:rFonts w:asciiTheme="minorHAnsi" w:hAnsiTheme="minorHAnsi" w:cstheme="minorHAnsi"/>
                <w:color w:val="002060"/>
                <w:sz w:val="22"/>
                <w:szCs w:val="22"/>
                <w:u w:val="single"/>
                <w:lang w:val="el-GR"/>
              </w:rPr>
              <w:t xml:space="preserve"> – 11</w:t>
            </w:r>
            <w:r w:rsidRPr="00394E04">
              <w:rPr>
                <w:rFonts w:asciiTheme="minorHAnsi" w:hAnsiTheme="minorHAnsi" w:cstheme="minorHAnsi"/>
                <w:color w:val="002060"/>
                <w:sz w:val="22"/>
                <w:szCs w:val="22"/>
                <w:u w:val="single"/>
                <w:vertAlign w:val="superscript"/>
                <w:lang w:val="el-GR"/>
              </w:rPr>
              <w:t>η</w:t>
            </w:r>
            <w:r w:rsidRPr="00394E04">
              <w:rPr>
                <w:rFonts w:asciiTheme="minorHAnsi" w:hAnsiTheme="minorHAnsi" w:cstheme="minorHAnsi"/>
                <w:color w:val="002060"/>
                <w:sz w:val="22"/>
                <w:szCs w:val="22"/>
                <w:u w:val="single"/>
                <w:lang w:val="el-GR"/>
              </w:rPr>
              <w:t xml:space="preserve"> Διάλεξη: Συνεχείς κατανομές / Κεντρικό Οριακό Θεώρημα</w:t>
            </w:r>
          </w:p>
          <w:p w14:paraId="087DF4FA"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Κανονική κατανομή</w:t>
            </w:r>
          </w:p>
          <w:p w14:paraId="632BDCD5"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Η τυποποιημένη κανονική κατανομή</w:t>
            </w:r>
          </w:p>
          <w:p w14:paraId="24C3B232"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Υπολογισμός πιθανοτήτων</w:t>
            </w:r>
          </w:p>
          <w:p w14:paraId="0297E157"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Το Κεντρικό Οριακό Θεώρημα</w:t>
            </w:r>
          </w:p>
          <w:p w14:paraId="17AC6A6D"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Παραδείγματα-εφαρμογές</w:t>
            </w:r>
          </w:p>
          <w:p w14:paraId="4C7B8455" w14:textId="77777777" w:rsidR="00394E04" w:rsidRPr="00394E04" w:rsidRDefault="00394E04" w:rsidP="00394E04">
            <w:pPr>
              <w:jc w:val="both"/>
              <w:rPr>
                <w:rFonts w:asciiTheme="minorHAnsi" w:hAnsiTheme="minorHAnsi" w:cstheme="minorHAnsi"/>
                <w:color w:val="002060"/>
                <w:sz w:val="22"/>
                <w:szCs w:val="22"/>
                <w:u w:val="single"/>
                <w:lang w:val="el-GR"/>
              </w:rPr>
            </w:pPr>
            <w:r w:rsidRPr="00394E04">
              <w:rPr>
                <w:rFonts w:asciiTheme="minorHAnsi" w:hAnsiTheme="minorHAnsi" w:cstheme="minorHAnsi"/>
                <w:color w:val="002060"/>
                <w:sz w:val="22"/>
                <w:szCs w:val="22"/>
                <w:u w:val="single"/>
                <w:lang w:val="el-GR"/>
              </w:rPr>
              <w:t>12</w:t>
            </w:r>
            <w:r w:rsidRPr="00394E04">
              <w:rPr>
                <w:rFonts w:asciiTheme="minorHAnsi" w:hAnsiTheme="minorHAnsi" w:cstheme="minorHAnsi"/>
                <w:color w:val="002060"/>
                <w:sz w:val="22"/>
                <w:szCs w:val="22"/>
                <w:u w:val="single"/>
                <w:vertAlign w:val="superscript"/>
                <w:lang w:val="el-GR"/>
              </w:rPr>
              <w:t xml:space="preserve">η </w:t>
            </w:r>
            <w:r w:rsidRPr="00394E04">
              <w:rPr>
                <w:rFonts w:asciiTheme="minorHAnsi" w:hAnsiTheme="minorHAnsi" w:cstheme="minorHAnsi"/>
                <w:color w:val="002060"/>
                <w:sz w:val="22"/>
                <w:szCs w:val="22"/>
                <w:u w:val="single"/>
                <w:lang w:val="el-GR"/>
              </w:rPr>
              <w:t>– 13</w:t>
            </w:r>
            <w:r w:rsidRPr="00394E04">
              <w:rPr>
                <w:rFonts w:asciiTheme="minorHAnsi" w:hAnsiTheme="minorHAnsi" w:cstheme="minorHAnsi"/>
                <w:color w:val="002060"/>
                <w:sz w:val="22"/>
                <w:szCs w:val="22"/>
                <w:u w:val="single"/>
                <w:vertAlign w:val="superscript"/>
                <w:lang w:val="el-GR"/>
              </w:rPr>
              <w:t>η</w:t>
            </w:r>
            <w:r w:rsidRPr="00394E04">
              <w:rPr>
                <w:rFonts w:asciiTheme="minorHAnsi" w:hAnsiTheme="minorHAnsi" w:cstheme="minorHAnsi"/>
                <w:color w:val="002060"/>
                <w:sz w:val="22"/>
                <w:szCs w:val="22"/>
                <w:u w:val="single"/>
                <w:lang w:val="el-GR"/>
              </w:rPr>
              <w:t xml:space="preserve"> Διάλεξη: Κατανομες χ</w:t>
            </w:r>
            <w:r w:rsidRPr="00394E04">
              <w:rPr>
                <w:rFonts w:asciiTheme="minorHAnsi" w:hAnsiTheme="minorHAnsi" w:cstheme="minorHAnsi"/>
                <w:color w:val="002060"/>
                <w:sz w:val="22"/>
                <w:szCs w:val="22"/>
                <w:u w:val="single"/>
                <w:vertAlign w:val="superscript"/>
                <w:lang w:val="el-GR"/>
              </w:rPr>
              <w:t>2</w:t>
            </w:r>
            <w:r w:rsidRPr="00394E04">
              <w:rPr>
                <w:rFonts w:asciiTheme="minorHAnsi" w:hAnsiTheme="minorHAnsi" w:cstheme="minorHAnsi"/>
                <w:color w:val="002060"/>
                <w:sz w:val="22"/>
                <w:szCs w:val="22"/>
                <w:u w:val="single"/>
                <w:lang w:val="el-GR"/>
              </w:rPr>
              <w:t>, t και F</w:t>
            </w:r>
            <w:r w:rsidRPr="00394E04">
              <w:rPr>
                <w:rFonts w:asciiTheme="minorHAnsi" w:hAnsiTheme="minorHAnsi" w:cstheme="minorHAnsi"/>
                <w:color w:val="002060"/>
                <w:sz w:val="22"/>
                <w:szCs w:val="22"/>
                <w:u w:val="single"/>
                <w:lang w:val="el-GR"/>
              </w:rPr>
              <w:tab/>
            </w:r>
          </w:p>
          <w:p w14:paraId="39908C38"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Κατανομή χ</w:t>
            </w:r>
            <w:r w:rsidRPr="00394E04">
              <w:rPr>
                <w:rFonts w:asciiTheme="minorHAnsi" w:hAnsiTheme="minorHAnsi" w:cstheme="minorHAnsi"/>
                <w:color w:val="002060"/>
                <w:sz w:val="22"/>
                <w:szCs w:val="22"/>
                <w:vertAlign w:val="superscript"/>
                <w:lang w:val="el-GR"/>
              </w:rPr>
              <w:t>2</w:t>
            </w:r>
          </w:p>
          <w:p w14:paraId="796003ED"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Κατανομή t (Student)</w:t>
            </w:r>
          </w:p>
          <w:p w14:paraId="73839527" w14:textId="77777777" w:rsidR="00394E04" w:rsidRPr="00394E04" w:rsidRDefault="00394E04" w:rsidP="00394E04">
            <w:pPr>
              <w:pStyle w:val="ListParagraph"/>
              <w:numPr>
                <w:ilvl w:val="0"/>
                <w:numId w:val="8"/>
              </w:num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 xml:space="preserve">Κατανομή F </w:t>
            </w:r>
          </w:p>
          <w:p w14:paraId="1ECC0FE1" w14:textId="19FDF554" w:rsidR="00AE05CE" w:rsidRPr="00394E04" w:rsidRDefault="00394E04" w:rsidP="00394E04">
            <w:pPr>
              <w:jc w:val="both"/>
              <w:rPr>
                <w:rFonts w:asciiTheme="minorHAnsi" w:hAnsiTheme="minorHAnsi" w:cstheme="minorHAnsi"/>
                <w:bCs/>
                <w:color w:val="002060"/>
                <w:sz w:val="22"/>
                <w:szCs w:val="22"/>
                <w:lang w:val="el-GR"/>
              </w:rPr>
            </w:pPr>
            <w:r w:rsidRPr="00394E04">
              <w:rPr>
                <w:rFonts w:asciiTheme="minorHAnsi" w:hAnsiTheme="minorHAnsi" w:cstheme="minorHAnsi"/>
                <w:color w:val="002060"/>
                <w:sz w:val="22"/>
                <w:szCs w:val="22"/>
                <w:lang w:val="el-GR"/>
              </w:rPr>
              <w:t>Παραδείγματα-εφαρμογές</w:t>
            </w:r>
          </w:p>
        </w:tc>
      </w:tr>
    </w:tbl>
    <w:p w14:paraId="65A8AF71" w14:textId="5D479CBC" w:rsidR="00AE05CE" w:rsidRPr="006C540A" w:rsidRDefault="00AE05CE" w:rsidP="006C540A">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6C540A">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D6AE2" w:rsidRPr="00CB61DB" w14:paraId="76D33C4F" w14:textId="77777777" w:rsidTr="0001411A">
        <w:tc>
          <w:tcPr>
            <w:tcW w:w="3306" w:type="dxa"/>
            <w:shd w:val="clear" w:color="auto" w:fill="DDD9C3"/>
          </w:tcPr>
          <w:p w14:paraId="135F7BD0" w14:textId="77777777" w:rsidR="00AE05CE" w:rsidRPr="001D6AE2" w:rsidRDefault="00AE05CE" w:rsidP="005502E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ΤΡΟΠΟΣ ΠΑΡΑΔΟΣΗΣ</w:t>
            </w:r>
            <w:r w:rsidRPr="001D6AE2">
              <w:rPr>
                <w:rFonts w:asciiTheme="minorHAnsi" w:hAnsiTheme="minorHAnsi" w:cstheme="minorHAnsi"/>
                <w:b/>
                <w:color w:val="000000" w:themeColor="text1"/>
                <w:sz w:val="22"/>
                <w:szCs w:val="22"/>
                <w:lang w:val="el-GR"/>
              </w:rPr>
              <w:br/>
            </w:r>
            <w:r w:rsidRPr="001D6AE2">
              <w:rPr>
                <w:rFonts w:asciiTheme="minorHAnsi" w:hAnsiTheme="minorHAnsi" w:cstheme="minorHAnsi"/>
                <w:i/>
                <w:color w:val="000000" w:themeColor="text1"/>
                <w:sz w:val="22"/>
                <w:szCs w:val="22"/>
                <w:lang w:val="el-GR"/>
              </w:rPr>
              <w:t>Πρόσωπο με πρόσωπο, Εξ αποστάσεως εκπαίδευση κ.λπ.</w:t>
            </w:r>
          </w:p>
        </w:tc>
        <w:tc>
          <w:tcPr>
            <w:tcW w:w="5166" w:type="dxa"/>
          </w:tcPr>
          <w:p w14:paraId="511D9468" w14:textId="68C10088" w:rsidR="00AE05CE" w:rsidRPr="00394E04" w:rsidRDefault="00394E04" w:rsidP="00394E04">
            <w:p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Οι παραδόσεις πραγματοποιούνται με τη μορφή διαλέξεων πρόσωπο με πρόσωπο. Για την καλύτερη εμπέδωση του περιεχομένου διδασκαλίας, πραγματοποιείται διαδραστική διδασκαλία με ερωταποκρίσεις. Επιπλέον, σε κάθε διάλεξη, η παρουσίαση των θεμάτων θα συνοδεύεται από σχετικά παραδείγματα και εφαρμογές των στατιστικών μεθοδολογιών σε θέματα που άπτονται της περιφερειακής οικονομίας και ανάπτυξης.</w:t>
            </w:r>
          </w:p>
        </w:tc>
      </w:tr>
      <w:tr w:rsidR="001D6AE2" w:rsidRPr="00CB61DB" w14:paraId="27488CF8" w14:textId="77777777" w:rsidTr="0001411A">
        <w:tc>
          <w:tcPr>
            <w:tcW w:w="3306" w:type="dxa"/>
            <w:shd w:val="clear" w:color="auto" w:fill="DDD9C3"/>
          </w:tcPr>
          <w:p w14:paraId="20BD9D6F" w14:textId="77777777" w:rsidR="00AE05CE" w:rsidRPr="001D6AE2" w:rsidRDefault="00AE05CE" w:rsidP="005502E6">
            <w:pPr>
              <w:jc w:val="right"/>
              <w:rPr>
                <w:rFonts w:asciiTheme="minorHAnsi" w:hAnsiTheme="minorHAnsi" w:cstheme="minorHAnsi"/>
                <w:i/>
                <w:color w:val="000000" w:themeColor="text1"/>
                <w:sz w:val="22"/>
                <w:szCs w:val="22"/>
                <w:lang w:val="el-GR"/>
              </w:rPr>
            </w:pPr>
            <w:r w:rsidRPr="001D6AE2">
              <w:rPr>
                <w:rFonts w:asciiTheme="minorHAnsi" w:hAnsiTheme="minorHAnsi" w:cstheme="minorHAnsi"/>
                <w:b/>
                <w:color w:val="000000" w:themeColor="text1"/>
                <w:sz w:val="22"/>
                <w:szCs w:val="22"/>
                <w:lang w:val="el-GR"/>
              </w:rPr>
              <w:t>ΧΡΗΣΗ ΤΕΧΝΟΛΟΓΙΩΝ ΠΛΗΡΟΦΟΡΙΑΣ ΚΑΙ ΕΠΙΚΟΙΝΩΝΙΩΝ</w:t>
            </w:r>
            <w:r w:rsidRPr="001D6AE2">
              <w:rPr>
                <w:rFonts w:asciiTheme="minorHAnsi" w:hAnsiTheme="minorHAnsi" w:cstheme="minorHAnsi"/>
                <w:b/>
                <w:color w:val="000000" w:themeColor="text1"/>
                <w:sz w:val="22"/>
                <w:szCs w:val="22"/>
                <w:lang w:val="el-GR"/>
              </w:rPr>
              <w:br/>
            </w:r>
            <w:r w:rsidRPr="001D6AE2">
              <w:rPr>
                <w:rFonts w:asciiTheme="minorHAnsi" w:hAnsiTheme="minorHAnsi" w:cstheme="minorHAnsi"/>
                <w:i/>
                <w:color w:val="000000" w:themeColor="text1"/>
                <w:sz w:val="22"/>
                <w:szCs w:val="22"/>
                <w:lang w:val="el-GR"/>
              </w:rPr>
              <w:t>Χρήση Τ.Π.Ε. στη Διδασκαλία, στην Εργαστηριακή Εκπαίδευση, στην Επικοινωνία με τους φοιτητές</w:t>
            </w:r>
          </w:p>
        </w:tc>
        <w:tc>
          <w:tcPr>
            <w:tcW w:w="5166" w:type="dxa"/>
          </w:tcPr>
          <w:p w14:paraId="23A7C37A" w14:textId="5BE8DF4A" w:rsidR="00BE1428" w:rsidRDefault="00BE1428" w:rsidP="00BE1428">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 xml:space="preserve">Για τις ανάγκες των εμπλουτισμένων εισηγήσεων των Θεματικών Ενοτήτων </w:t>
            </w:r>
            <w:r w:rsidR="00F323BC">
              <w:rPr>
                <w:rFonts w:asciiTheme="minorHAnsi" w:hAnsiTheme="minorHAnsi" w:cstheme="minorHAnsi"/>
                <w:color w:val="002060"/>
                <w:sz w:val="22"/>
                <w:szCs w:val="22"/>
                <w:lang w:val="el-GR"/>
              </w:rPr>
              <w:t>και</w:t>
            </w:r>
            <w:r w:rsidRPr="008203AF">
              <w:rPr>
                <w:rFonts w:asciiTheme="minorHAnsi" w:hAnsiTheme="minorHAnsi" w:cstheme="minorHAnsi"/>
                <w:color w:val="002060"/>
                <w:sz w:val="22"/>
                <w:szCs w:val="22"/>
                <w:lang w:val="el-GR"/>
              </w:rPr>
              <w:t xml:space="preserve">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7602E42D" w14:textId="77777777" w:rsidR="00BE1428" w:rsidRDefault="00BE1428" w:rsidP="00BE1428">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243D285F" w14:textId="493D0E70" w:rsidR="00BE1428" w:rsidRDefault="00BE1428" w:rsidP="00BE1428">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p w14:paraId="254D732F" w14:textId="49752E0B" w:rsidR="00AE05CE" w:rsidRPr="001D6AE2" w:rsidRDefault="00AE05CE" w:rsidP="005502E6">
            <w:pPr>
              <w:rPr>
                <w:rFonts w:asciiTheme="minorHAnsi" w:hAnsiTheme="minorHAnsi" w:cstheme="minorHAnsi"/>
                <w:color w:val="000000" w:themeColor="text1"/>
                <w:sz w:val="22"/>
                <w:szCs w:val="22"/>
                <w:lang w:val="el-GR"/>
              </w:rPr>
            </w:pPr>
            <w:r w:rsidRPr="001D6AE2">
              <w:rPr>
                <w:rFonts w:asciiTheme="minorHAnsi" w:hAnsiTheme="minorHAnsi" w:cstheme="minorHAnsi"/>
                <w:color w:val="000000" w:themeColor="text1"/>
                <w:sz w:val="22"/>
                <w:szCs w:val="22"/>
                <w:lang w:val="el-GR"/>
              </w:rPr>
              <w:t xml:space="preserve"> </w:t>
            </w:r>
          </w:p>
        </w:tc>
      </w:tr>
      <w:tr w:rsidR="001D6AE2" w:rsidRPr="001D6AE2" w14:paraId="15351184" w14:textId="77777777" w:rsidTr="0001411A">
        <w:tc>
          <w:tcPr>
            <w:tcW w:w="3306" w:type="dxa"/>
            <w:shd w:val="clear" w:color="auto" w:fill="DDD9C3"/>
          </w:tcPr>
          <w:p w14:paraId="2554D718" w14:textId="77777777" w:rsidR="00AE05CE" w:rsidRPr="001D6AE2" w:rsidRDefault="00AE05CE" w:rsidP="005502E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ΟΡΓΑΝΩΣΗ ΔΙΔΑΣΚΑΛΙΑΣ</w:t>
            </w:r>
          </w:p>
          <w:p w14:paraId="42CC74C2" w14:textId="77777777" w:rsidR="00AE05CE" w:rsidRPr="001D6AE2" w:rsidRDefault="00AE05CE" w:rsidP="005502E6">
            <w:pPr>
              <w:jc w:val="both"/>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Περιγράφονται αναλυτικά ο τρόπος και μέθοδοι διδασκαλίας.</w:t>
            </w:r>
          </w:p>
          <w:p w14:paraId="38A8036E" w14:textId="77777777" w:rsidR="00AE05CE" w:rsidRPr="001D6AE2" w:rsidRDefault="00AE05CE" w:rsidP="005502E6">
            <w:pPr>
              <w:jc w:val="both"/>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w:t>
            </w:r>
            <w:r w:rsidRPr="001D6AE2">
              <w:rPr>
                <w:rFonts w:asciiTheme="minorHAnsi" w:hAnsiTheme="minorHAnsi" w:cstheme="minorHAnsi"/>
                <w:i/>
                <w:color w:val="000000" w:themeColor="text1"/>
                <w:sz w:val="22"/>
                <w:szCs w:val="22"/>
                <w:lang w:val="el-GR"/>
              </w:rPr>
              <w:lastRenderedPageBreak/>
              <w:t>Εκπαιδευτικές επισκέψεις, Εκπόνηση μελέτης (project), Συγγραφή εργασίας / εργασιών, Καλλιτεχνική δημιουργία, κ.λπ.</w:t>
            </w:r>
          </w:p>
          <w:p w14:paraId="20985B58" w14:textId="77777777" w:rsidR="00AE05CE" w:rsidRPr="001D6AE2" w:rsidRDefault="00AE05CE" w:rsidP="005502E6">
            <w:pPr>
              <w:jc w:val="both"/>
              <w:rPr>
                <w:rFonts w:asciiTheme="minorHAnsi" w:hAnsiTheme="minorHAnsi" w:cstheme="minorHAnsi"/>
                <w:i/>
                <w:color w:val="000000" w:themeColor="text1"/>
                <w:sz w:val="22"/>
                <w:szCs w:val="22"/>
                <w:lang w:val="el-GR"/>
              </w:rPr>
            </w:pPr>
          </w:p>
          <w:p w14:paraId="0FF50448" w14:textId="77777777" w:rsidR="00AE05CE" w:rsidRPr="001D6AE2" w:rsidRDefault="00AE05CE" w:rsidP="005502E6">
            <w:pPr>
              <w:jc w:val="both"/>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1D6AE2">
              <w:rPr>
                <w:rFonts w:asciiTheme="minorHAnsi" w:hAnsiTheme="minorHAnsi" w:cstheme="minorHAnsi"/>
                <w:i/>
                <w:color w:val="000000" w:themeColor="text1"/>
                <w:sz w:val="22"/>
                <w:szCs w:val="22"/>
              </w:rPr>
              <w:t>standards</w:t>
            </w:r>
            <w:r w:rsidRPr="001D6AE2">
              <w:rPr>
                <w:rFonts w:asciiTheme="minorHAnsi" w:hAnsiTheme="minorHAnsi" w:cstheme="minorHAnsi"/>
                <w:i/>
                <w:color w:val="000000" w:themeColor="text1"/>
                <w:sz w:val="22"/>
                <w:szCs w:val="22"/>
                <w:lang w:val="el-GR"/>
              </w:rPr>
              <w:t xml:space="preserve"> του </w:t>
            </w:r>
            <w:r w:rsidRPr="001D6AE2">
              <w:rPr>
                <w:rFonts w:asciiTheme="minorHAnsi" w:hAnsiTheme="minorHAnsi" w:cstheme="minorHAnsi"/>
                <w:i/>
                <w:color w:val="000000" w:themeColor="text1"/>
                <w:sz w:val="22"/>
                <w:szCs w:val="22"/>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839"/>
            </w:tblGrid>
            <w:tr w:rsidR="001D6AE2" w:rsidRPr="001D6AE2" w14:paraId="40479816" w14:textId="77777777" w:rsidTr="00F323BC">
              <w:tc>
                <w:tcPr>
                  <w:tcW w:w="3096" w:type="dxa"/>
                  <w:tcBorders>
                    <w:top w:val="single" w:sz="4" w:space="0" w:color="auto"/>
                    <w:left w:val="single" w:sz="4" w:space="0" w:color="auto"/>
                    <w:bottom w:val="single" w:sz="4" w:space="0" w:color="auto"/>
                    <w:right w:val="single" w:sz="4" w:space="0" w:color="auto"/>
                  </w:tcBorders>
                  <w:shd w:val="clear" w:color="auto" w:fill="DDD9C3"/>
                  <w:vAlign w:val="center"/>
                </w:tcPr>
                <w:p w14:paraId="45B1F24E" w14:textId="77777777" w:rsidR="00AE05CE" w:rsidRPr="001D6AE2" w:rsidRDefault="00AE05CE" w:rsidP="005502E6">
                  <w:pPr>
                    <w:jc w:val="center"/>
                    <w:rPr>
                      <w:rFonts w:asciiTheme="minorHAnsi" w:hAnsiTheme="minorHAnsi" w:cstheme="minorHAnsi"/>
                      <w:b/>
                      <w:i/>
                      <w:color w:val="000000" w:themeColor="text1"/>
                      <w:sz w:val="22"/>
                      <w:szCs w:val="22"/>
                    </w:rPr>
                  </w:pPr>
                  <w:r w:rsidRPr="001D6AE2">
                    <w:rPr>
                      <w:rFonts w:asciiTheme="minorHAnsi" w:hAnsiTheme="minorHAnsi" w:cstheme="minorHAnsi"/>
                      <w:b/>
                      <w:i/>
                      <w:color w:val="000000" w:themeColor="text1"/>
                      <w:sz w:val="22"/>
                      <w:szCs w:val="22"/>
                    </w:rPr>
                    <w:lastRenderedPageBreak/>
                    <w:t>Δραστηριότητα</w:t>
                  </w:r>
                </w:p>
              </w:tc>
              <w:tc>
                <w:tcPr>
                  <w:tcW w:w="1839" w:type="dxa"/>
                  <w:tcBorders>
                    <w:top w:val="single" w:sz="4" w:space="0" w:color="auto"/>
                    <w:left w:val="single" w:sz="4" w:space="0" w:color="auto"/>
                    <w:bottom w:val="single" w:sz="4" w:space="0" w:color="auto"/>
                    <w:right w:val="single" w:sz="4" w:space="0" w:color="auto"/>
                  </w:tcBorders>
                  <w:shd w:val="clear" w:color="auto" w:fill="DDD9C3"/>
                  <w:vAlign w:val="center"/>
                </w:tcPr>
                <w:p w14:paraId="56A9845C" w14:textId="77777777" w:rsidR="00AE05CE" w:rsidRPr="001D6AE2" w:rsidRDefault="00AE05CE" w:rsidP="005502E6">
                  <w:pPr>
                    <w:jc w:val="center"/>
                    <w:rPr>
                      <w:rFonts w:asciiTheme="minorHAnsi" w:hAnsiTheme="minorHAnsi" w:cstheme="minorHAnsi"/>
                      <w:b/>
                      <w:i/>
                      <w:color w:val="000000" w:themeColor="text1"/>
                      <w:sz w:val="22"/>
                      <w:szCs w:val="22"/>
                    </w:rPr>
                  </w:pPr>
                  <w:r w:rsidRPr="001D6AE2">
                    <w:rPr>
                      <w:rFonts w:asciiTheme="minorHAnsi" w:hAnsiTheme="minorHAnsi" w:cstheme="minorHAnsi"/>
                      <w:b/>
                      <w:i/>
                      <w:color w:val="000000" w:themeColor="text1"/>
                      <w:sz w:val="22"/>
                      <w:szCs w:val="22"/>
                    </w:rPr>
                    <w:t>Φόρτος Εργασίας Εξαμήνου</w:t>
                  </w:r>
                </w:p>
              </w:tc>
            </w:tr>
            <w:tr w:rsidR="001D6AE2" w:rsidRPr="001D6AE2" w14:paraId="7A3FFA23" w14:textId="77777777" w:rsidTr="00F323BC">
              <w:tc>
                <w:tcPr>
                  <w:tcW w:w="3096" w:type="dxa"/>
                  <w:tcBorders>
                    <w:top w:val="single" w:sz="4" w:space="0" w:color="auto"/>
                    <w:left w:val="single" w:sz="4" w:space="0" w:color="auto"/>
                    <w:bottom w:val="single" w:sz="4" w:space="0" w:color="auto"/>
                    <w:right w:val="single" w:sz="4" w:space="0" w:color="auto"/>
                  </w:tcBorders>
                </w:tcPr>
                <w:p w14:paraId="15A25598" w14:textId="6EF1FA45" w:rsidR="00EF4865" w:rsidRPr="00394E04" w:rsidRDefault="00EF4865" w:rsidP="005502E6">
                  <w:pPr>
                    <w:rPr>
                      <w:rFonts w:asciiTheme="minorHAnsi" w:hAnsiTheme="minorHAnsi" w:cstheme="minorHAnsi"/>
                      <w:iCs/>
                      <w:color w:val="002060"/>
                      <w:sz w:val="22"/>
                      <w:szCs w:val="22"/>
                      <w:lang w:val="el-GR"/>
                    </w:rPr>
                  </w:pPr>
                  <w:r w:rsidRPr="00394E04">
                    <w:rPr>
                      <w:rFonts w:asciiTheme="minorHAnsi" w:hAnsiTheme="minorHAnsi" w:cstheme="minorHAnsi"/>
                      <w:color w:val="002060"/>
                      <w:sz w:val="22"/>
                      <w:szCs w:val="22"/>
                    </w:rPr>
                    <w:t>Διαλέξεις</w:t>
                  </w:r>
                </w:p>
              </w:tc>
              <w:tc>
                <w:tcPr>
                  <w:tcW w:w="1839" w:type="dxa"/>
                  <w:tcBorders>
                    <w:top w:val="single" w:sz="4" w:space="0" w:color="auto"/>
                    <w:left w:val="single" w:sz="4" w:space="0" w:color="auto"/>
                    <w:bottom w:val="single" w:sz="4" w:space="0" w:color="auto"/>
                    <w:right w:val="single" w:sz="4" w:space="0" w:color="auto"/>
                  </w:tcBorders>
                </w:tcPr>
                <w:p w14:paraId="0FBA5448" w14:textId="2E8FCA78" w:rsidR="00EF4865" w:rsidRPr="00394E04" w:rsidRDefault="00EF4865" w:rsidP="005502E6">
                  <w:pPr>
                    <w:jc w:val="center"/>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rPr>
                    <w:t>65</w:t>
                  </w:r>
                </w:p>
              </w:tc>
            </w:tr>
            <w:tr w:rsidR="001D6AE2" w:rsidRPr="001D6AE2" w14:paraId="61703F3A" w14:textId="77777777" w:rsidTr="00F323BC">
              <w:tc>
                <w:tcPr>
                  <w:tcW w:w="3096" w:type="dxa"/>
                  <w:tcBorders>
                    <w:top w:val="single" w:sz="4" w:space="0" w:color="auto"/>
                    <w:left w:val="single" w:sz="4" w:space="0" w:color="auto"/>
                    <w:bottom w:val="single" w:sz="4" w:space="0" w:color="auto"/>
                    <w:right w:val="single" w:sz="4" w:space="0" w:color="auto"/>
                  </w:tcBorders>
                </w:tcPr>
                <w:p w14:paraId="036C0276" w14:textId="767D88EA" w:rsidR="00EF4865" w:rsidRPr="00394E04" w:rsidRDefault="00EF4865" w:rsidP="005502E6">
                  <w:pPr>
                    <w:rPr>
                      <w:rFonts w:asciiTheme="minorHAnsi" w:hAnsiTheme="minorHAnsi" w:cstheme="minorHAnsi"/>
                      <w:iCs/>
                      <w:color w:val="002060"/>
                      <w:sz w:val="22"/>
                      <w:szCs w:val="22"/>
                      <w:lang w:val="el-GR"/>
                    </w:rPr>
                  </w:pPr>
                  <w:r w:rsidRPr="00394E04">
                    <w:rPr>
                      <w:rFonts w:asciiTheme="minorHAnsi" w:hAnsiTheme="minorHAnsi" w:cstheme="minorHAnsi"/>
                      <w:color w:val="002060"/>
                      <w:sz w:val="22"/>
                      <w:szCs w:val="22"/>
                    </w:rPr>
                    <w:t>Συγγραφή εργασίας / εργασιών</w:t>
                  </w:r>
                </w:p>
              </w:tc>
              <w:tc>
                <w:tcPr>
                  <w:tcW w:w="1839" w:type="dxa"/>
                  <w:tcBorders>
                    <w:top w:val="single" w:sz="4" w:space="0" w:color="auto"/>
                    <w:left w:val="single" w:sz="4" w:space="0" w:color="auto"/>
                    <w:bottom w:val="single" w:sz="4" w:space="0" w:color="auto"/>
                    <w:right w:val="single" w:sz="4" w:space="0" w:color="auto"/>
                  </w:tcBorders>
                </w:tcPr>
                <w:p w14:paraId="61A71227" w14:textId="4BAFC24C" w:rsidR="00EF4865" w:rsidRPr="00394E04" w:rsidRDefault="00EF4865" w:rsidP="005502E6">
                  <w:pPr>
                    <w:jc w:val="center"/>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rPr>
                    <w:t>20</w:t>
                  </w:r>
                </w:p>
              </w:tc>
            </w:tr>
            <w:tr w:rsidR="001D6AE2" w:rsidRPr="001D6AE2" w14:paraId="07B7705D" w14:textId="77777777" w:rsidTr="00F323BC">
              <w:tc>
                <w:tcPr>
                  <w:tcW w:w="3096" w:type="dxa"/>
                  <w:tcBorders>
                    <w:top w:val="single" w:sz="4" w:space="0" w:color="auto"/>
                    <w:left w:val="single" w:sz="4" w:space="0" w:color="auto"/>
                    <w:bottom w:val="single" w:sz="4" w:space="0" w:color="auto"/>
                    <w:right w:val="single" w:sz="4" w:space="0" w:color="auto"/>
                  </w:tcBorders>
                </w:tcPr>
                <w:p w14:paraId="2A3684D7" w14:textId="7B08135E" w:rsidR="00EF4865" w:rsidRPr="00394E04" w:rsidRDefault="00EF4865" w:rsidP="005502E6">
                  <w:pPr>
                    <w:rPr>
                      <w:rFonts w:asciiTheme="minorHAnsi" w:hAnsiTheme="minorHAnsi" w:cstheme="minorHAnsi"/>
                      <w:iCs/>
                      <w:color w:val="002060"/>
                      <w:sz w:val="22"/>
                      <w:szCs w:val="22"/>
                      <w:lang w:val="el-GR"/>
                    </w:rPr>
                  </w:pPr>
                  <w:r w:rsidRPr="00394E04">
                    <w:rPr>
                      <w:rFonts w:asciiTheme="minorHAnsi" w:hAnsiTheme="minorHAnsi" w:cstheme="minorHAnsi"/>
                      <w:color w:val="002060"/>
                      <w:sz w:val="22"/>
                      <w:szCs w:val="22"/>
                    </w:rPr>
                    <w:t>Αυτοτελής Μελέτη</w:t>
                  </w:r>
                </w:p>
              </w:tc>
              <w:tc>
                <w:tcPr>
                  <w:tcW w:w="1839" w:type="dxa"/>
                  <w:tcBorders>
                    <w:top w:val="single" w:sz="4" w:space="0" w:color="auto"/>
                    <w:left w:val="single" w:sz="4" w:space="0" w:color="auto"/>
                    <w:bottom w:val="single" w:sz="4" w:space="0" w:color="auto"/>
                    <w:right w:val="single" w:sz="4" w:space="0" w:color="auto"/>
                  </w:tcBorders>
                </w:tcPr>
                <w:p w14:paraId="0892EDBF" w14:textId="3293B9E6" w:rsidR="00EF4865" w:rsidRPr="00394E04" w:rsidRDefault="00EF4865" w:rsidP="005502E6">
                  <w:pPr>
                    <w:jc w:val="center"/>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rPr>
                    <w:t>38</w:t>
                  </w:r>
                </w:p>
              </w:tc>
            </w:tr>
            <w:tr w:rsidR="001D6AE2" w:rsidRPr="001D6AE2" w14:paraId="730E2A18" w14:textId="77777777" w:rsidTr="00F323BC">
              <w:tc>
                <w:tcPr>
                  <w:tcW w:w="3096" w:type="dxa"/>
                  <w:tcBorders>
                    <w:top w:val="single" w:sz="4" w:space="0" w:color="auto"/>
                    <w:left w:val="single" w:sz="4" w:space="0" w:color="auto"/>
                    <w:bottom w:val="single" w:sz="4" w:space="0" w:color="auto"/>
                    <w:right w:val="single" w:sz="4" w:space="0" w:color="auto"/>
                  </w:tcBorders>
                </w:tcPr>
                <w:p w14:paraId="694BC343" w14:textId="52A3258B" w:rsidR="00EF4865" w:rsidRPr="00394E04" w:rsidRDefault="00EF4865" w:rsidP="005502E6">
                  <w:pPr>
                    <w:rPr>
                      <w:rFonts w:asciiTheme="minorHAnsi" w:hAnsiTheme="minorHAnsi" w:cstheme="minorHAnsi"/>
                      <w:iCs/>
                      <w:color w:val="002060"/>
                      <w:sz w:val="22"/>
                      <w:szCs w:val="22"/>
                      <w:lang w:val="el-GR"/>
                    </w:rPr>
                  </w:pPr>
                  <w:r w:rsidRPr="00394E04">
                    <w:rPr>
                      <w:rFonts w:asciiTheme="minorHAnsi" w:hAnsiTheme="minorHAnsi" w:cstheme="minorHAnsi"/>
                      <w:color w:val="002060"/>
                      <w:sz w:val="22"/>
                      <w:szCs w:val="22"/>
                    </w:rPr>
                    <w:t>Εξετάσεις</w:t>
                  </w:r>
                </w:p>
              </w:tc>
              <w:tc>
                <w:tcPr>
                  <w:tcW w:w="1839" w:type="dxa"/>
                  <w:tcBorders>
                    <w:top w:val="single" w:sz="4" w:space="0" w:color="auto"/>
                    <w:left w:val="single" w:sz="4" w:space="0" w:color="auto"/>
                    <w:bottom w:val="single" w:sz="4" w:space="0" w:color="auto"/>
                    <w:right w:val="single" w:sz="4" w:space="0" w:color="auto"/>
                  </w:tcBorders>
                </w:tcPr>
                <w:p w14:paraId="1A8ECAFE" w14:textId="57E42182" w:rsidR="00EF4865" w:rsidRPr="00394E04" w:rsidRDefault="00EF4865" w:rsidP="005502E6">
                  <w:pPr>
                    <w:jc w:val="center"/>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rPr>
                    <w:t>2</w:t>
                  </w:r>
                </w:p>
              </w:tc>
            </w:tr>
            <w:tr w:rsidR="001D6AE2" w:rsidRPr="001D6AE2" w14:paraId="050F07C7" w14:textId="77777777" w:rsidTr="00F323BC">
              <w:tc>
                <w:tcPr>
                  <w:tcW w:w="3096" w:type="dxa"/>
                  <w:tcBorders>
                    <w:top w:val="single" w:sz="4" w:space="0" w:color="auto"/>
                    <w:left w:val="single" w:sz="4" w:space="0" w:color="auto"/>
                    <w:bottom w:val="single" w:sz="4" w:space="0" w:color="auto"/>
                    <w:right w:val="single" w:sz="4" w:space="0" w:color="auto"/>
                  </w:tcBorders>
                </w:tcPr>
                <w:p w14:paraId="16207FF8" w14:textId="3D7359E1" w:rsidR="00AE05CE" w:rsidRPr="00394E04" w:rsidRDefault="00AE05CE" w:rsidP="005502E6">
                  <w:pPr>
                    <w:rPr>
                      <w:rFonts w:asciiTheme="minorHAnsi" w:hAnsiTheme="minorHAnsi" w:cstheme="minorHAnsi"/>
                      <w:iCs/>
                      <w:color w:val="002060"/>
                      <w:sz w:val="22"/>
                      <w:szCs w:val="22"/>
                      <w:lang w:val="el-GR"/>
                    </w:rPr>
                  </w:pPr>
                  <w:r w:rsidRPr="00394E04">
                    <w:rPr>
                      <w:rFonts w:asciiTheme="minorHAnsi" w:hAnsiTheme="minorHAnsi" w:cstheme="minorHAnsi"/>
                      <w:iCs/>
                      <w:color w:val="002060"/>
                      <w:sz w:val="22"/>
                      <w:szCs w:val="22"/>
                      <w:lang w:val="el-GR"/>
                    </w:rPr>
                    <w:t>Σύνολο</w:t>
                  </w:r>
                  <w:r w:rsidR="001D6AE2" w:rsidRPr="00394E04">
                    <w:rPr>
                      <w:rFonts w:asciiTheme="minorHAnsi" w:hAnsiTheme="minorHAnsi" w:cstheme="minorHAnsi"/>
                      <w:iCs/>
                      <w:color w:val="002060"/>
                      <w:sz w:val="22"/>
                      <w:szCs w:val="22"/>
                      <w:lang w:val="el-GR"/>
                    </w:rPr>
                    <w:t xml:space="preserve"> </w:t>
                  </w:r>
                  <w:r w:rsidRPr="00394E04">
                    <w:rPr>
                      <w:rFonts w:asciiTheme="minorHAnsi" w:hAnsiTheme="minorHAnsi" w:cstheme="minorHAnsi"/>
                      <w:iCs/>
                      <w:color w:val="002060"/>
                      <w:sz w:val="22"/>
                      <w:szCs w:val="22"/>
                      <w:lang w:val="el-GR"/>
                    </w:rPr>
                    <w:t>Μαθήματος</w:t>
                  </w:r>
                </w:p>
              </w:tc>
              <w:tc>
                <w:tcPr>
                  <w:tcW w:w="1839" w:type="dxa"/>
                  <w:tcBorders>
                    <w:top w:val="single" w:sz="4" w:space="0" w:color="auto"/>
                    <w:left w:val="single" w:sz="4" w:space="0" w:color="auto"/>
                    <w:bottom w:val="single" w:sz="4" w:space="0" w:color="auto"/>
                    <w:right w:val="single" w:sz="4" w:space="0" w:color="auto"/>
                  </w:tcBorders>
                  <w:vAlign w:val="center"/>
                </w:tcPr>
                <w:p w14:paraId="77DA1971" w14:textId="77777777" w:rsidR="00AE05CE" w:rsidRPr="00394E04" w:rsidRDefault="00AE05CE" w:rsidP="005502E6">
                  <w:pPr>
                    <w:jc w:val="center"/>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125</w:t>
                  </w:r>
                </w:p>
              </w:tc>
            </w:tr>
          </w:tbl>
          <w:p w14:paraId="2CAA1D5C" w14:textId="77777777" w:rsidR="00AE05CE" w:rsidRPr="001D6AE2" w:rsidRDefault="00AE05CE" w:rsidP="005502E6">
            <w:pPr>
              <w:rPr>
                <w:rFonts w:asciiTheme="minorHAnsi" w:hAnsiTheme="minorHAnsi" w:cstheme="minorHAnsi"/>
                <w:color w:val="000000" w:themeColor="text1"/>
                <w:sz w:val="22"/>
                <w:szCs w:val="22"/>
              </w:rPr>
            </w:pPr>
          </w:p>
        </w:tc>
      </w:tr>
      <w:tr w:rsidR="001D6AE2" w:rsidRPr="00CB61DB" w14:paraId="1D383FA2" w14:textId="77777777" w:rsidTr="0001411A">
        <w:tc>
          <w:tcPr>
            <w:tcW w:w="3306" w:type="dxa"/>
          </w:tcPr>
          <w:p w14:paraId="2FEDA62F" w14:textId="77777777" w:rsidR="00AE05CE" w:rsidRPr="001D6AE2" w:rsidRDefault="00AE05CE" w:rsidP="005502E6">
            <w:pPr>
              <w:jc w:val="right"/>
              <w:rPr>
                <w:rFonts w:asciiTheme="minorHAnsi" w:hAnsiTheme="minorHAnsi" w:cstheme="minorHAnsi"/>
                <w:b/>
                <w:color w:val="000000" w:themeColor="text1"/>
                <w:sz w:val="22"/>
                <w:szCs w:val="22"/>
                <w:lang w:val="el-GR"/>
              </w:rPr>
            </w:pPr>
            <w:r w:rsidRPr="001D6AE2">
              <w:rPr>
                <w:rFonts w:asciiTheme="minorHAnsi" w:hAnsiTheme="minorHAnsi" w:cstheme="minorHAnsi"/>
                <w:b/>
                <w:color w:val="000000" w:themeColor="text1"/>
                <w:sz w:val="22"/>
                <w:szCs w:val="22"/>
                <w:lang w:val="el-GR"/>
              </w:rPr>
              <w:t xml:space="preserve">ΑΞΙΟΛΟΓΗΣΗ ΦΟΙΤΗΤΩΝ </w:t>
            </w:r>
          </w:p>
          <w:p w14:paraId="4B0D1983" w14:textId="77777777" w:rsidR="00AE05CE" w:rsidRPr="001D6AE2" w:rsidRDefault="00AE05CE" w:rsidP="005502E6">
            <w:pPr>
              <w:jc w:val="both"/>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Περιγραφή της διαδικασίας αξιολόγησης</w:t>
            </w:r>
          </w:p>
          <w:p w14:paraId="50989885" w14:textId="77777777" w:rsidR="00AE05CE" w:rsidRPr="001D6AE2" w:rsidRDefault="00AE05CE" w:rsidP="005502E6">
            <w:pPr>
              <w:jc w:val="both"/>
              <w:rPr>
                <w:rFonts w:asciiTheme="minorHAnsi" w:hAnsiTheme="minorHAnsi" w:cstheme="minorHAnsi"/>
                <w:i/>
                <w:color w:val="000000" w:themeColor="text1"/>
                <w:sz w:val="22"/>
                <w:szCs w:val="22"/>
                <w:lang w:val="el-GR"/>
              </w:rPr>
            </w:pPr>
          </w:p>
          <w:p w14:paraId="09200FAB" w14:textId="77777777" w:rsidR="00AE05CE" w:rsidRPr="001D6AE2" w:rsidRDefault="00AE05CE" w:rsidP="005502E6">
            <w:pPr>
              <w:jc w:val="both"/>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E05D56F" w14:textId="77777777" w:rsidR="00AE05CE" w:rsidRPr="001D6AE2" w:rsidRDefault="00AE05CE" w:rsidP="005502E6">
            <w:pPr>
              <w:jc w:val="both"/>
              <w:rPr>
                <w:rFonts w:asciiTheme="minorHAnsi" w:hAnsiTheme="minorHAnsi" w:cstheme="minorHAnsi"/>
                <w:i/>
                <w:color w:val="000000" w:themeColor="text1"/>
                <w:sz w:val="22"/>
                <w:szCs w:val="22"/>
                <w:lang w:val="el-GR"/>
              </w:rPr>
            </w:pPr>
          </w:p>
          <w:p w14:paraId="30D9D3A6" w14:textId="49DCABB4" w:rsidR="00AE05CE" w:rsidRPr="001D6AE2" w:rsidRDefault="00AE05CE" w:rsidP="005502E6">
            <w:pPr>
              <w:jc w:val="both"/>
              <w:rPr>
                <w:rFonts w:asciiTheme="minorHAnsi" w:hAnsiTheme="minorHAnsi" w:cstheme="minorHAnsi"/>
                <w:i/>
                <w:color w:val="000000" w:themeColor="text1"/>
                <w:sz w:val="22"/>
                <w:szCs w:val="22"/>
                <w:lang w:val="el-GR"/>
              </w:rPr>
            </w:pPr>
            <w:r w:rsidRPr="001D6AE2">
              <w:rPr>
                <w:rFonts w:asciiTheme="minorHAnsi" w:hAnsiTheme="minorHAnsi" w:cstheme="minorHAnsi"/>
                <w:i/>
                <w:color w:val="000000" w:themeColor="text1"/>
                <w:sz w:val="22"/>
                <w:szCs w:val="22"/>
                <w:lang w:val="el-GR"/>
              </w:rPr>
              <w:t>Αναφέρονται ρητά προσδιορισμένα κριτήρια αξιολόγησης και εάν και που είναι προσβάσιμα από τους φοιτητές.</w:t>
            </w:r>
          </w:p>
        </w:tc>
        <w:tc>
          <w:tcPr>
            <w:tcW w:w="5166" w:type="dxa"/>
          </w:tcPr>
          <w:p w14:paraId="19785050" w14:textId="77777777" w:rsidR="00394E04" w:rsidRPr="00394E04" w:rsidRDefault="00394E04" w:rsidP="00394E04">
            <w:pPr>
              <w:rPr>
                <w:rFonts w:asciiTheme="minorHAnsi" w:hAnsiTheme="minorHAnsi" w:cstheme="minorHAnsi"/>
                <w:color w:val="002060"/>
                <w:sz w:val="22"/>
                <w:szCs w:val="22"/>
                <w:u w:val="single"/>
                <w:lang w:val="el-GR"/>
              </w:rPr>
            </w:pPr>
            <w:r w:rsidRPr="00394E04">
              <w:rPr>
                <w:rFonts w:asciiTheme="minorHAnsi" w:hAnsiTheme="minorHAnsi" w:cstheme="minorHAnsi"/>
                <w:color w:val="002060"/>
                <w:sz w:val="22"/>
                <w:szCs w:val="22"/>
                <w:u w:val="single"/>
                <w:lang w:val="el-GR"/>
              </w:rPr>
              <w:t xml:space="preserve">Γραπτή τελική εξέταση θεωρίας στο τέλος του εξαμήνου. </w:t>
            </w:r>
          </w:p>
          <w:p w14:paraId="37ADC52F" w14:textId="77777777" w:rsidR="00394E04" w:rsidRPr="00394E04" w:rsidRDefault="00394E04" w:rsidP="00394E04">
            <w:pPr>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Ο βαθμός της γραπτής εξέτασης συνεισφέρει σε ποσοστό 100% στην τελική βαθμολογία ή 70% σε περίπτωση που ο φοιτητής επιλέξει να συμμετέχει στην ενδιάμεση ατομική εργασία ή πρόοδο (βλ. σημείο 2 παρακάτω). Η γραπτή τελική εξέταση της θεωρίας περιλαμβάνει ένα ή περισσότερα εκ των παρακάτω:</w:t>
            </w:r>
          </w:p>
          <w:p w14:paraId="207277CA" w14:textId="77777777" w:rsidR="00394E04" w:rsidRPr="00394E04" w:rsidRDefault="00394E04" w:rsidP="00394E04">
            <w:pPr>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 Ερωτήσεις ανάπτυξης</w:t>
            </w:r>
          </w:p>
          <w:p w14:paraId="626A4072" w14:textId="77777777" w:rsidR="00394E04" w:rsidRPr="00394E04" w:rsidRDefault="00394E04" w:rsidP="00394E04">
            <w:pPr>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 Ερωτήσεις πολλαπλής επιλογής</w:t>
            </w:r>
          </w:p>
          <w:p w14:paraId="21373ADF" w14:textId="77777777" w:rsidR="00394E04" w:rsidRPr="00394E04" w:rsidRDefault="00394E04" w:rsidP="00394E04">
            <w:pPr>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 Ερωτήσεις σύντομης απάντησης</w:t>
            </w:r>
          </w:p>
          <w:p w14:paraId="5EDA2E3D" w14:textId="77777777" w:rsidR="00394E04" w:rsidRPr="00394E04" w:rsidRDefault="00394E04" w:rsidP="00394E04">
            <w:pPr>
              <w:rPr>
                <w:rFonts w:asciiTheme="minorHAnsi" w:hAnsiTheme="minorHAnsi" w:cstheme="minorHAnsi"/>
                <w:color w:val="002060"/>
                <w:sz w:val="22"/>
                <w:szCs w:val="22"/>
                <w:lang w:val="el-GR"/>
              </w:rPr>
            </w:pPr>
          </w:p>
          <w:p w14:paraId="732CC0F5" w14:textId="77777777" w:rsidR="00394E04" w:rsidRPr="00394E04" w:rsidRDefault="00394E04" w:rsidP="00394E04">
            <w:pPr>
              <w:rPr>
                <w:rFonts w:asciiTheme="minorHAnsi" w:hAnsiTheme="minorHAnsi" w:cstheme="minorHAnsi"/>
                <w:color w:val="002060"/>
                <w:sz w:val="22"/>
                <w:szCs w:val="22"/>
                <w:u w:val="single"/>
                <w:lang w:val="el-GR"/>
              </w:rPr>
            </w:pPr>
            <w:r w:rsidRPr="00394E04">
              <w:rPr>
                <w:rFonts w:asciiTheme="minorHAnsi" w:hAnsiTheme="minorHAnsi" w:cstheme="minorHAnsi"/>
                <w:color w:val="002060"/>
                <w:sz w:val="22"/>
                <w:szCs w:val="22"/>
                <w:u w:val="single"/>
                <w:lang w:val="el-GR"/>
              </w:rPr>
              <w:t>2. Ατομική Εργασία ή πρόοδος (30%).</w:t>
            </w:r>
          </w:p>
          <w:p w14:paraId="39E18F03" w14:textId="16677009" w:rsidR="00F323BC" w:rsidRPr="00394E04" w:rsidRDefault="00394E04" w:rsidP="00394E04">
            <w:pPr>
              <w:jc w:val="both"/>
              <w:rPr>
                <w:rFonts w:asciiTheme="minorHAnsi" w:hAnsiTheme="minorHAnsi" w:cstheme="minorHAnsi"/>
                <w:color w:val="002060"/>
                <w:sz w:val="22"/>
                <w:szCs w:val="22"/>
                <w:lang w:val="el-GR"/>
              </w:rPr>
            </w:pPr>
            <w:r w:rsidRPr="00394E04">
              <w:rPr>
                <w:rFonts w:asciiTheme="minorHAnsi" w:hAnsiTheme="minorHAnsi" w:cstheme="minorHAnsi"/>
                <w:color w:val="002060"/>
                <w:sz w:val="22"/>
                <w:szCs w:val="22"/>
                <w:lang w:val="el-GR"/>
              </w:rPr>
              <w:t xml:space="preserve">Το είδος και η θεματολογία θα διαμορφωθεί κατά τη διάρκεια του εξαμήνου. Οι εργασίες θα αξιολογηθούν με σαφή και προκαθορισμένα κριτήρια αξιολόγησης, προσβάσιμα στους φοιτητές μέσω του </w:t>
            </w:r>
            <w:r w:rsidRPr="00394E04">
              <w:rPr>
                <w:rFonts w:asciiTheme="minorHAnsi" w:hAnsiTheme="minorHAnsi" w:cstheme="minorHAnsi"/>
                <w:color w:val="002060"/>
                <w:sz w:val="22"/>
                <w:szCs w:val="22"/>
              </w:rPr>
              <w:t>eclass</w:t>
            </w:r>
          </w:p>
        </w:tc>
      </w:tr>
    </w:tbl>
    <w:p w14:paraId="11EDDFA7" w14:textId="77777777" w:rsidR="00AE05CE" w:rsidRPr="00F323BC" w:rsidRDefault="00AE05CE" w:rsidP="00F323B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F323BC">
        <w:rPr>
          <w:rFonts w:asciiTheme="minorHAnsi" w:hAnsiTheme="minorHAnsi" w:cstheme="minorHAnsi"/>
          <w:b/>
          <w:color w:val="000000"/>
          <w:sz w:val="22"/>
          <w:szCs w:val="22"/>
          <w:lang w:val="el-GR"/>
        </w:rPr>
        <w:t>ΣΥΝΙΣΤΩΜΕΝΗ-ΒΙΒΛΙΟΓΡΑΦΙΑ</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4"/>
      </w:tblGrid>
      <w:tr w:rsidR="001D6AE2" w:rsidRPr="00CB61DB" w14:paraId="3B3359B5" w14:textId="77777777" w:rsidTr="00416B49">
        <w:tc>
          <w:tcPr>
            <w:tcW w:w="8534" w:type="dxa"/>
          </w:tcPr>
          <w:p w14:paraId="4395AFC6" w14:textId="7A41B637" w:rsidR="00E16B06" w:rsidRDefault="00E16B06" w:rsidP="00E16B06">
            <w:pPr>
              <w:jc w:val="center"/>
              <w:rPr>
                <w:rFonts w:asciiTheme="minorHAnsi" w:hAnsiTheme="minorHAnsi" w:cstheme="minorHAnsi"/>
                <w:b/>
                <w:bCs/>
                <w:sz w:val="22"/>
                <w:szCs w:val="22"/>
                <w:u w:val="single"/>
                <w:lang w:val="el-GR"/>
              </w:rPr>
            </w:pPr>
            <w:bookmarkStart w:id="0" w:name="_Hlk126316613"/>
            <w:r w:rsidRPr="00E16B06">
              <w:rPr>
                <w:rFonts w:asciiTheme="minorHAnsi" w:hAnsiTheme="minorHAnsi" w:cstheme="minorHAnsi"/>
                <w:b/>
                <w:bCs/>
                <w:sz w:val="22"/>
                <w:szCs w:val="22"/>
                <w:u w:val="single"/>
                <w:lang w:val="el-GR"/>
              </w:rPr>
              <w:t>Επιλογές Συγγραμμάτων Προπτυχιακού Μαθήματος (Εύδοξος):</w:t>
            </w:r>
          </w:p>
          <w:p w14:paraId="45F86207" w14:textId="77777777" w:rsidR="00E16B06" w:rsidRPr="00E16B06" w:rsidRDefault="00E16B06" w:rsidP="00E16B06">
            <w:pPr>
              <w:jc w:val="center"/>
              <w:rPr>
                <w:rFonts w:asciiTheme="minorHAnsi" w:hAnsiTheme="minorHAnsi" w:cstheme="minorHAnsi"/>
                <w:b/>
                <w:bCs/>
                <w:sz w:val="22"/>
                <w:szCs w:val="22"/>
                <w:u w:val="single"/>
                <w:lang w:val="el-GR"/>
              </w:rPr>
            </w:pPr>
          </w:p>
          <w:p w14:paraId="6A1771A3" w14:textId="64D57EBB" w:rsidR="00E16B06" w:rsidRDefault="00E16B06" w:rsidP="00E16B06">
            <w:pPr>
              <w:jc w:val="center"/>
              <w:rPr>
                <w:rFonts w:asciiTheme="minorHAnsi" w:hAnsiTheme="minorHAnsi" w:cstheme="minorHAnsi"/>
                <w:i/>
                <w:iCs/>
                <w:color w:val="002060"/>
                <w:sz w:val="22"/>
                <w:szCs w:val="22"/>
                <w:u w:val="single"/>
                <w:lang w:val="el-GR"/>
              </w:rPr>
            </w:pPr>
            <w:r w:rsidRPr="00E16B06">
              <w:rPr>
                <w:rFonts w:asciiTheme="minorHAnsi" w:hAnsiTheme="minorHAnsi" w:cstheme="minorHAnsi"/>
                <w:i/>
                <w:iCs/>
                <w:color w:val="002060"/>
                <w:sz w:val="22"/>
                <w:szCs w:val="22"/>
                <w:u w:val="single"/>
                <w:lang w:val="el-GR"/>
              </w:rPr>
              <w:t>Α. Βασικό Εγχειρίδιο</w:t>
            </w:r>
          </w:p>
          <w:p w14:paraId="6D6BC41E" w14:textId="77777777" w:rsidR="00E16B06" w:rsidRPr="00E16B06" w:rsidRDefault="00E16B06" w:rsidP="00E16B06">
            <w:pPr>
              <w:jc w:val="center"/>
              <w:rPr>
                <w:rFonts w:asciiTheme="minorHAnsi" w:hAnsiTheme="minorHAnsi" w:cstheme="minorHAnsi"/>
                <w:i/>
                <w:iCs/>
                <w:color w:val="002060"/>
                <w:sz w:val="22"/>
                <w:szCs w:val="22"/>
                <w:u w:val="single"/>
                <w:lang w:val="el-GR"/>
              </w:rPr>
            </w:pPr>
          </w:p>
          <w:p w14:paraId="0D8A7811" w14:textId="77777777" w:rsidR="00E16B06" w:rsidRPr="001D6AE2" w:rsidRDefault="00E16B06" w:rsidP="00E16B06">
            <w:pPr>
              <w:pStyle w:val="ListParagraph"/>
              <w:numPr>
                <w:ilvl w:val="0"/>
                <w:numId w:val="17"/>
              </w:numPr>
              <w:shd w:val="clear" w:color="auto" w:fill="FFFFFF"/>
              <w:contextualSpacing w:val="0"/>
              <w:jc w:val="both"/>
              <w:rPr>
                <w:rFonts w:asciiTheme="minorHAnsi" w:hAnsiTheme="minorHAnsi" w:cstheme="minorHAnsi"/>
                <w:color w:val="000000" w:themeColor="text1"/>
                <w:sz w:val="22"/>
                <w:szCs w:val="22"/>
              </w:rPr>
            </w:pPr>
            <w:bookmarkStart w:id="1" w:name="_Hlk46907026"/>
            <w:r w:rsidRPr="001D6AE2">
              <w:rPr>
                <w:rFonts w:asciiTheme="minorHAnsi" w:hAnsiTheme="minorHAnsi" w:cstheme="minorHAnsi"/>
                <w:color w:val="000000" w:themeColor="text1"/>
                <w:sz w:val="22"/>
                <w:szCs w:val="22"/>
              </w:rPr>
              <w:t>Walpole Ronald E., Myers Raymond H., Myers Sharon L., Ye Keying (2019). Στατιστική και Πιθανότητες, Τσακανίκας Άγγελος (επιμέλεια), 9η Έκδοση.</w:t>
            </w:r>
          </w:p>
          <w:p w14:paraId="1ABBF894" w14:textId="3ADC6921" w:rsidR="00E16B06" w:rsidRDefault="00E16B06" w:rsidP="00E16B06">
            <w:pPr>
              <w:shd w:val="clear" w:color="auto" w:fill="FFFFFF"/>
              <w:jc w:val="both"/>
              <w:rPr>
                <w:rFonts w:asciiTheme="minorHAnsi" w:hAnsiTheme="minorHAnsi" w:cstheme="minorHAnsi"/>
                <w:color w:val="000000" w:themeColor="text1"/>
                <w:sz w:val="22"/>
                <w:szCs w:val="22"/>
              </w:rPr>
            </w:pPr>
          </w:p>
          <w:p w14:paraId="7859EE81" w14:textId="77777777" w:rsidR="00E16B06" w:rsidRPr="0086226B" w:rsidRDefault="00E16B06" w:rsidP="00E16B06">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Β. Συμπληρωματικά Εγχειρίδια (Αλφαβητική ταξινόμηση)</w:t>
            </w:r>
          </w:p>
          <w:p w14:paraId="34B9EA76" w14:textId="77777777" w:rsidR="00E16B06" w:rsidRPr="00E16B06" w:rsidRDefault="00E16B06" w:rsidP="00E16B06">
            <w:pPr>
              <w:shd w:val="clear" w:color="auto" w:fill="FFFFFF"/>
              <w:jc w:val="both"/>
              <w:rPr>
                <w:rFonts w:asciiTheme="minorHAnsi" w:hAnsiTheme="minorHAnsi" w:cstheme="minorHAnsi"/>
                <w:color w:val="000000" w:themeColor="text1"/>
                <w:sz w:val="22"/>
                <w:szCs w:val="22"/>
                <w:lang w:val="el-GR"/>
              </w:rPr>
            </w:pPr>
          </w:p>
          <w:p w14:paraId="70F89594" w14:textId="6519681C" w:rsidR="00EF4865" w:rsidRPr="001D6AE2" w:rsidRDefault="00EF4865" w:rsidP="00E16B06">
            <w:pPr>
              <w:pStyle w:val="ListParagraph"/>
              <w:numPr>
                <w:ilvl w:val="0"/>
                <w:numId w:val="17"/>
              </w:numPr>
              <w:shd w:val="clear" w:color="auto" w:fill="FFFFFF"/>
              <w:contextualSpacing w:val="0"/>
              <w:jc w:val="both"/>
              <w:rPr>
                <w:rFonts w:asciiTheme="minorHAnsi" w:hAnsiTheme="minorHAnsi" w:cstheme="minorHAnsi"/>
                <w:color w:val="000000" w:themeColor="text1"/>
                <w:sz w:val="22"/>
                <w:szCs w:val="22"/>
              </w:rPr>
            </w:pPr>
            <w:r w:rsidRPr="00AC0387">
              <w:rPr>
                <w:rFonts w:asciiTheme="minorHAnsi" w:hAnsiTheme="minorHAnsi" w:cstheme="minorHAnsi"/>
                <w:color w:val="000000" w:themeColor="text1"/>
                <w:sz w:val="22"/>
                <w:szCs w:val="22"/>
                <w:lang w:val="el-GR"/>
              </w:rPr>
              <w:t xml:space="preserve">Παπαδόπουλος, Γ. Κ. (2015). Εισαγωγή στις Πιθανότητες και τη Στατιστική. </w:t>
            </w:r>
            <w:r w:rsidRPr="001D6AE2">
              <w:rPr>
                <w:rFonts w:asciiTheme="minorHAnsi" w:hAnsiTheme="minorHAnsi" w:cstheme="minorHAnsi"/>
                <w:color w:val="000000" w:themeColor="text1"/>
                <w:sz w:val="22"/>
                <w:szCs w:val="22"/>
              </w:rPr>
              <w:t>Εκδόσεις Gutenberg.</w:t>
            </w:r>
          </w:p>
          <w:bookmarkEnd w:id="1"/>
          <w:p w14:paraId="253CB65E" w14:textId="77777777" w:rsidR="00EF4865" w:rsidRPr="00E16B06" w:rsidRDefault="00EF4865" w:rsidP="00E16B06">
            <w:pPr>
              <w:pStyle w:val="ListParagraph"/>
              <w:numPr>
                <w:ilvl w:val="0"/>
                <w:numId w:val="17"/>
              </w:numPr>
              <w:shd w:val="clear" w:color="auto" w:fill="FFFFFF"/>
              <w:contextualSpacing w:val="0"/>
              <w:jc w:val="both"/>
              <w:rPr>
                <w:rFonts w:asciiTheme="minorHAnsi" w:hAnsiTheme="minorHAnsi" w:cstheme="minorHAnsi"/>
                <w:color w:val="000000" w:themeColor="text1"/>
                <w:sz w:val="22"/>
                <w:szCs w:val="22"/>
                <w:lang w:val="el-GR"/>
              </w:rPr>
            </w:pPr>
            <w:r w:rsidRPr="00AC0387">
              <w:rPr>
                <w:rFonts w:asciiTheme="minorHAnsi" w:hAnsiTheme="minorHAnsi" w:cstheme="minorHAnsi"/>
                <w:color w:val="000000" w:themeColor="text1"/>
                <w:sz w:val="22"/>
                <w:szCs w:val="22"/>
                <w:lang w:val="el-GR"/>
              </w:rPr>
              <w:t xml:space="preserve">Κουνιάς, Σ., Καλύβα-Μαχαίρα, Φ., Μπαγιάτης, Κ., &amp; Μπόρα-Σέντα, Ε. (2000). </w:t>
            </w:r>
            <w:r w:rsidRPr="00E16B06">
              <w:rPr>
                <w:rFonts w:asciiTheme="minorHAnsi" w:hAnsiTheme="minorHAnsi" w:cstheme="minorHAnsi"/>
                <w:color w:val="000000" w:themeColor="text1"/>
                <w:sz w:val="22"/>
                <w:szCs w:val="22"/>
                <w:lang w:val="el-GR"/>
              </w:rPr>
              <w:t>Εισαγωγή στη Στατιστική. Εκδόσεις: Χριστοδουλίδη, Θεσσαλονίκη.</w:t>
            </w:r>
          </w:p>
          <w:p w14:paraId="671C13E0" w14:textId="61F69FCF" w:rsidR="007E5204" w:rsidRPr="00AC0387" w:rsidRDefault="00EF4865" w:rsidP="00E16B06">
            <w:pPr>
              <w:pStyle w:val="ListParagraph"/>
              <w:numPr>
                <w:ilvl w:val="0"/>
                <w:numId w:val="17"/>
              </w:numPr>
              <w:shd w:val="clear" w:color="auto" w:fill="FFFFFF"/>
              <w:contextualSpacing w:val="0"/>
              <w:jc w:val="both"/>
              <w:rPr>
                <w:rFonts w:asciiTheme="minorHAnsi" w:hAnsiTheme="minorHAnsi" w:cstheme="minorHAnsi"/>
                <w:color w:val="000000" w:themeColor="text1"/>
                <w:sz w:val="22"/>
                <w:szCs w:val="22"/>
                <w:lang w:val="el-GR"/>
              </w:rPr>
            </w:pPr>
            <w:r w:rsidRPr="001D6AE2">
              <w:rPr>
                <w:rFonts w:asciiTheme="minorHAnsi" w:hAnsiTheme="minorHAnsi" w:cstheme="minorHAnsi"/>
                <w:color w:val="000000" w:themeColor="text1"/>
                <w:sz w:val="22"/>
                <w:szCs w:val="22"/>
              </w:rPr>
              <w:t>Keller</w:t>
            </w:r>
            <w:r w:rsidRPr="00AC0387">
              <w:rPr>
                <w:rFonts w:asciiTheme="minorHAnsi" w:hAnsiTheme="minorHAnsi" w:cstheme="minorHAnsi"/>
                <w:color w:val="000000" w:themeColor="text1"/>
                <w:sz w:val="22"/>
                <w:szCs w:val="22"/>
                <w:lang w:val="el-GR"/>
              </w:rPr>
              <w:t xml:space="preserve"> </w:t>
            </w:r>
            <w:r w:rsidRPr="001D6AE2">
              <w:rPr>
                <w:rFonts w:asciiTheme="minorHAnsi" w:hAnsiTheme="minorHAnsi" w:cstheme="minorHAnsi"/>
                <w:color w:val="000000" w:themeColor="text1"/>
                <w:sz w:val="22"/>
                <w:szCs w:val="22"/>
              </w:rPr>
              <w:t>G</w:t>
            </w:r>
            <w:r w:rsidRPr="00AC0387">
              <w:rPr>
                <w:rFonts w:asciiTheme="minorHAnsi" w:hAnsiTheme="minorHAnsi" w:cstheme="minorHAnsi"/>
                <w:color w:val="000000" w:themeColor="text1"/>
                <w:sz w:val="22"/>
                <w:szCs w:val="22"/>
                <w:lang w:val="el-GR"/>
              </w:rPr>
              <w:t>. (2010), Στατιστική για οικονομικά και διοίκηση επιχειρήσεων, Εκδόσεις Επίκεντρο Α.Ε., Έκδοση: 1η έκδ.</w:t>
            </w:r>
          </w:p>
        </w:tc>
      </w:tr>
      <w:bookmarkEnd w:id="0"/>
    </w:tbl>
    <w:p w14:paraId="3C054CB8" w14:textId="77777777" w:rsidR="00AE05CE" w:rsidRPr="001D6AE2" w:rsidRDefault="00AE05CE" w:rsidP="005502E6">
      <w:pPr>
        <w:rPr>
          <w:rFonts w:asciiTheme="minorHAnsi" w:hAnsiTheme="minorHAnsi" w:cstheme="minorHAnsi"/>
          <w:color w:val="000000" w:themeColor="text1"/>
          <w:sz w:val="22"/>
          <w:szCs w:val="22"/>
          <w:lang w:val="el-GR"/>
        </w:rPr>
      </w:pPr>
    </w:p>
    <w:sectPr w:rsidR="00AE05CE" w:rsidRPr="001D6AE2"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AB2"/>
    <w:multiLevelType w:val="hybridMultilevel"/>
    <w:tmpl w:val="96C81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444EC2"/>
    <w:multiLevelType w:val="hybridMultilevel"/>
    <w:tmpl w:val="787835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D1C6ABB"/>
    <w:multiLevelType w:val="hybridMultilevel"/>
    <w:tmpl w:val="CB1468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1C4103B"/>
    <w:multiLevelType w:val="hybridMultilevel"/>
    <w:tmpl w:val="D17891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2E5E7AF2"/>
    <w:multiLevelType w:val="hybridMultilevel"/>
    <w:tmpl w:val="F0220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F4F16F8"/>
    <w:multiLevelType w:val="hybridMultilevel"/>
    <w:tmpl w:val="C1F0BB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7D76E8A"/>
    <w:multiLevelType w:val="hybridMultilevel"/>
    <w:tmpl w:val="D24665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8B33651"/>
    <w:multiLevelType w:val="hybridMultilevel"/>
    <w:tmpl w:val="BA9ED1E6"/>
    <w:lvl w:ilvl="0" w:tplc="A99C6840">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815CB"/>
    <w:multiLevelType w:val="multilevel"/>
    <w:tmpl w:val="6ECAA2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F36F22"/>
    <w:multiLevelType w:val="hybridMultilevel"/>
    <w:tmpl w:val="1BD03CAC"/>
    <w:lvl w:ilvl="0" w:tplc="A99C6840">
      <w:numFmt w:val="bullet"/>
      <w:lvlText w:val="-"/>
      <w:lvlJc w:val="left"/>
      <w:pPr>
        <w:ind w:left="360" w:hanging="360"/>
      </w:pPr>
      <w:rPr>
        <w:rFonts w:ascii="Calibri" w:eastAsia="Times New Roman" w:hAnsi="Calibri" w:cstheme="minorHAnsi" w:hint="default"/>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2" w15:restartNumberingAfterBreak="0">
    <w:nsid w:val="5BBA394E"/>
    <w:multiLevelType w:val="hybridMultilevel"/>
    <w:tmpl w:val="33E2E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AFC1BA2"/>
    <w:multiLevelType w:val="hybridMultilevel"/>
    <w:tmpl w:val="BB068846"/>
    <w:lvl w:ilvl="0" w:tplc="04080001">
      <w:start w:val="1"/>
      <w:numFmt w:val="bullet"/>
      <w:lvlText w:val=""/>
      <w:lvlJc w:val="left"/>
      <w:pPr>
        <w:ind w:left="1174" w:hanging="360"/>
      </w:pPr>
      <w:rPr>
        <w:rFonts w:ascii="Symbol" w:hAnsi="Symbol" w:hint="default"/>
      </w:rPr>
    </w:lvl>
    <w:lvl w:ilvl="1" w:tplc="04080003">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7F74A0"/>
    <w:multiLevelType w:val="hybridMultilevel"/>
    <w:tmpl w:val="F228A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4510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1502417">
    <w:abstractNumId w:val="13"/>
  </w:num>
  <w:num w:numId="3" w16cid:durableId="663825037">
    <w:abstractNumId w:val="2"/>
  </w:num>
  <w:num w:numId="4" w16cid:durableId="201014361">
    <w:abstractNumId w:val="9"/>
  </w:num>
  <w:num w:numId="5" w16cid:durableId="821241498">
    <w:abstractNumId w:val="14"/>
  </w:num>
  <w:num w:numId="6" w16cid:durableId="978074632">
    <w:abstractNumId w:val="8"/>
  </w:num>
  <w:num w:numId="7" w16cid:durableId="2111194625">
    <w:abstractNumId w:val="10"/>
  </w:num>
  <w:num w:numId="8" w16cid:durableId="948466196">
    <w:abstractNumId w:val="1"/>
  </w:num>
  <w:num w:numId="9" w16cid:durableId="550656216">
    <w:abstractNumId w:val="12"/>
  </w:num>
  <w:num w:numId="10" w16cid:durableId="2103404692">
    <w:abstractNumId w:val="5"/>
  </w:num>
  <w:num w:numId="11" w16cid:durableId="45225902">
    <w:abstractNumId w:val="0"/>
  </w:num>
  <w:num w:numId="12" w16cid:durableId="894052367">
    <w:abstractNumId w:val="15"/>
  </w:num>
  <w:num w:numId="13" w16cid:durableId="1026369770">
    <w:abstractNumId w:val="3"/>
  </w:num>
  <w:num w:numId="14" w16cid:durableId="582909827">
    <w:abstractNumId w:val="7"/>
  </w:num>
  <w:num w:numId="15" w16cid:durableId="718365002">
    <w:abstractNumId w:val="6"/>
  </w:num>
  <w:num w:numId="16" w16cid:durableId="1525898304">
    <w:abstractNumId w:val="4"/>
  </w:num>
  <w:num w:numId="17" w16cid:durableId="4262711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tTAwNweyzIwsDZV0lIJTi4sz8/NACkxqAcp7UpssAAAA"/>
  </w:docVars>
  <w:rsids>
    <w:rsidRoot w:val="0051485C"/>
    <w:rsid w:val="0000339C"/>
    <w:rsid w:val="000065E7"/>
    <w:rsid w:val="000113A3"/>
    <w:rsid w:val="0001411A"/>
    <w:rsid w:val="000144A4"/>
    <w:rsid w:val="00031690"/>
    <w:rsid w:val="00050821"/>
    <w:rsid w:val="000612F6"/>
    <w:rsid w:val="00081998"/>
    <w:rsid w:val="000C180B"/>
    <w:rsid w:val="000D22DA"/>
    <w:rsid w:val="000D7411"/>
    <w:rsid w:val="000E65EE"/>
    <w:rsid w:val="000F19B2"/>
    <w:rsid w:val="00165610"/>
    <w:rsid w:val="00175C4B"/>
    <w:rsid w:val="001D2BAF"/>
    <w:rsid w:val="001D6AE2"/>
    <w:rsid w:val="001E39F6"/>
    <w:rsid w:val="00201B64"/>
    <w:rsid w:val="00203825"/>
    <w:rsid w:val="00214E91"/>
    <w:rsid w:val="0021606F"/>
    <w:rsid w:val="00234310"/>
    <w:rsid w:val="002C1BDB"/>
    <w:rsid w:val="00312F8F"/>
    <w:rsid w:val="00340FE3"/>
    <w:rsid w:val="00355A0D"/>
    <w:rsid w:val="003860BE"/>
    <w:rsid w:val="00394BBC"/>
    <w:rsid w:val="00394E04"/>
    <w:rsid w:val="003B2ED1"/>
    <w:rsid w:val="003F5B5D"/>
    <w:rsid w:val="003F7ED3"/>
    <w:rsid w:val="004017E9"/>
    <w:rsid w:val="00412D1F"/>
    <w:rsid w:val="00416B49"/>
    <w:rsid w:val="0045297E"/>
    <w:rsid w:val="00477073"/>
    <w:rsid w:val="004E2C8A"/>
    <w:rsid w:val="004E5B3D"/>
    <w:rsid w:val="0051485C"/>
    <w:rsid w:val="005502E6"/>
    <w:rsid w:val="00583C90"/>
    <w:rsid w:val="005A5F9A"/>
    <w:rsid w:val="005C4FC4"/>
    <w:rsid w:val="005E5495"/>
    <w:rsid w:val="005F4935"/>
    <w:rsid w:val="00602DE0"/>
    <w:rsid w:val="006061CA"/>
    <w:rsid w:val="006348B8"/>
    <w:rsid w:val="00647C9C"/>
    <w:rsid w:val="00652847"/>
    <w:rsid w:val="006B57D6"/>
    <w:rsid w:val="006C2009"/>
    <w:rsid w:val="006C540A"/>
    <w:rsid w:val="00705AAD"/>
    <w:rsid w:val="007602B1"/>
    <w:rsid w:val="007605D0"/>
    <w:rsid w:val="00793F5E"/>
    <w:rsid w:val="007A3D7A"/>
    <w:rsid w:val="007D4DF5"/>
    <w:rsid w:val="007D7EB9"/>
    <w:rsid w:val="007E5204"/>
    <w:rsid w:val="008069C0"/>
    <w:rsid w:val="008200E1"/>
    <w:rsid w:val="00834DF2"/>
    <w:rsid w:val="00872C54"/>
    <w:rsid w:val="008A3176"/>
    <w:rsid w:val="008D0DE7"/>
    <w:rsid w:val="008D215B"/>
    <w:rsid w:val="008F18B0"/>
    <w:rsid w:val="00912340"/>
    <w:rsid w:val="00927D8F"/>
    <w:rsid w:val="009A1CD6"/>
    <w:rsid w:val="009A3E3B"/>
    <w:rsid w:val="009C137D"/>
    <w:rsid w:val="009E0839"/>
    <w:rsid w:val="00A223B6"/>
    <w:rsid w:val="00A242AE"/>
    <w:rsid w:val="00A418E9"/>
    <w:rsid w:val="00A458BE"/>
    <w:rsid w:val="00A71B6D"/>
    <w:rsid w:val="00AB699A"/>
    <w:rsid w:val="00AC0387"/>
    <w:rsid w:val="00AE05CE"/>
    <w:rsid w:val="00AF6959"/>
    <w:rsid w:val="00B00498"/>
    <w:rsid w:val="00B0587B"/>
    <w:rsid w:val="00B06BD5"/>
    <w:rsid w:val="00B10219"/>
    <w:rsid w:val="00B12D9A"/>
    <w:rsid w:val="00B50FF0"/>
    <w:rsid w:val="00B63D46"/>
    <w:rsid w:val="00B9124C"/>
    <w:rsid w:val="00BB131E"/>
    <w:rsid w:val="00BE1428"/>
    <w:rsid w:val="00BE2D9A"/>
    <w:rsid w:val="00C42001"/>
    <w:rsid w:val="00C47B3E"/>
    <w:rsid w:val="00C72DF6"/>
    <w:rsid w:val="00CB61DB"/>
    <w:rsid w:val="00CD01E9"/>
    <w:rsid w:val="00CD554B"/>
    <w:rsid w:val="00D348E9"/>
    <w:rsid w:val="00D67DE2"/>
    <w:rsid w:val="00DC391D"/>
    <w:rsid w:val="00E160FB"/>
    <w:rsid w:val="00E164EA"/>
    <w:rsid w:val="00E16B06"/>
    <w:rsid w:val="00E32CBD"/>
    <w:rsid w:val="00E64F09"/>
    <w:rsid w:val="00E67D76"/>
    <w:rsid w:val="00E76B6A"/>
    <w:rsid w:val="00EA2BA1"/>
    <w:rsid w:val="00ED5CDA"/>
    <w:rsid w:val="00EE760F"/>
    <w:rsid w:val="00EF4865"/>
    <w:rsid w:val="00F30539"/>
    <w:rsid w:val="00F323BC"/>
    <w:rsid w:val="00F5501F"/>
    <w:rsid w:val="00F563E5"/>
    <w:rsid w:val="00F60337"/>
    <w:rsid w:val="00F72B38"/>
    <w:rsid w:val="00F92125"/>
    <w:rsid w:val="00F95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D22F4"/>
  <w15:docId w15:val="{838CD235-EAA1-4BAE-AFEC-1785FE2E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8E9"/>
    <w:pPr>
      <w:ind w:left="720"/>
      <w:contextualSpacing/>
    </w:pPr>
  </w:style>
  <w:style w:type="character" w:styleId="Hyperlink">
    <w:name w:val="Hyperlink"/>
    <w:basedOn w:val="DefaultParagraphFont"/>
    <w:uiPriority w:val="99"/>
    <w:semiHidden/>
    <w:unhideWhenUsed/>
    <w:rsid w:val="00234310"/>
    <w:rPr>
      <w:color w:val="0000FF"/>
      <w:u w:val="single"/>
    </w:rPr>
  </w:style>
  <w:style w:type="character" w:styleId="Strong">
    <w:name w:val="Strong"/>
    <w:basedOn w:val="DefaultParagraphFont"/>
    <w:uiPriority w:val="22"/>
    <w:qFormat/>
    <w:locked/>
    <w:rsid w:val="007E5204"/>
    <w:rPr>
      <w:b/>
      <w:bCs/>
    </w:rPr>
  </w:style>
  <w:style w:type="paragraph" w:styleId="BalloonText">
    <w:name w:val="Balloon Text"/>
    <w:basedOn w:val="Normal"/>
    <w:link w:val="BalloonTextChar"/>
    <w:uiPriority w:val="99"/>
    <w:semiHidden/>
    <w:unhideWhenUsed/>
    <w:rsid w:val="007E5204"/>
    <w:rPr>
      <w:rFonts w:ascii="Tahoma" w:hAnsi="Tahoma" w:cs="Tahoma"/>
      <w:sz w:val="16"/>
      <w:szCs w:val="16"/>
    </w:rPr>
  </w:style>
  <w:style w:type="character" w:customStyle="1" w:styleId="BalloonTextChar">
    <w:name w:val="Balloon Text Char"/>
    <w:basedOn w:val="DefaultParagraphFont"/>
    <w:link w:val="BalloonText"/>
    <w:uiPriority w:val="99"/>
    <w:semiHidden/>
    <w:rsid w:val="007E5204"/>
    <w:rPr>
      <w:rFonts w:ascii="Tahoma" w:eastAsia="Times New Roman" w:hAnsi="Tahoma" w:cs="Tahoma"/>
      <w:sz w:val="16"/>
      <w:szCs w:val="16"/>
      <w:lang w:val="en-US" w:eastAsia="en-US"/>
    </w:rPr>
  </w:style>
  <w:style w:type="paragraph" w:styleId="BodyText">
    <w:name w:val="Body Text"/>
    <w:basedOn w:val="Normal"/>
    <w:link w:val="BodyTextChar"/>
    <w:uiPriority w:val="1"/>
    <w:qFormat/>
    <w:rsid w:val="00652847"/>
    <w:pPr>
      <w:autoSpaceDE w:val="0"/>
      <w:autoSpaceDN w:val="0"/>
    </w:pPr>
    <w:rPr>
      <w:sz w:val="20"/>
      <w:lang w:val="el-GR" w:eastAsia="el-GR"/>
    </w:rPr>
  </w:style>
  <w:style w:type="character" w:customStyle="1" w:styleId="BodyTextChar">
    <w:name w:val="Body Text Char"/>
    <w:basedOn w:val="DefaultParagraphFont"/>
    <w:link w:val="BodyText"/>
    <w:uiPriority w:val="1"/>
    <w:rsid w:val="00652847"/>
    <w:rPr>
      <w:rFonts w:ascii="Times New Roman" w:eastAsia="Times New Roman" w:hAnsi="Times New Roman"/>
      <w:szCs w:val="24"/>
    </w:rPr>
  </w:style>
  <w:style w:type="character" w:styleId="CommentReference">
    <w:name w:val="annotation reference"/>
    <w:basedOn w:val="DefaultParagraphFont"/>
    <w:uiPriority w:val="99"/>
    <w:semiHidden/>
    <w:unhideWhenUsed/>
    <w:rsid w:val="008069C0"/>
    <w:rPr>
      <w:sz w:val="16"/>
      <w:szCs w:val="16"/>
    </w:rPr>
  </w:style>
  <w:style w:type="paragraph" w:styleId="CommentText">
    <w:name w:val="annotation text"/>
    <w:basedOn w:val="Normal"/>
    <w:link w:val="CommentTextChar"/>
    <w:uiPriority w:val="99"/>
    <w:semiHidden/>
    <w:unhideWhenUsed/>
    <w:rsid w:val="008069C0"/>
    <w:pPr>
      <w:spacing w:after="200"/>
    </w:pPr>
    <w:rPr>
      <w:rFonts w:ascii="Calibri" w:hAnsi="Calibri"/>
      <w:sz w:val="20"/>
      <w:szCs w:val="20"/>
      <w:lang w:val="el-GR" w:eastAsia="el-GR"/>
    </w:rPr>
  </w:style>
  <w:style w:type="character" w:customStyle="1" w:styleId="CommentTextChar">
    <w:name w:val="Comment Text Char"/>
    <w:basedOn w:val="DefaultParagraphFont"/>
    <w:link w:val="CommentText"/>
    <w:uiPriority w:val="99"/>
    <w:semiHidden/>
    <w:rsid w:val="008069C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4682">
      <w:bodyDiv w:val="1"/>
      <w:marLeft w:val="0"/>
      <w:marRight w:val="0"/>
      <w:marTop w:val="0"/>
      <w:marBottom w:val="0"/>
      <w:divBdr>
        <w:top w:val="none" w:sz="0" w:space="0" w:color="auto"/>
        <w:left w:val="none" w:sz="0" w:space="0" w:color="auto"/>
        <w:bottom w:val="none" w:sz="0" w:space="0" w:color="auto"/>
        <w:right w:val="none" w:sz="0" w:space="0" w:color="auto"/>
      </w:divBdr>
    </w:div>
    <w:div w:id="18042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3929A-CD0A-4139-A5BB-A8F8074F1E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02901D-CDA5-4E28-B5C8-85826BB50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634C58-CA39-4A9F-8FEB-5D29724FD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1432</Words>
  <Characters>8169</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17</cp:revision>
  <dcterms:created xsi:type="dcterms:W3CDTF">2021-12-19T01:04:00Z</dcterms:created>
  <dcterms:modified xsi:type="dcterms:W3CDTF">2023-02-16T12:56:00Z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