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6344" w14:textId="77777777" w:rsidR="00CC52AE" w:rsidRPr="00FB6E10" w:rsidRDefault="00CC52AE" w:rsidP="00D45F5A">
      <w:pPr>
        <w:pStyle w:val="Title"/>
        <w:spacing w:line="276" w:lineRule="auto"/>
        <w:rPr>
          <w:sz w:val="20"/>
          <w:lang w:val="en-US"/>
        </w:rPr>
      </w:pPr>
      <w:r w:rsidRPr="00FB6E10">
        <w:rPr>
          <w:sz w:val="20"/>
          <w:lang w:val="en-US"/>
        </w:rPr>
        <w:t>CURRICULUM VITAE</w:t>
      </w:r>
    </w:p>
    <w:p w14:paraId="3CBA1792" w14:textId="77777777" w:rsidR="00CC52AE" w:rsidRPr="00FB6E10" w:rsidRDefault="00CC52AE" w:rsidP="00D45F5A">
      <w:pPr>
        <w:spacing w:line="276" w:lineRule="auto"/>
        <w:jc w:val="center"/>
        <w:rPr>
          <w:lang w:val="pt-BR"/>
        </w:rPr>
      </w:pPr>
      <w:r w:rsidRPr="00FB6E10">
        <w:rPr>
          <w:lang w:val="pt-BR"/>
        </w:rPr>
        <w:t>Name: Athanasios Surname: Tsagkanos</w:t>
      </w:r>
    </w:p>
    <w:p w14:paraId="4A271D39" w14:textId="4CC27652" w:rsidR="00CC52AE" w:rsidRPr="00FB6E10" w:rsidRDefault="00CC52AE" w:rsidP="00D45F5A">
      <w:pPr>
        <w:spacing w:line="276" w:lineRule="auto"/>
        <w:jc w:val="center"/>
        <w:rPr>
          <w:lang w:val="en-GB"/>
        </w:rPr>
      </w:pPr>
      <w:r w:rsidRPr="00FB6E10">
        <w:rPr>
          <w:lang w:val="en-GB"/>
        </w:rPr>
        <w:t>Ass</w:t>
      </w:r>
      <w:r w:rsidR="0048346D">
        <w:rPr>
          <w:lang w:val="en-GB"/>
        </w:rPr>
        <w:t>ociate</w:t>
      </w:r>
      <w:r w:rsidRPr="00FB6E10">
        <w:rPr>
          <w:lang w:val="en-GB"/>
        </w:rPr>
        <w:t xml:space="preserve"> Professor, Department of Business Administration, University of Patras</w:t>
      </w:r>
    </w:p>
    <w:p w14:paraId="5998DDBC" w14:textId="74D1C19E" w:rsidR="00CC52AE" w:rsidRPr="00FB6E10" w:rsidRDefault="00CC52AE" w:rsidP="00D45F5A">
      <w:pPr>
        <w:spacing w:line="276" w:lineRule="auto"/>
        <w:jc w:val="center"/>
        <w:rPr>
          <w:lang w:val="pt-BR"/>
        </w:rPr>
      </w:pPr>
      <w:r w:rsidRPr="00FB6E10">
        <w:rPr>
          <w:lang w:val="pt-BR"/>
        </w:rPr>
        <w:t xml:space="preserve">E-mail: </w:t>
      </w:r>
      <w:r w:rsidRPr="00FB6E10">
        <w:rPr>
          <w:lang w:val="pt-BR"/>
        </w:rPr>
        <w:fldChar w:fldCharType="begin"/>
      </w:r>
      <w:r w:rsidRPr="00FB6E10">
        <w:rPr>
          <w:lang w:val="pt-BR"/>
        </w:rPr>
        <w:instrText xml:space="preserve"> HYPERLINK "mailto:atsagkanos@upatras.gr" </w:instrText>
      </w:r>
      <w:r w:rsidRPr="00FB6E10">
        <w:rPr>
          <w:lang w:val="pt-BR"/>
        </w:rPr>
      </w:r>
      <w:r w:rsidRPr="00FB6E10">
        <w:rPr>
          <w:lang w:val="pt-BR"/>
        </w:rPr>
        <w:fldChar w:fldCharType="separate"/>
      </w:r>
      <w:r w:rsidRPr="00FB6E10">
        <w:rPr>
          <w:rStyle w:val="Hyperlink"/>
          <w:lang w:val="pt-BR"/>
        </w:rPr>
        <w:t>atsagkanos@upatras.gr</w:t>
      </w:r>
      <w:r w:rsidRPr="00FB6E10">
        <w:rPr>
          <w:lang w:val="pt-BR"/>
        </w:rPr>
        <w:fldChar w:fldCharType="end"/>
      </w:r>
    </w:p>
    <w:p w14:paraId="587F60D1" w14:textId="77777777" w:rsidR="00CC52AE" w:rsidRPr="00FB6E10" w:rsidRDefault="00CC52AE" w:rsidP="00FB6E10">
      <w:pPr>
        <w:spacing w:line="276" w:lineRule="auto"/>
        <w:jc w:val="both"/>
        <w:rPr>
          <w:lang w:val="pt-BR"/>
        </w:rPr>
      </w:pPr>
    </w:p>
    <w:p w14:paraId="29B224DE" w14:textId="77777777" w:rsidR="00CC52AE" w:rsidRPr="00FB6E10" w:rsidRDefault="00CC52AE" w:rsidP="00FB6E10">
      <w:pPr>
        <w:pStyle w:val="Heading1"/>
        <w:spacing w:line="276" w:lineRule="auto"/>
        <w:rPr>
          <w:b/>
          <w:sz w:val="20"/>
          <w:lang w:val="pt-BR"/>
        </w:rPr>
      </w:pPr>
      <w:r w:rsidRPr="00FB6E10">
        <w:rPr>
          <w:b/>
          <w:sz w:val="20"/>
          <w:lang w:val="en-US"/>
        </w:rPr>
        <w:t xml:space="preserve">Education </w:t>
      </w:r>
      <w:r w:rsidRPr="00FB6E10">
        <w:rPr>
          <w:b/>
          <w:sz w:val="20"/>
          <w:lang w:val="pt-BR"/>
        </w:rPr>
        <w:t xml:space="preserve"> </w:t>
      </w:r>
    </w:p>
    <w:p w14:paraId="323D248D" w14:textId="77777777" w:rsidR="00CC52AE" w:rsidRPr="00FB6E10" w:rsidRDefault="00CC52AE" w:rsidP="00FB6E10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FB6E10">
        <w:rPr>
          <w:lang w:val="en-US"/>
        </w:rPr>
        <w:t>Ph</w:t>
      </w:r>
      <w:r w:rsidRPr="00FB6E10">
        <w:rPr>
          <w:lang w:val="en-GB"/>
        </w:rPr>
        <w:t>.</w:t>
      </w:r>
      <w:r w:rsidRPr="00FB6E10">
        <w:rPr>
          <w:lang w:val="en-US"/>
        </w:rPr>
        <w:t>D</w:t>
      </w:r>
      <w:r w:rsidRPr="00FB6E10">
        <w:rPr>
          <w:lang w:val="en-GB"/>
        </w:rPr>
        <w:t xml:space="preserve">. </w:t>
      </w:r>
      <w:r w:rsidRPr="00FB6E10">
        <w:rPr>
          <w:lang w:val="en-US"/>
        </w:rPr>
        <w:t>in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Financial Economics</w:t>
      </w:r>
      <w:r w:rsidRPr="00FB6E10">
        <w:rPr>
          <w:lang w:val="en-GB"/>
        </w:rPr>
        <w:t xml:space="preserve"> (</w:t>
      </w:r>
      <w:r w:rsidRPr="00FB6E10">
        <w:rPr>
          <w:lang w:val="en-US"/>
        </w:rPr>
        <w:t>December</w:t>
      </w:r>
      <w:r w:rsidRPr="00FB6E10">
        <w:rPr>
          <w:lang w:val="en-GB"/>
        </w:rPr>
        <w:t xml:space="preserve"> 2004 – </w:t>
      </w:r>
      <w:r w:rsidRPr="00FB6E10">
        <w:rPr>
          <w:lang w:val="en-US"/>
        </w:rPr>
        <w:t>January</w:t>
      </w:r>
      <w:r w:rsidRPr="00FB6E10">
        <w:rPr>
          <w:lang w:val="en-GB"/>
        </w:rPr>
        <w:t xml:space="preserve"> 2008) </w:t>
      </w:r>
      <w:r w:rsidRPr="00FB6E10">
        <w:rPr>
          <w:lang w:val="en-US"/>
        </w:rPr>
        <w:t>Department of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Business Administration, University of Patras</w:t>
      </w:r>
      <w:r w:rsidRPr="00FB6E10">
        <w:rPr>
          <w:lang w:val="en-GB"/>
        </w:rPr>
        <w:t xml:space="preserve">. </w:t>
      </w:r>
      <w:r w:rsidRPr="00FB6E10">
        <w:rPr>
          <w:lang w:val="en-US"/>
        </w:rPr>
        <w:t>Title</w:t>
      </w:r>
      <w:r w:rsidRPr="00FB6E10">
        <w:rPr>
          <w:lang w:val="en-GB"/>
        </w:rPr>
        <w:t>:</w:t>
      </w:r>
      <w:r w:rsidRPr="00FB6E10">
        <w:rPr>
          <w:lang w:val="en-US"/>
        </w:rPr>
        <w:t xml:space="preserve"> Characteristics and Prediction of Takeover targets</w:t>
      </w:r>
      <w:r w:rsidRPr="00FB6E10">
        <w:rPr>
          <w:lang w:val="en-GB"/>
        </w:rPr>
        <w:t xml:space="preserve">. </w:t>
      </w:r>
      <w:r w:rsidRPr="00FB6E10">
        <w:rPr>
          <w:lang w:val="en-US"/>
        </w:rPr>
        <w:t>Comparative Analysis and Development of new Econometric Models</w:t>
      </w:r>
      <w:r w:rsidRPr="00FB6E10">
        <w:rPr>
          <w:lang w:val="en-GB"/>
        </w:rPr>
        <w:t xml:space="preserve">. </w:t>
      </w:r>
    </w:p>
    <w:p w14:paraId="6EB00F22" w14:textId="77777777" w:rsidR="00CC52AE" w:rsidRPr="00FB6E10" w:rsidRDefault="00CC52AE" w:rsidP="00FB6E10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FB6E10">
        <w:rPr>
          <w:lang w:val="en-US"/>
        </w:rPr>
        <w:t>M</w:t>
      </w:r>
      <w:r w:rsidRPr="00FB6E10">
        <w:rPr>
          <w:lang w:val="en-GB"/>
        </w:rPr>
        <w:t>.</w:t>
      </w:r>
      <w:r w:rsidRPr="00FB6E10">
        <w:rPr>
          <w:lang w:val="en-US"/>
        </w:rPr>
        <w:t>Sc</w:t>
      </w:r>
      <w:r w:rsidRPr="00FB6E10">
        <w:rPr>
          <w:lang w:val="en-GB"/>
        </w:rPr>
        <w:t xml:space="preserve">. </w:t>
      </w:r>
      <w:r w:rsidRPr="00FB6E10">
        <w:rPr>
          <w:lang w:val="en-US"/>
        </w:rPr>
        <w:t>in</w:t>
      </w:r>
      <w:r w:rsidRPr="00FB6E10">
        <w:rPr>
          <w:lang w:val="en-GB"/>
        </w:rPr>
        <w:t xml:space="preserve"> ‘</w:t>
      </w:r>
      <w:r w:rsidRPr="00FB6E10">
        <w:rPr>
          <w:lang w:val="en-US"/>
        </w:rPr>
        <w:t>Mathematics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of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Computation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and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Decision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Making</w:t>
      </w:r>
      <w:r w:rsidRPr="00FB6E10">
        <w:rPr>
          <w:lang w:val="en-GB"/>
        </w:rPr>
        <w:t xml:space="preserve">’ </w:t>
      </w:r>
      <w:r w:rsidRPr="00FB6E10">
        <w:rPr>
          <w:lang w:val="en-US"/>
        </w:rPr>
        <w:t>Direction</w:t>
      </w:r>
      <w:r w:rsidRPr="00FB6E10">
        <w:rPr>
          <w:lang w:val="en-GB"/>
        </w:rPr>
        <w:t xml:space="preserve">: </w:t>
      </w:r>
      <w:r w:rsidRPr="00FB6E10">
        <w:rPr>
          <w:lang w:val="en-US"/>
        </w:rPr>
        <w:t>Statistical Decision Making</w:t>
      </w:r>
      <w:r w:rsidRPr="00FB6E10">
        <w:rPr>
          <w:lang w:val="en-GB"/>
        </w:rPr>
        <w:t xml:space="preserve"> (</w:t>
      </w:r>
      <w:r w:rsidRPr="00FB6E10">
        <w:rPr>
          <w:lang w:val="en-US"/>
        </w:rPr>
        <w:t>October</w:t>
      </w:r>
      <w:r w:rsidRPr="00FB6E10">
        <w:rPr>
          <w:lang w:val="en-GB"/>
        </w:rPr>
        <w:t xml:space="preserve"> 2002- </w:t>
      </w:r>
      <w:r w:rsidRPr="00FB6E10">
        <w:rPr>
          <w:lang w:val="en-US"/>
        </w:rPr>
        <w:t>July</w:t>
      </w:r>
      <w:r w:rsidRPr="00FB6E10">
        <w:rPr>
          <w:lang w:val="en-GB"/>
        </w:rPr>
        <w:t xml:space="preserve"> 2004). </w:t>
      </w:r>
      <w:r w:rsidRPr="00FB6E10">
        <w:rPr>
          <w:lang w:val="en-US"/>
        </w:rPr>
        <w:t>Department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of</w:t>
      </w:r>
      <w:r w:rsidRPr="00FB6E10">
        <w:rPr>
          <w:lang w:val="en-GB"/>
        </w:rPr>
        <w:t xml:space="preserve"> </w:t>
      </w:r>
      <w:r w:rsidRPr="00FB6E10">
        <w:rPr>
          <w:lang w:val="en-US"/>
        </w:rPr>
        <w:t>Mathematics</w:t>
      </w:r>
      <w:r w:rsidRPr="00FB6E10">
        <w:rPr>
          <w:lang w:val="en-GB"/>
        </w:rPr>
        <w:t xml:space="preserve"> – </w:t>
      </w:r>
      <w:r w:rsidRPr="00FB6E10">
        <w:rPr>
          <w:lang w:val="en-US"/>
        </w:rPr>
        <w:t>Department of Computer Science and Computer Engineering, University of Patras</w:t>
      </w:r>
      <w:r w:rsidRPr="00FB6E10">
        <w:rPr>
          <w:lang w:val="en-GB"/>
        </w:rPr>
        <w:t xml:space="preserve">. </w:t>
      </w:r>
      <w:r w:rsidRPr="00FB6E10">
        <w:rPr>
          <w:lang w:val="en-US"/>
        </w:rPr>
        <w:t>Grade</w:t>
      </w:r>
      <w:r w:rsidRPr="00FB6E10">
        <w:rPr>
          <w:lang w:val="en-GB"/>
        </w:rPr>
        <w:t>: 9,26/10,00</w:t>
      </w:r>
    </w:p>
    <w:p w14:paraId="73418A5A" w14:textId="45CBCA5F" w:rsidR="00CC52AE" w:rsidRPr="00FB6E10" w:rsidRDefault="00CC52AE" w:rsidP="00FB6E10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FB6E10">
        <w:rPr>
          <w:lang w:val="en-GB"/>
        </w:rPr>
        <w:t>BA in Statistics</w:t>
      </w:r>
      <w:r w:rsidRPr="00FB6E10">
        <w:rPr>
          <w:lang w:val="en-US"/>
        </w:rPr>
        <w:t>, Athens University of Economics and Business</w:t>
      </w:r>
      <w:r w:rsidRPr="00FB6E10">
        <w:rPr>
          <w:lang w:val="en-GB"/>
        </w:rPr>
        <w:t xml:space="preserve"> (</w:t>
      </w:r>
      <w:r w:rsidRPr="00FB6E10">
        <w:rPr>
          <w:lang w:val="en-US"/>
        </w:rPr>
        <w:t>September</w:t>
      </w:r>
      <w:r w:rsidRPr="00FB6E10">
        <w:rPr>
          <w:lang w:val="en-GB"/>
        </w:rPr>
        <w:t xml:space="preserve"> 1998-</w:t>
      </w:r>
      <w:r w:rsidRPr="00FB6E10">
        <w:rPr>
          <w:lang w:val="en-US"/>
        </w:rPr>
        <w:t>June</w:t>
      </w:r>
      <w:r w:rsidRPr="00FB6E10">
        <w:rPr>
          <w:lang w:val="en-GB"/>
        </w:rPr>
        <w:t xml:space="preserve"> 2002). </w:t>
      </w:r>
      <w:r w:rsidRPr="00FB6E10">
        <w:rPr>
          <w:lang w:val="en-US"/>
        </w:rPr>
        <w:t>Grade: 8,02/10,00</w:t>
      </w:r>
    </w:p>
    <w:p w14:paraId="34659A67" w14:textId="77777777" w:rsidR="00C269BE" w:rsidRPr="00FB6E10" w:rsidRDefault="00C269BE" w:rsidP="00FB6E10">
      <w:pPr>
        <w:spacing w:line="276" w:lineRule="auto"/>
        <w:jc w:val="both"/>
      </w:pPr>
    </w:p>
    <w:p w14:paraId="38E13710" w14:textId="77777777" w:rsidR="00CC52AE" w:rsidRPr="00FB6E10" w:rsidRDefault="00CC52AE" w:rsidP="00FB6E10">
      <w:pPr>
        <w:pStyle w:val="Heading2"/>
        <w:spacing w:line="276" w:lineRule="auto"/>
        <w:rPr>
          <w:sz w:val="20"/>
          <w:lang w:val="en-US"/>
        </w:rPr>
      </w:pPr>
      <w:r w:rsidRPr="00FB6E10">
        <w:rPr>
          <w:sz w:val="20"/>
          <w:lang w:val="en-US"/>
        </w:rPr>
        <w:t xml:space="preserve">Research Projects </w:t>
      </w:r>
      <w:r w:rsidRPr="00FB6E10">
        <w:rPr>
          <w:sz w:val="20"/>
        </w:rPr>
        <w:t xml:space="preserve"> </w:t>
      </w:r>
    </w:p>
    <w:p w14:paraId="4AB6382C" w14:textId="77C0B207" w:rsidR="0048346D" w:rsidRPr="0048346D" w:rsidRDefault="0048346D" w:rsidP="00FB6E10">
      <w:pPr>
        <w:numPr>
          <w:ilvl w:val="0"/>
          <w:numId w:val="2"/>
        </w:numPr>
        <w:tabs>
          <w:tab w:val="clear" w:pos="360"/>
        </w:tabs>
        <w:spacing w:line="276" w:lineRule="auto"/>
        <w:ind w:left="720"/>
        <w:jc w:val="both"/>
        <w:rPr>
          <w:lang w:val="en-GB"/>
        </w:rPr>
      </w:pPr>
      <w:r w:rsidRPr="0048346D">
        <w:rPr>
          <w:lang w:val="en-GB"/>
        </w:rPr>
        <w:t>Award for best research work</w:t>
      </w:r>
      <w:r>
        <w:rPr>
          <w:lang w:val="en-GB"/>
        </w:rPr>
        <w:t xml:space="preserve"> for 2019 of School of Business and Economics of University of Patras, Greece. </w:t>
      </w:r>
    </w:p>
    <w:p w14:paraId="26E87CF4" w14:textId="6171E306" w:rsidR="009A3291" w:rsidRPr="009A3291" w:rsidRDefault="009A3291" w:rsidP="00FB6E10">
      <w:pPr>
        <w:numPr>
          <w:ilvl w:val="0"/>
          <w:numId w:val="2"/>
        </w:numPr>
        <w:tabs>
          <w:tab w:val="clear" w:pos="360"/>
        </w:tabs>
        <w:spacing w:line="276" w:lineRule="auto"/>
        <w:ind w:left="720"/>
        <w:jc w:val="both"/>
        <w:rPr>
          <w:lang w:val="en-GB"/>
        </w:rPr>
      </w:pPr>
      <w:r w:rsidRPr="009A3291">
        <w:rPr>
          <w:lang w:val="en-GB"/>
        </w:rPr>
        <w:t xml:space="preserve">Research Program "Support for researchers with emphasis on young researchers - cycle B" 1/12/2019 - 31/3/2021 </w:t>
      </w:r>
      <w:r>
        <w:rPr>
          <w:lang w:val="en-GB"/>
        </w:rPr>
        <w:t>subject</w:t>
      </w:r>
      <w:r w:rsidRPr="009A3291">
        <w:rPr>
          <w:lang w:val="en-GB"/>
        </w:rPr>
        <w:t xml:space="preserve"> "Minimizing the transmission of systemic banking risk through automatic short-term intervention mechanisms. A study on the Greek banking system and capital controls ". Participation as</w:t>
      </w:r>
      <w:r>
        <w:rPr>
          <w:lang w:val="en-GB"/>
        </w:rPr>
        <w:t xml:space="preserve"> </w:t>
      </w:r>
      <w:r w:rsidRPr="00FB6E10">
        <w:rPr>
          <w:lang w:val="en-GB"/>
        </w:rPr>
        <w:t>Project Director.</w:t>
      </w:r>
    </w:p>
    <w:p w14:paraId="330A2BE4" w14:textId="12CEE9B5" w:rsidR="00CC52AE" w:rsidRPr="00FB6E10" w:rsidRDefault="00CC52AE" w:rsidP="00FB6E10">
      <w:pPr>
        <w:numPr>
          <w:ilvl w:val="0"/>
          <w:numId w:val="2"/>
        </w:numPr>
        <w:tabs>
          <w:tab w:val="clear" w:pos="360"/>
        </w:tabs>
        <w:spacing w:line="276" w:lineRule="auto"/>
        <w:ind w:left="720"/>
        <w:jc w:val="both"/>
        <w:rPr>
          <w:lang w:val="en-GB"/>
        </w:rPr>
      </w:pPr>
      <w:r w:rsidRPr="00FB6E10">
        <w:rPr>
          <w:lang w:val="en-US"/>
        </w:rPr>
        <w:t>Research</w:t>
      </w:r>
      <w:r w:rsidRPr="00FB6E10">
        <w:rPr>
          <w:lang w:val="en-GB"/>
        </w:rPr>
        <w:t xml:space="preserve"> </w:t>
      </w:r>
      <w:proofErr w:type="gramStart"/>
      <w:r w:rsidRPr="00FB6E10">
        <w:rPr>
          <w:lang w:val="en-US"/>
        </w:rPr>
        <w:t>Program</w:t>
      </w:r>
      <w:r w:rsidRPr="00FB6E10">
        <w:rPr>
          <w:lang w:val="en-GB"/>
        </w:rPr>
        <w:t xml:space="preserve">  </w:t>
      </w:r>
      <w:r w:rsidRPr="00FB6E10">
        <w:rPr>
          <w:lang w:val="en-US"/>
        </w:rPr>
        <w:t>K</w:t>
      </w:r>
      <w:r w:rsidRPr="00FB6E10">
        <w:rPr>
          <w:lang w:val="en-GB"/>
        </w:rPr>
        <w:t>.</w:t>
      </w:r>
      <w:proofErr w:type="gramEnd"/>
      <w:r w:rsidRPr="00FB6E10">
        <w:rPr>
          <w:lang w:val="en-GB"/>
        </w:rPr>
        <w:t xml:space="preserve"> </w:t>
      </w:r>
      <w:proofErr w:type="spellStart"/>
      <w:r w:rsidRPr="00FB6E10">
        <w:rPr>
          <w:lang w:val="en-US"/>
        </w:rPr>
        <w:t>Karatheodori</w:t>
      </w:r>
      <w:proofErr w:type="spellEnd"/>
      <w:r w:rsidRPr="00FB6E10">
        <w:rPr>
          <w:lang w:val="en-GB"/>
        </w:rPr>
        <w:t xml:space="preserve"> (1-9-2016 </w:t>
      </w:r>
      <w:r w:rsidRPr="00FB6E10">
        <w:rPr>
          <w:lang w:val="en-US"/>
        </w:rPr>
        <w:t>until</w:t>
      </w:r>
      <w:r w:rsidRPr="00FB6E10">
        <w:rPr>
          <w:lang w:val="en-GB"/>
        </w:rPr>
        <w:t xml:space="preserve"> 30-8-2019) </w:t>
      </w:r>
      <w:r w:rsidRPr="00FB6E10">
        <w:rPr>
          <w:lang w:val="en-US"/>
        </w:rPr>
        <w:t xml:space="preserve">with Title </w:t>
      </w:r>
      <w:r w:rsidRPr="00FB6E10">
        <w:rPr>
          <w:lang w:val="en-GB"/>
        </w:rPr>
        <w:t xml:space="preserve"> «</w:t>
      </w:r>
      <w:r w:rsidRPr="00FB6E10">
        <w:rPr>
          <w:lang w:val="en-US"/>
        </w:rPr>
        <w:t>Social Enterprises and Growth</w:t>
      </w:r>
      <w:r w:rsidRPr="00FB6E10">
        <w:rPr>
          <w:lang w:val="en-GB"/>
        </w:rPr>
        <w:t xml:space="preserve">». Participation as Project Director. </w:t>
      </w:r>
    </w:p>
    <w:p w14:paraId="2842A3D2" w14:textId="77777777" w:rsidR="00CC52AE" w:rsidRPr="00FB6E10" w:rsidRDefault="00CC52AE" w:rsidP="00FB6E10">
      <w:pPr>
        <w:numPr>
          <w:ilvl w:val="0"/>
          <w:numId w:val="2"/>
        </w:numPr>
        <w:tabs>
          <w:tab w:val="clear" w:pos="360"/>
        </w:tabs>
        <w:spacing w:line="276" w:lineRule="auto"/>
        <w:ind w:left="720" w:right="57"/>
        <w:jc w:val="both"/>
        <w:rPr>
          <w:lang w:val="en-US"/>
        </w:rPr>
      </w:pPr>
      <w:r w:rsidRPr="00FB6E10">
        <w:rPr>
          <w:lang w:val="en-GB"/>
        </w:rPr>
        <w:t>P</w:t>
      </w:r>
      <w:proofErr w:type="spellStart"/>
      <w:r w:rsidRPr="00FB6E10">
        <w:rPr>
          <w:lang w:val="en-US"/>
        </w:rPr>
        <w:t>rogram</w:t>
      </w:r>
      <w:proofErr w:type="spellEnd"/>
      <w:r w:rsidRPr="00FB6E10">
        <w:rPr>
          <w:lang w:val="en-US"/>
        </w:rPr>
        <w:t xml:space="preserve"> “Training to Farmers through serious games (</w:t>
      </w:r>
      <w:proofErr w:type="spellStart"/>
      <w:r w:rsidRPr="00FB6E10">
        <w:rPr>
          <w:lang w:val="en-US"/>
        </w:rPr>
        <w:t>smartfarmer</w:t>
      </w:r>
      <w:proofErr w:type="spellEnd"/>
      <w:r w:rsidRPr="00FB6E10">
        <w:rPr>
          <w:lang w:val="en-US"/>
        </w:rPr>
        <w:t xml:space="preserve">)” IKY – Erasmus + (2015-2016) 1/2/2015 until 31/8/2016. </w:t>
      </w:r>
      <w:r w:rsidRPr="00FB6E10">
        <w:rPr>
          <w:lang w:val="en-GB"/>
        </w:rPr>
        <w:t>Participation as Project Director.</w:t>
      </w:r>
    </w:p>
    <w:p w14:paraId="1F936889" w14:textId="77777777" w:rsidR="00CC52AE" w:rsidRPr="00FB6E10" w:rsidRDefault="00CC52AE" w:rsidP="00FB6E10">
      <w:pPr>
        <w:numPr>
          <w:ilvl w:val="0"/>
          <w:numId w:val="2"/>
        </w:numPr>
        <w:tabs>
          <w:tab w:val="clear" w:pos="360"/>
        </w:tabs>
        <w:spacing w:line="276" w:lineRule="auto"/>
        <w:ind w:left="720" w:right="57"/>
        <w:jc w:val="both"/>
        <w:rPr>
          <w:lang w:val="en-US"/>
        </w:rPr>
      </w:pPr>
      <w:r w:rsidRPr="00FB6E10">
        <w:rPr>
          <w:lang w:val="en-US"/>
        </w:rPr>
        <w:t xml:space="preserve">Program “DP Employment and Development in </w:t>
      </w:r>
      <w:proofErr w:type="spellStart"/>
      <w:r w:rsidRPr="00FB6E10">
        <w:rPr>
          <w:lang w:val="en-US"/>
        </w:rPr>
        <w:t>Aitoloakarnania</w:t>
      </w:r>
      <w:proofErr w:type="spellEnd"/>
      <w:r w:rsidRPr="00FB6E10">
        <w:rPr>
          <w:lang w:val="en-US"/>
        </w:rPr>
        <w:t xml:space="preserve">” 1/1/2015 until 30/6/2015. Participation as Researcher. </w:t>
      </w:r>
    </w:p>
    <w:p w14:paraId="751E20EA" w14:textId="77777777" w:rsidR="00CC52AE" w:rsidRPr="00FB6E10" w:rsidRDefault="00CC52AE" w:rsidP="00FB6E10">
      <w:pPr>
        <w:numPr>
          <w:ilvl w:val="0"/>
          <w:numId w:val="2"/>
        </w:numPr>
        <w:tabs>
          <w:tab w:val="clear" w:pos="360"/>
        </w:tabs>
        <w:spacing w:line="276" w:lineRule="auto"/>
        <w:ind w:left="720" w:right="57"/>
        <w:jc w:val="both"/>
        <w:rPr>
          <w:lang w:val="en-US"/>
        </w:rPr>
      </w:pPr>
      <w:r w:rsidRPr="00FB6E10">
        <w:rPr>
          <w:lang w:val="en-US"/>
        </w:rPr>
        <w:t>Program “Innovative Individuals with Autism Support System based on an Intelligent Information System” 1/5/2015 until 30/9/2015. Participation as Researcher.</w:t>
      </w:r>
    </w:p>
    <w:p w14:paraId="1FE1A659" w14:textId="77777777" w:rsidR="00364AF3" w:rsidRPr="00FB6E10" w:rsidRDefault="00364AF3" w:rsidP="00FB6E10">
      <w:pPr>
        <w:spacing w:line="276" w:lineRule="auto"/>
        <w:jc w:val="both"/>
        <w:rPr>
          <w:b/>
          <w:lang w:val="en-GB"/>
        </w:rPr>
      </w:pPr>
    </w:p>
    <w:p w14:paraId="2EB76931" w14:textId="77777777" w:rsidR="00CC52AE" w:rsidRPr="00FB6E10" w:rsidRDefault="00CC52AE" w:rsidP="00FB6E10">
      <w:pPr>
        <w:spacing w:line="276" w:lineRule="auto"/>
        <w:jc w:val="both"/>
        <w:rPr>
          <w:b/>
          <w:lang w:val="en-GB"/>
        </w:rPr>
      </w:pPr>
      <w:r w:rsidRPr="00FB6E10">
        <w:rPr>
          <w:b/>
          <w:lang w:val="en-GB"/>
        </w:rPr>
        <w:t xml:space="preserve">Work Experience </w:t>
      </w:r>
    </w:p>
    <w:p w14:paraId="7730020A" w14:textId="7B233B1F" w:rsidR="0048346D" w:rsidRPr="0048346D" w:rsidRDefault="0048346D" w:rsidP="0048346D">
      <w:pPr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B6E10">
        <w:rPr>
          <w:lang w:val="en-GB"/>
        </w:rPr>
        <w:t>Ass</w:t>
      </w:r>
      <w:r>
        <w:rPr>
          <w:lang w:val="en-GB"/>
        </w:rPr>
        <w:t>ociate</w:t>
      </w:r>
      <w:r w:rsidRPr="00FB6E10">
        <w:rPr>
          <w:lang w:val="en-GB"/>
        </w:rPr>
        <w:t xml:space="preserve"> Professor, Department of Business Administration, University of Patras (Greece) </w:t>
      </w:r>
      <w:r>
        <w:rPr>
          <w:lang w:val="en-GB"/>
        </w:rPr>
        <w:t>September</w:t>
      </w:r>
      <w:r w:rsidRPr="00FB6E10">
        <w:rPr>
          <w:lang w:val="en-GB"/>
        </w:rPr>
        <w:t xml:space="preserve"> 20</w:t>
      </w:r>
      <w:r>
        <w:rPr>
          <w:lang w:val="en-GB"/>
        </w:rPr>
        <w:t>20</w:t>
      </w:r>
      <w:r w:rsidRPr="00FB6E10">
        <w:rPr>
          <w:lang w:val="en-GB"/>
        </w:rPr>
        <w:t xml:space="preserve"> until </w:t>
      </w:r>
      <w:r>
        <w:rPr>
          <w:lang w:val="en-GB"/>
        </w:rPr>
        <w:t>now</w:t>
      </w:r>
      <w:r w:rsidRPr="00FB6E10">
        <w:rPr>
          <w:lang w:val="en-GB"/>
        </w:rPr>
        <w:t xml:space="preserve">. </w:t>
      </w:r>
    </w:p>
    <w:p w14:paraId="4D4B53DE" w14:textId="00BD3F3F" w:rsidR="00CC52AE" w:rsidRPr="00FB6E10" w:rsidRDefault="00CC52AE" w:rsidP="00FB6E10">
      <w:pPr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B6E10">
        <w:rPr>
          <w:lang w:val="en-GB"/>
        </w:rPr>
        <w:t xml:space="preserve">Assistant Professor, Department of Business Administration, University of Patras (Greece) March 2016 until </w:t>
      </w:r>
      <w:r w:rsidR="0048346D">
        <w:rPr>
          <w:lang w:val="en-GB"/>
        </w:rPr>
        <w:t>August 2020</w:t>
      </w:r>
      <w:r w:rsidRPr="00FB6E10">
        <w:rPr>
          <w:lang w:val="en-GB"/>
        </w:rPr>
        <w:t xml:space="preserve">. </w:t>
      </w:r>
    </w:p>
    <w:p w14:paraId="5DDD4809" w14:textId="77777777" w:rsidR="00CC52AE" w:rsidRPr="00FB6E10" w:rsidRDefault="00CC52AE" w:rsidP="00FB6E10">
      <w:pPr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B6E10">
        <w:rPr>
          <w:lang w:val="en-GB"/>
        </w:rPr>
        <w:t xml:space="preserve">Lecturer, Department of Business Administration, University of Patras (Greece) July 2014 until February 2016. </w:t>
      </w:r>
    </w:p>
    <w:p w14:paraId="0D2159B0" w14:textId="345CF851" w:rsidR="00CC52AE" w:rsidRPr="00FB6E10" w:rsidRDefault="00CC52AE" w:rsidP="00FB6E10">
      <w:pPr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B6E10">
        <w:rPr>
          <w:lang w:val="en-GB"/>
        </w:rPr>
        <w:t>Adjunct Academic Staff in Hellenic Open University (2016-20</w:t>
      </w:r>
      <w:r w:rsidR="0048346D">
        <w:rPr>
          <w:lang w:val="en-GB"/>
        </w:rPr>
        <w:t>2</w:t>
      </w:r>
      <w:r w:rsidR="00D10848" w:rsidRPr="00D10848">
        <w:rPr>
          <w:lang w:val="en-US"/>
        </w:rPr>
        <w:t>3</w:t>
      </w:r>
      <w:r w:rsidRPr="00FB6E10">
        <w:rPr>
          <w:lang w:val="en-GB"/>
        </w:rPr>
        <w:t xml:space="preserve">).  </w:t>
      </w:r>
    </w:p>
    <w:p w14:paraId="537A754D" w14:textId="77777777" w:rsidR="00CC52AE" w:rsidRPr="00FB6E10" w:rsidRDefault="00CC52AE" w:rsidP="00FB6E10">
      <w:pPr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B6E10">
        <w:rPr>
          <w:lang w:val="en-GB"/>
        </w:rPr>
        <w:t xml:space="preserve">Adjunct Lecturer, Department of Business Administration of Food and Agricultural Enterprises, University of Western Greece. 2008-2013.  </w:t>
      </w:r>
    </w:p>
    <w:p w14:paraId="1BF2E5F0" w14:textId="77777777" w:rsidR="00CC52AE" w:rsidRPr="00FB6E10" w:rsidRDefault="00CC52AE" w:rsidP="00FB6E10">
      <w:pPr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FB6E10">
        <w:rPr>
          <w:lang w:val="en-GB"/>
        </w:rPr>
        <w:t xml:space="preserve">Adjunct Assistant Professor, Department of Business Administration, Department of Accounting, Technological Educational Institute of Western Greece. 2008-2014.   </w:t>
      </w:r>
    </w:p>
    <w:p w14:paraId="506BEF4B" w14:textId="77777777" w:rsidR="00CC52AE" w:rsidRPr="00FB6E10" w:rsidRDefault="00CC52AE" w:rsidP="00FB6E10">
      <w:pPr>
        <w:spacing w:line="276" w:lineRule="auto"/>
        <w:jc w:val="both"/>
        <w:rPr>
          <w:b/>
          <w:lang w:val="en-GB"/>
        </w:rPr>
      </w:pPr>
    </w:p>
    <w:p w14:paraId="57C7F88C" w14:textId="5D7B4D89" w:rsidR="003718EF" w:rsidRPr="00FB6E10" w:rsidRDefault="00CC52AE" w:rsidP="00FB6E10">
      <w:pPr>
        <w:spacing w:line="276" w:lineRule="auto"/>
        <w:jc w:val="both"/>
        <w:rPr>
          <w:b/>
          <w:lang w:val="en-US"/>
        </w:rPr>
      </w:pPr>
      <w:r w:rsidRPr="00FB6E10">
        <w:rPr>
          <w:b/>
          <w:lang w:val="en-US"/>
        </w:rPr>
        <w:t>Research Interests</w:t>
      </w:r>
      <w:r w:rsidRPr="00FB6E10">
        <w:rPr>
          <w:lang w:val="en-US"/>
        </w:rPr>
        <w:t>: Financial Management, Quantitative Methods, Financial Economics</w:t>
      </w:r>
      <w:r w:rsidR="0048346D">
        <w:rPr>
          <w:lang w:val="en-US"/>
        </w:rPr>
        <w:t>, Applied Economics</w:t>
      </w:r>
    </w:p>
    <w:p w14:paraId="2D96E6B5" w14:textId="77777777" w:rsidR="00B90E12" w:rsidRPr="0048346D" w:rsidRDefault="00B90E12" w:rsidP="00FB6E10">
      <w:pPr>
        <w:spacing w:line="276" w:lineRule="auto"/>
        <w:jc w:val="both"/>
        <w:rPr>
          <w:lang w:val="en-US"/>
        </w:rPr>
      </w:pPr>
    </w:p>
    <w:p w14:paraId="111D6B0C" w14:textId="77777777" w:rsidR="00645724" w:rsidRPr="00FB6E10" w:rsidRDefault="00CC52AE" w:rsidP="00FB6E10">
      <w:pPr>
        <w:pStyle w:val="Heading2"/>
        <w:spacing w:line="276" w:lineRule="auto"/>
        <w:rPr>
          <w:sz w:val="20"/>
          <w:lang w:val="en-GB"/>
        </w:rPr>
      </w:pPr>
      <w:r w:rsidRPr="00FB6E10">
        <w:rPr>
          <w:sz w:val="20"/>
          <w:lang w:val="en-US"/>
        </w:rPr>
        <w:t xml:space="preserve">Scientific Publications </w:t>
      </w:r>
      <w:r w:rsidRPr="00FB6E10">
        <w:rPr>
          <w:sz w:val="20"/>
          <w:lang w:val="en-GB"/>
        </w:rPr>
        <w:t xml:space="preserve">  </w:t>
      </w:r>
      <w:r w:rsidR="006202F5" w:rsidRPr="00FB6E10">
        <w:rPr>
          <w:sz w:val="20"/>
          <w:lang w:val="en-US"/>
        </w:rPr>
        <w:t xml:space="preserve"> </w:t>
      </w:r>
    </w:p>
    <w:p w14:paraId="30A0752A" w14:textId="1BCA29B3" w:rsidR="00645724" w:rsidRPr="00FB6E10" w:rsidRDefault="00CC52AE" w:rsidP="00FB6E10">
      <w:pPr>
        <w:spacing w:line="276" w:lineRule="auto"/>
        <w:jc w:val="both"/>
        <w:rPr>
          <w:lang w:val="en-US"/>
        </w:rPr>
      </w:pPr>
      <w:r w:rsidRPr="0048346D">
        <w:rPr>
          <w:lang w:val="en-US"/>
        </w:rPr>
        <w:t xml:space="preserve">Over than </w:t>
      </w:r>
      <w:r w:rsidR="0048346D">
        <w:rPr>
          <w:lang w:val="en-US"/>
        </w:rPr>
        <w:t>4</w:t>
      </w:r>
      <w:r w:rsidR="00D10848" w:rsidRPr="00D10848">
        <w:rPr>
          <w:lang w:val="en-US"/>
        </w:rPr>
        <w:t>8</w:t>
      </w:r>
      <w:r w:rsidRPr="0048346D">
        <w:rPr>
          <w:lang w:val="en-US"/>
        </w:rPr>
        <w:t xml:space="preserve"> publications of research papers in </w:t>
      </w:r>
      <w:r w:rsidR="00342431" w:rsidRPr="0048346D">
        <w:rPr>
          <w:lang w:val="en-US"/>
        </w:rPr>
        <w:t>reputed</w:t>
      </w:r>
      <w:r w:rsidRPr="0048346D">
        <w:rPr>
          <w:lang w:val="en-US"/>
        </w:rPr>
        <w:t xml:space="preserve"> international scientific journals. </w:t>
      </w:r>
      <w:r w:rsidR="00FB6E10" w:rsidRPr="0048346D">
        <w:rPr>
          <w:lang w:val="en-US"/>
        </w:rPr>
        <w:t xml:space="preserve">For </w:t>
      </w:r>
      <w:r w:rsidR="00FB6E10" w:rsidRPr="00FB6E10">
        <w:rPr>
          <w:lang w:val="en-US"/>
        </w:rPr>
        <w:t>instance</w:t>
      </w:r>
      <w:r w:rsidRPr="0048346D">
        <w:rPr>
          <w:lang w:val="en-US"/>
        </w:rPr>
        <w:t>:</w:t>
      </w:r>
    </w:p>
    <w:p w14:paraId="37D12C85" w14:textId="77777777" w:rsidR="00D10848" w:rsidRPr="0072108D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bookmarkStart w:id="0" w:name="_Hlk50934795"/>
      <w:r>
        <w:rPr>
          <w:lang w:val="en-US"/>
        </w:rPr>
        <w:lastRenderedPageBreak/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Vartholomatou</w:t>
      </w:r>
      <w:proofErr w:type="spellEnd"/>
      <w:r w:rsidRPr="001C48EA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097962">
        <w:rPr>
          <w:lang w:val="en-GB"/>
        </w:rPr>
        <w:t xml:space="preserve">K. </w:t>
      </w:r>
      <w:proofErr w:type="spellStart"/>
      <w:r w:rsidRPr="00097962">
        <w:rPr>
          <w:lang w:val="en-GB"/>
        </w:rPr>
        <w:t>Pendaraki</w:t>
      </w:r>
      <w:proofErr w:type="spellEnd"/>
      <w:r w:rsidRPr="00097962">
        <w:rPr>
          <w:lang w:val="en-GB"/>
        </w:rPr>
        <w:t>,</w:t>
      </w:r>
      <w:r w:rsidRPr="001C48EA">
        <w:rPr>
          <w:b/>
          <w:lang w:val="en-GB"/>
        </w:rPr>
        <w:t xml:space="preserve"> 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</w:t>
      </w:r>
      <w:r w:rsidRPr="00CA0009">
        <w:rPr>
          <w:bCs/>
          <w:lang w:val="en-GB"/>
        </w:rPr>
        <w:t>(202</w:t>
      </w:r>
      <w:r w:rsidRPr="0072108D">
        <w:rPr>
          <w:bCs/>
          <w:lang w:val="en-US"/>
        </w:rPr>
        <w:t>2</w:t>
      </w:r>
      <w:r w:rsidRPr="00CA0009">
        <w:rPr>
          <w:bCs/>
          <w:lang w:val="en-GB"/>
        </w:rPr>
        <w:t>)</w:t>
      </w:r>
      <w:r>
        <w:rPr>
          <w:lang w:val="en-GB"/>
        </w:rPr>
        <w:t xml:space="preserve"> “</w:t>
      </w:r>
      <w:r>
        <w:rPr>
          <w:lang w:val="en-US"/>
        </w:rPr>
        <w:t>Corporate Bonds, Exchange rates and Memorandum: Evidence from Greece and Ireland</w:t>
      </w:r>
      <w:r>
        <w:rPr>
          <w:lang w:val="en-GB"/>
        </w:rPr>
        <w:t>”</w:t>
      </w:r>
      <w:r w:rsidRPr="001B0A97">
        <w:rPr>
          <w:lang w:val="en-US"/>
        </w:rPr>
        <w:t xml:space="preserve"> </w:t>
      </w:r>
      <w:r w:rsidRPr="00F157B6">
        <w:rPr>
          <w:i/>
          <w:lang w:val="en-GB"/>
        </w:rPr>
        <w:t xml:space="preserve">International </w:t>
      </w:r>
      <w:r w:rsidRPr="00C006A0">
        <w:rPr>
          <w:i/>
          <w:lang w:val="en-US"/>
        </w:rPr>
        <w:t>Journal of</w:t>
      </w:r>
      <w:r>
        <w:rPr>
          <w:i/>
          <w:lang w:val="en-US"/>
        </w:rPr>
        <w:t xml:space="preserve"> Finance and Economics.</w:t>
      </w:r>
      <w:r w:rsidRPr="00C71931">
        <w:rPr>
          <w:lang w:val="en-US"/>
        </w:rPr>
        <w:t xml:space="preserve"> </w:t>
      </w:r>
      <w:r>
        <w:rPr>
          <w:lang w:val="en-US"/>
        </w:rPr>
        <w:t xml:space="preserve">Vol </w:t>
      </w:r>
      <w:r w:rsidRPr="005B461F">
        <w:rPr>
          <w:lang w:val="en-US"/>
        </w:rPr>
        <w:t>2</w:t>
      </w:r>
      <w:r>
        <w:t>7</w:t>
      </w:r>
      <w:r>
        <w:rPr>
          <w:lang w:val="en-US"/>
        </w:rPr>
        <w:t>(</w:t>
      </w:r>
      <w:r>
        <w:t>3</w:t>
      </w:r>
      <w:r>
        <w:rPr>
          <w:lang w:val="en-US"/>
        </w:rPr>
        <w:t>)</w:t>
      </w:r>
      <w:r w:rsidRPr="00914ECF">
        <w:rPr>
          <w:lang w:val="en-US"/>
        </w:rPr>
        <w:t>,</w:t>
      </w:r>
      <w:r>
        <w:rPr>
          <w:lang w:val="en-US"/>
        </w:rPr>
        <w:t xml:space="preserve"> </w:t>
      </w:r>
      <w:r>
        <w:t>3484</w:t>
      </w:r>
      <w:r w:rsidRPr="001A01CE">
        <w:rPr>
          <w:lang w:val="en-US"/>
        </w:rPr>
        <w:t>-</w:t>
      </w:r>
      <w:r>
        <w:t>3489</w:t>
      </w:r>
      <w:r>
        <w:rPr>
          <w:lang w:val="en-US"/>
        </w:rPr>
        <w:t>. (ABS 3*)</w:t>
      </w:r>
    </w:p>
    <w:p w14:paraId="6EA5BCE3" w14:textId="77777777" w:rsidR="00D10848" w:rsidRPr="00D674BB" w:rsidRDefault="00D10848" w:rsidP="00D10848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Giatse</w:t>
      </w:r>
      <w:proofErr w:type="spellEnd"/>
      <w:r w:rsidRPr="001C48EA">
        <w:rPr>
          <w:b/>
          <w:lang w:val="en-GB"/>
        </w:rPr>
        <w:t xml:space="preserve">, </w:t>
      </w:r>
      <w:r>
        <w:rPr>
          <w:lang w:val="en-US"/>
        </w:rPr>
        <w:t>D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Koumanakos</w:t>
      </w:r>
      <w:proofErr w:type="spellEnd"/>
      <w:r w:rsidRPr="005A33F7">
        <w:rPr>
          <w:lang w:val="en-US"/>
        </w:rPr>
        <w:t xml:space="preserve">,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</w:t>
      </w:r>
      <w:r>
        <w:rPr>
          <w:lang w:val="en-GB"/>
        </w:rPr>
        <w:t xml:space="preserve"> (2022) “</w:t>
      </w:r>
      <w:r>
        <w:rPr>
          <w:bCs/>
          <w:lang w:val="en-US"/>
        </w:rPr>
        <w:t>Bankruptcy prediction in</w:t>
      </w:r>
      <w:r w:rsidRPr="00631FBC">
        <w:rPr>
          <w:bCs/>
          <w:lang w:val="en-US"/>
        </w:rPr>
        <w:t xml:space="preserve"> social e</w:t>
      </w:r>
      <w:r>
        <w:rPr>
          <w:bCs/>
          <w:lang w:val="en-US"/>
        </w:rPr>
        <w:t>nterprises.</w:t>
      </w:r>
      <w:r>
        <w:rPr>
          <w:lang w:val="en-GB"/>
        </w:rPr>
        <w:t xml:space="preserve">” </w:t>
      </w:r>
      <w:r>
        <w:rPr>
          <w:i/>
          <w:lang w:val="en-US"/>
        </w:rPr>
        <w:t>Journal of Social Entrepreneurship</w:t>
      </w:r>
      <w:r>
        <w:rPr>
          <w:i/>
          <w:lang w:val="en-GB"/>
        </w:rPr>
        <w:t>.</w:t>
      </w:r>
      <w:r w:rsidRPr="0072108D">
        <w:rPr>
          <w:lang w:val="en-US"/>
        </w:rPr>
        <w:t xml:space="preserve"> </w:t>
      </w:r>
      <w:r>
        <w:rPr>
          <w:lang w:val="en-US"/>
        </w:rPr>
        <w:t>Vol 13(2)</w:t>
      </w:r>
      <w:r w:rsidRPr="00914ECF">
        <w:rPr>
          <w:lang w:val="en-US"/>
        </w:rPr>
        <w:t>,</w:t>
      </w:r>
      <w:r>
        <w:rPr>
          <w:lang w:val="en-US"/>
        </w:rPr>
        <w:t xml:space="preserve"> 205-220. (ABS 2*)</w:t>
      </w:r>
      <w:r>
        <w:rPr>
          <w:i/>
          <w:lang w:val="en-GB"/>
        </w:rPr>
        <w:t xml:space="preserve"> </w:t>
      </w:r>
      <w:r w:rsidRPr="00CA55BB">
        <w:rPr>
          <w:i/>
          <w:lang w:val="en-US"/>
        </w:rPr>
        <w:t xml:space="preserve"> </w:t>
      </w:r>
    </w:p>
    <w:p w14:paraId="674C30BF" w14:textId="77777777" w:rsidR="00D10848" w:rsidRPr="00F56D72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</w:t>
      </w:r>
      <w:r w:rsidRPr="005D69A3">
        <w:rPr>
          <w:lang w:val="en-US"/>
        </w:rPr>
        <w:t xml:space="preserve">, </w:t>
      </w:r>
      <w:proofErr w:type="spellStart"/>
      <w:r>
        <w:rPr>
          <w:lang w:val="en-US"/>
        </w:rPr>
        <w:t>Katsiamba</w:t>
      </w:r>
      <w:proofErr w:type="spellEnd"/>
      <w:r>
        <w:rPr>
          <w:lang w:val="en-US"/>
        </w:rPr>
        <w:t>, P.,</w:t>
      </w:r>
      <w:r w:rsidRPr="001C48EA">
        <w:rPr>
          <w:lang w:val="en-GB"/>
        </w:rPr>
        <w:t xml:space="preserve">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>, A.</w:t>
      </w:r>
      <w:r w:rsidRPr="00C806A3">
        <w:rPr>
          <w:lang w:val="en-GB"/>
        </w:rPr>
        <w:t xml:space="preserve"> </w:t>
      </w:r>
      <w:r>
        <w:rPr>
          <w:lang w:val="en-GB"/>
        </w:rPr>
        <w:t xml:space="preserve">(2022) </w:t>
      </w:r>
      <w:r w:rsidRPr="00C806A3">
        <w:rPr>
          <w:lang w:val="en-GB"/>
        </w:rPr>
        <w:t>“</w:t>
      </w:r>
      <w:r>
        <w:rPr>
          <w:lang w:val="en-GB"/>
        </w:rPr>
        <w:t>Asymmetries and volatility discontinuities in cryptocurrencies markets</w:t>
      </w:r>
      <w:r w:rsidRPr="00C806A3">
        <w:rPr>
          <w:lang w:val="en-GB"/>
        </w:rPr>
        <w:t>”</w:t>
      </w:r>
      <w:r w:rsidRPr="00886331">
        <w:rPr>
          <w:lang w:val="en-US"/>
        </w:rPr>
        <w:t xml:space="preserve"> </w:t>
      </w:r>
      <w:r>
        <w:rPr>
          <w:i/>
          <w:lang w:val="en-GB"/>
        </w:rPr>
        <w:t>European Journal of Finance.</w:t>
      </w:r>
      <w:r w:rsidRPr="00F56D72">
        <w:rPr>
          <w:i/>
          <w:lang w:val="en-US"/>
        </w:rPr>
        <w:t xml:space="preserve"> </w:t>
      </w:r>
      <w:r>
        <w:rPr>
          <w:i/>
          <w:lang w:val="en-US"/>
        </w:rPr>
        <w:t>Forthcoming.</w:t>
      </w:r>
      <w:r>
        <w:rPr>
          <w:i/>
          <w:lang w:val="en-GB"/>
        </w:rPr>
        <w:t xml:space="preserve"> </w:t>
      </w:r>
      <w:r>
        <w:rPr>
          <w:lang w:val="en-US"/>
        </w:rPr>
        <w:t>(ABS 3*)</w:t>
      </w:r>
      <w:r>
        <w:rPr>
          <w:i/>
          <w:lang w:val="en-GB"/>
        </w:rPr>
        <w:t xml:space="preserve"> </w:t>
      </w:r>
    </w:p>
    <w:p w14:paraId="70F6F8F5" w14:textId="77777777" w:rsidR="00D10848" w:rsidRPr="0072108D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proofErr w:type="spellStart"/>
      <w:r w:rsidRPr="00061E92">
        <w:rPr>
          <w:lang w:val="en-GB"/>
        </w:rPr>
        <w:t>Gkill</w:t>
      </w:r>
      <w:r>
        <w:rPr>
          <w:lang w:val="en-GB"/>
        </w:rPr>
        <w:t>as</w:t>
      </w:r>
      <w:proofErr w:type="spellEnd"/>
      <w:r>
        <w:rPr>
          <w:lang w:val="en-GB"/>
        </w:rPr>
        <w:t xml:space="preserve">, K. </w:t>
      </w:r>
      <w:proofErr w:type="spellStart"/>
      <w:r>
        <w:rPr>
          <w:lang w:val="en-GB"/>
        </w:rPr>
        <w:t>Konstantatos</w:t>
      </w:r>
      <w:proofErr w:type="spellEnd"/>
      <w:r>
        <w:rPr>
          <w:lang w:val="en-GB"/>
        </w:rPr>
        <w:t>, C.,</w:t>
      </w:r>
      <w:r w:rsidRPr="0041296A">
        <w:rPr>
          <w:lang w:val="en-GB"/>
        </w:rPr>
        <w:t xml:space="preserve"> </w:t>
      </w:r>
      <w:proofErr w:type="spellStart"/>
      <w:r>
        <w:rPr>
          <w:lang w:val="en-GB"/>
        </w:rPr>
        <w:t>Floros</w:t>
      </w:r>
      <w:proofErr w:type="spellEnd"/>
      <w:r>
        <w:rPr>
          <w:lang w:val="en-GB"/>
        </w:rPr>
        <w:t>, C.</w:t>
      </w:r>
      <w:r w:rsidRPr="001C48EA">
        <w:rPr>
          <w:lang w:val="en-GB"/>
        </w:rPr>
        <w:t xml:space="preserve">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</w:t>
      </w:r>
      <w:r>
        <w:rPr>
          <w:lang w:val="en-GB"/>
        </w:rPr>
        <w:t xml:space="preserve"> (2021) </w:t>
      </w:r>
      <w:r>
        <w:rPr>
          <w:lang w:val="en-US"/>
        </w:rPr>
        <w:t>“Realized volatility spillovers between US stock spot and futures during ECB news: Evidence from the European sovereign Debt crisis</w:t>
      </w:r>
      <w:r w:rsidRPr="001C48EA">
        <w:rPr>
          <w:lang w:val="en-US"/>
        </w:rPr>
        <w:t>”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>
        <w:rPr>
          <w:i/>
          <w:lang w:val="en-US"/>
        </w:rPr>
        <w:t>International Review of Financial Analysis, 74, 101706.</w:t>
      </w:r>
      <w:r w:rsidRPr="00C71931">
        <w:rPr>
          <w:lang w:val="en-US"/>
        </w:rPr>
        <w:t xml:space="preserve"> </w:t>
      </w:r>
      <w:r>
        <w:rPr>
          <w:lang w:val="en-US"/>
        </w:rPr>
        <w:t>(ABS 3*)</w:t>
      </w:r>
    </w:p>
    <w:p w14:paraId="4DB9CC95" w14:textId="77777777" w:rsidR="00D10848" w:rsidRPr="0082246C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K., </w:t>
      </w:r>
      <w:proofErr w:type="spellStart"/>
      <w:r>
        <w:rPr>
          <w:lang w:val="en-GB"/>
        </w:rPr>
        <w:t>Konstantatos</w:t>
      </w:r>
      <w:proofErr w:type="spellEnd"/>
      <w:r>
        <w:rPr>
          <w:lang w:val="en-GB"/>
        </w:rPr>
        <w:t xml:space="preserve"> C.,</w:t>
      </w:r>
      <w:r>
        <w:rPr>
          <w:lang w:val="en-US"/>
        </w:rPr>
        <w:t xml:space="preserve">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A., </w:t>
      </w:r>
      <w:proofErr w:type="spellStart"/>
      <w:r>
        <w:rPr>
          <w:bCs/>
          <w:lang w:val="en-GB"/>
        </w:rPr>
        <w:t>Siriopoulos</w:t>
      </w:r>
      <w:proofErr w:type="spellEnd"/>
      <w:r>
        <w:rPr>
          <w:bCs/>
          <w:lang w:val="en-GB"/>
        </w:rPr>
        <w:t xml:space="preserve"> C.</w:t>
      </w:r>
      <w:r>
        <w:rPr>
          <w:b/>
          <w:lang w:val="en-GB"/>
        </w:rPr>
        <w:t xml:space="preserve"> </w:t>
      </w:r>
      <w:r w:rsidRPr="0082246C">
        <w:rPr>
          <w:bCs/>
          <w:lang w:val="en-GB"/>
        </w:rPr>
        <w:t>(2021)</w:t>
      </w:r>
      <w:r>
        <w:rPr>
          <w:b/>
          <w:lang w:val="en-GB"/>
        </w:rPr>
        <w:t xml:space="preserve"> </w:t>
      </w:r>
      <w:r>
        <w:rPr>
          <w:lang w:val="en-US"/>
        </w:rPr>
        <w:t>“Do economic new releases affect tail risk? Evidence from an emerging market</w:t>
      </w:r>
      <w:r w:rsidRPr="001C48EA">
        <w:rPr>
          <w:lang w:val="en-US"/>
        </w:rPr>
        <w:t>”</w:t>
      </w:r>
      <w:r>
        <w:rPr>
          <w:lang w:val="en-US"/>
        </w:rPr>
        <w:t xml:space="preserve"> </w:t>
      </w:r>
      <w:r>
        <w:rPr>
          <w:i/>
          <w:lang w:val="en-GB"/>
        </w:rPr>
        <w:t>Finance Research</w:t>
      </w:r>
      <w:r w:rsidRPr="00061E92">
        <w:rPr>
          <w:i/>
          <w:lang w:val="en-GB"/>
        </w:rPr>
        <w:t xml:space="preserve"> Letters</w:t>
      </w:r>
      <w:r>
        <w:rPr>
          <w:lang w:val="en-US"/>
        </w:rPr>
        <w:t xml:space="preserve">. Vol </w:t>
      </w:r>
      <w:r w:rsidRPr="00D10848">
        <w:rPr>
          <w:lang w:val="en-US"/>
        </w:rPr>
        <w:t>40</w:t>
      </w:r>
      <w:r w:rsidRPr="00914ECF">
        <w:rPr>
          <w:lang w:val="en-US"/>
        </w:rPr>
        <w:t>,</w:t>
      </w:r>
      <w:r w:rsidRPr="00D10848">
        <w:rPr>
          <w:lang w:val="en-US"/>
        </w:rPr>
        <w:t xml:space="preserve"> 101727,</w:t>
      </w:r>
      <w:r>
        <w:rPr>
          <w:lang w:val="en-US"/>
        </w:rPr>
        <w:t xml:space="preserve"> </w:t>
      </w:r>
      <w:r w:rsidRPr="001A01CE">
        <w:rPr>
          <w:lang w:val="en-US"/>
        </w:rPr>
        <w:t>1-</w:t>
      </w:r>
      <w:r>
        <w:rPr>
          <w:lang w:val="en-US"/>
        </w:rPr>
        <w:t>1</w:t>
      </w:r>
      <w:r w:rsidRPr="00D10848">
        <w:rPr>
          <w:lang w:val="en-US"/>
        </w:rPr>
        <w:t>2.</w:t>
      </w:r>
      <w:r>
        <w:rPr>
          <w:lang w:val="en-US"/>
        </w:rPr>
        <w:t xml:space="preserve"> (ABS 2*, ABDC – A)</w:t>
      </w:r>
    </w:p>
    <w:p w14:paraId="6BEA5A73" w14:textId="77777777" w:rsidR="00D10848" w:rsidRPr="0082246C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Vartholomatou</w:t>
      </w:r>
      <w:proofErr w:type="spellEnd"/>
      <w:r w:rsidRPr="001C48EA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097962">
        <w:rPr>
          <w:lang w:val="en-GB"/>
        </w:rPr>
        <w:t xml:space="preserve">K. </w:t>
      </w:r>
      <w:proofErr w:type="spellStart"/>
      <w:r w:rsidRPr="00097962">
        <w:rPr>
          <w:lang w:val="en-GB"/>
        </w:rPr>
        <w:t>Pendaraki</w:t>
      </w:r>
      <w:proofErr w:type="spellEnd"/>
      <w:r w:rsidRPr="00097962">
        <w:rPr>
          <w:lang w:val="en-GB"/>
        </w:rPr>
        <w:t>,</w:t>
      </w:r>
      <w:r w:rsidRPr="001C48EA">
        <w:rPr>
          <w:b/>
          <w:lang w:val="en-GB"/>
        </w:rPr>
        <w:t xml:space="preserve"> 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lang w:val="en-GB"/>
        </w:rPr>
        <w:t xml:space="preserve"> (2021) “</w:t>
      </w:r>
      <w:r>
        <w:rPr>
          <w:bCs/>
          <w:lang w:val="en-US"/>
        </w:rPr>
        <w:t>Corporate Bonds</w:t>
      </w:r>
      <w:r w:rsidRPr="00B366F8">
        <w:rPr>
          <w:bCs/>
          <w:lang w:val="en-US"/>
        </w:rPr>
        <w:t xml:space="preserve">, </w:t>
      </w:r>
      <w:r>
        <w:rPr>
          <w:bCs/>
          <w:lang w:val="en-US"/>
        </w:rPr>
        <w:t>Exchange Rate</w:t>
      </w:r>
      <w:r w:rsidRPr="00B366F8">
        <w:rPr>
          <w:bCs/>
          <w:lang w:val="en-US"/>
        </w:rPr>
        <w:t xml:space="preserve"> </w:t>
      </w:r>
      <w:r>
        <w:rPr>
          <w:bCs/>
          <w:lang w:val="en-US"/>
        </w:rPr>
        <w:t>and Business Strategy</w:t>
      </w:r>
      <w:r>
        <w:rPr>
          <w:lang w:val="en-GB"/>
        </w:rPr>
        <w:t xml:space="preserve">” </w:t>
      </w:r>
      <w:r w:rsidRPr="00F157B6">
        <w:rPr>
          <w:i/>
          <w:lang w:val="en-GB"/>
        </w:rPr>
        <w:t xml:space="preserve">International </w:t>
      </w:r>
      <w:r w:rsidRPr="00C006A0">
        <w:rPr>
          <w:i/>
          <w:lang w:val="en-US"/>
        </w:rPr>
        <w:t>Journal of</w:t>
      </w:r>
      <w:r>
        <w:rPr>
          <w:lang w:val="en-US"/>
        </w:rPr>
        <w:t xml:space="preserve"> </w:t>
      </w:r>
      <w:r>
        <w:rPr>
          <w:i/>
          <w:lang w:val="en-US"/>
        </w:rPr>
        <w:t>Banking, Accounting and Finance.</w:t>
      </w:r>
      <w:r>
        <w:rPr>
          <w:i/>
          <w:lang w:val="en-GB"/>
        </w:rPr>
        <w:t xml:space="preserve"> </w:t>
      </w:r>
      <w:r>
        <w:rPr>
          <w:lang w:val="en-US"/>
        </w:rPr>
        <w:t>Vol 12(2)</w:t>
      </w:r>
      <w:r w:rsidRPr="00914ECF">
        <w:rPr>
          <w:lang w:val="en-US"/>
        </w:rPr>
        <w:t>,</w:t>
      </w:r>
      <w:r>
        <w:rPr>
          <w:lang w:val="en-US"/>
        </w:rPr>
        <w:t xml:space="preserve"> 97</w:t>
      </w:r>
      <w:r w:rsidRPr="001A01CE">
        <w:rPr>
          <w:lang w:val="en-US"/>
        </w:rPr>
        <w:t>-</w:t>
      </w:r>
      <w:r>
        <w:rPr>
          <w:lang w:val="en-US"/>
        </w:rPr>
        <w:t>117 (ABS 2*)</w:t>
      </w:r>
    </w:p>
    <w:p w14:paraId="189CE451" w14:textId="77777777" w:rsidR="00D10848" w:rsidRPr="00F856FB" w:rsidRDefault="00D10848" w:rsidP="00D10848">
      <w:pPr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proofErr w:type="spellStart"/>
      <w:r>
        <w:rPr>
          <w:lang w:val="en-GB"/>
        </w:rPr>
        <w:t>Gkillas</w:t>
      </w:r>
      <w:proofErr w:type="spellEnd"/>
      <w:r>
        <w:rPr>
          <w:lang w:val="en-GB"/>
        </w:rPr>
        <w:t xml:space="preserve">, K. </w:t>
      </w:r>
      <w:proofErr w:type="spellStart"/>
      <w:r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, </w:t>
      </w:r>
      <w:r w:rsidRPr="001C48EA">
        <w:rPr>
          <w:b/>
          <w:lang w:val="en-GB"/>
        </w:rPr>
        <w:t>A.</w:t>
      </w:r>
      <w:r>
        <w:rPr>
          <w:b/>
          <w:lang w:val="en-GB"/>
        </w:rPr>
        <w:t xml:space="preserve"> </w:t>
      </w:r>
      <w:proofErr w:type="spellStart"/>
      <w:r>
        <w:rPr>
          <w:lang w:val="en-GB"/>
        </w:rPr>
        <w:t>Svingou</w:t>
      </w:r>
      <w:proofErr w:type="spellEnd"/>
      <w:r>
        <w:rPr>
          <w:lang w:val="en-GB"/>
        </w:rPr>
        <w:t>, A.</w:t>
      </w:r>
      <w:r w:rsidRPr="007A4DD7">
        <w:rPr>
          <w:lang w:val="en-US"/>
        </w:rPr>
        <w:t xml:space="preserve">, </w:t>
      </w:r>
      <w:proofErr w:type="spellStart"/>
      <w:r w:rsidRPr="001C48EA">
        <w:rPr>
          <w:lang w:val="en-GB"/>
        </w:rPr>
        <w:t>Siriopoulos</w:t>
      </w:r>
      <w:proofErr w:type="spellEnd"/>
      <w:r>
        <w:rPr>
          <w:lang w:val="en-GB"/>
        </w:rPr>
        <w:t xml:space="preserve">, C. </w:t>
      </w:r>
      <w:r w:rsidRPr="006F4C60">
        <w:rPr>
          <w:lang w:val="en-US"/>
        </w:rPr>
        <w:t>(2020)</w:t>
      </w:r>
      <w:r>
        <w:rPr>
          <w:lang w:val="en-US"/>
        </w:rPr>
        <w:t xml:space="preserve"> “</w:t>
      </w:r>
      <w:r w:rsidRPr="00663B35">
        <w:rPr>
          <w:lang w:val="en-US"/>
        </w:rPr>
        <w:t>Uncertainty in euro area and the bond spreads</w:t>
      </w:r>
      <w:r>
        <w:rPr>
          <w:lang w:val="en-US"/>
        </w:rPr>
        <w:t xml:space="preserve">”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Applications.</w:t>
      </w:r>
      <w:r w:rsidRPr="006F4C60">
        <w:rPr>
          <w:lang w:val="en-US"/>
        </w:rPr>
        <w:t xml:space="preserve"> </w:t>
      </w:r>
      <w:r>
        <w:rPr>
          <w:lang w:val="en-US"/>
        </w:rPr>
        <w:t xml:space="preserve">Vol </w:t>
      </w:r>
      <w:r w:rsidRPr="001A01CE">
        <w:rPr>
          <w:lang w:val="en-US"/>
        </w:rPr>
        <w:t>537</w:t>
      </w:r>
      <w:r w:rsidRPr="00914ECF">
        <w:rPr>
          <w:lang w:val="en-US"/>
        </w:rPr>
        <w:t>,</w:t>
      </w:r>
      <w:r>
        <w:rPr>
          <w:lang w:val="en-US"/>
        </w:rPr>
        <w:t xml:space="preserve"> </w:t>
      </w:r>
      <w:r w:rsidRPr="001A01CE">
        <w:rPr>
          <w:lang w:val="en-US"/>
        </w:rPr>
        <w:t>1-7</w:t>
      </w:r>
      <w:r>
        <w:rPr>
          <w:lang w:val="en-US"/>
        </w:rPr>
        <w:t xml:space="preserve"> (ABS 2*)</w:t>
      </w:r>
    </w:p>
    <w:p w14:paraId="55EFB8B0" w14:textId="77777777" w:rsidR="00D10848" w:rsidRPr="005921B7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K.,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A., </w:t>
      </w:r>
      <w:proofErr w:type="spellStart"/>
      <w:r>
        <w:rPr>
          <w:lang w:val="en-US"/>
        </w:rPr>
        <w:t>Vortelinos</w:t>
      </w:r>
      <w:proofErr w:type="spellEnd"/>
      <w:r>
        <w:rPr>
          <w:lang w:val="en-GB"/>
        </w:rPr>
        <w:t xml:space="preserve"> D. (2019)</w:t>
      </w:r>
      <w:r w:rsidRPr="00061E92">
        <w:rPr>
          <w:lang w:val="en-GB"/>
        </w:rPr>
        <w:t xml:space="preserve"> </w:t>
      </w:r>
      <w:r>
        <w:rPr>
          <w:lang w:val="en-US"/>
        </w:rPr>
        <w:t>“</w:t>
      </w:r>
      <w:r w:rsidRPr="00F81362">
        <w:rPr>
          <w:iCs/>
          <w:lang w:val="en-US"/>
        </w:rPr>
        <w:t>Integration, contagion and risk contagio</w:t>
      </w:r>
      <w:r>
        <w:rPr>
          <w:iCs/>
          <w:lang w:val="en-US"/>
        </w:rPr>
        <w:t>n in financial crises: Evidence</w:t>
      </w:r>
      <w:r w:rsidRPr="00F81362">
        <w:rPr>
          <w:iCs/>
          <w:lang w:val="en-US"/>
        </w:rPr>
        <w:t xml:space="preserve"> from international stock markets</w:t>
      </w:r>
      <w:r w:rsidRPr="001C48EA">
        <w:rPr>
          <w:lang w:val="en-US"/>
        </w:rPr>
        <w:t>”</w:t>
      </w:r>
      <w:r>
        <w:rPr>
          <w:lang w:val="en-US"/>
        </w:rPr>
        <w:t xml:space="preserve"> </w:t>
      </w:r>
      <w:r w:rsidRPr="00C006A0">
        <w:rPr>
          <w:i/>
          <w:lang w:val="en-US"/>
        </w:rPr>
        <w:t>Journal of</w:t>
      </w:r>
      <w:r>
        <w:rPr>
          <w:lang w:val="en-US"/>
        </w:rPr>
        <w:t xml:space="preserve"> </w:t>
      </w:r>
      <w:r>
        <w:rPr>
          <w:i/>
          <w:lang w:val="en-US"/>
        </w:rPr>
        <w:t>Business Research</w:t>
      </w:r>
      <w:r>
        <w:rPr>
          <w:i/>
          <w:lang w:val="en-GB"/>
        </w:rPr>
        <w:t>.</w:t>
      </w:r>
      <w:r w:rsidRPr="00ED24F8">
        <w:rPr>
          <w:i/>
          <w:lang w:val="en-US"/>
        </w:rPr>
        <w:t xml:space="preserve"> </w:t>
      </w:r>
      <w:r>
        <w:rPr>
          <w:lang w:val="en-US"/>
        </w:rPr>
        <w:t>Vol 104</w:t>
      </w:r>
      <w:r w:rsidRPr="00914ECF">
        <w:rPr>
          <w:lang w:val="en-US"/>
        </w:rPr>
        <w:t>,</w:t>
      </w:r>
      <w:r>
        <w:rPr>
          <w:lang w:val="en-US"/>
        </w:rPr>
        <w:t xml:space="preserve"> 350-365</w:t>
      </w:r>
      <w:r w:rsidRPr="00914ECF">
        <w:rPr>
          <w:lang w:val="en-US"/>
        </w:rPr>
        <w:t>.</w:t>
      </w:r>
      <w:r>
        <w:rPr>
          <w:lang w:val="en-US"/>
        </w:rPr>
        <w:t xml:space="preserve"> (ABS 3*)</w:t>
      </w:r>
    </w:p>
    <w:p w14:paraId="688D19CB" w14:textId="77777777" w:rsidR="00D10848" w:rsidRPr="006C15CC" w:rsidRDefault="00D10848" w:rsidP="00D10848">
      <w:pPr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proofErr w:type="spellStart"/>
      <w:r w:rsidRPr="001C48EA">
        <w:rPr>
          <w:b/>
          <w:lang w:val="en-GB"/>
        </w:rPr>
        <w:t>Tsagkanos</w:t>
      </w:r>
      <w:proofErr w:type="spellEnd"/>
      <w:r w:rsidRPr="001C48EA">
        <w:rPr>
          <w:b/>
          <w:lang w:val="en-GB"/>
        </w:rPr>
        <w:t xml:space="preserve"> G. A.</w:t>
      </w:r>
      <w:r>
        <w:rPr>
          <w:b/>
          <w:lang w:val="en-GB"/>
        </w:rPr>
        <w:t xml:space="preserve">, </w:t>
      </w:r>
      <w:r w:rsidRPr="001C48EA">
        <w:rPr>
          <w:lang w:val="en-GB"/>
        </w:rPr>
        <w:t xml:space="preserve">C. </w:t>
      </w:r>
      <w:proofErr w:type="spellStart"/>
      <w:r w:rsidRPr="001C48EA">
        <w:rPr>
          <w:lang w:val="en-GB"/>
        </w:rPr>
        <w:t>Siriopoulos</w:t>
      </w:r>
      <w:proofErr w:type="spellEnd"/>
      <w:r>
        <w:rPr>
          <w:lang w:val="en-GB"/>
        </w:rPr>
        <w:t xml:space="preserve"> and K. </w:t>
      </w:r>
      <w:proofErr w:type="spellStart"/>
      <w:r>
        <w:rPr>
          <w:lang w:val="en-GB"/>
        </w:rPr>
        <w:t>Vartholomatou</w:t>
      </w:r>
      <w:proofErr w:type="spellEnd"/>
      <w:r>
        <w:rPr>
          <w:lang w:val="en-GB"/>
        </w:rPr>
        <w:t xml:space="preserve"> (2019)</w:t>
      </w:r>
      <w:r w:rsidRPr="001C48EA">
        <w:rPr>
          <w:lang w:val="en-US"/>
        </w:rPr>
        <w:t xml:space="preserve"> “FDI and Stock Marke</w:t>
      </w:r>
      <w:r>
        <w:rPr>
          <w:lang w:val="en-US"/>
        </w:rPr>
        <w:t xml:space="preserve">t Development: Evidence from a ‘new’ emerging market.” </w:t>
      </w:r>
      <w:r>
        <w:rPr>
          <w:i/>
          <w:lang w:val="en-GB"/>
        </w:rPr>
        <w:t xml:space="preserve">Journal of Economic Studies. </w:t>
      </w:r>
      <w:r>
        <w:rPr>
          <w:lang w:val="en-US"/>
        </w:rPr>
        <w:t xml:space="preserve">Vol </w:t>
      </w:r>
      <w:r w:rsidRPr="00914ECF">
        <w:rPr>
          <w:lang w:val="en-US"/>
        </w:rPr>
        <w:t>46(</w:t>
      </w:r>
      <w:r>
        <w:rPr>
          <w:lang w:val="en-US"/>
        </w:rPr>
        <w:t>1</w:t>
      </w:r>
      <w:r w:rsidRPr="00914ECF">
        <w:rPr>
          <w:lang w:val="en-US"/>
        </w:rPr>
        <w:t>),</w:t>
      </w:r>
      <w:r>
        <w:rPr>
          <w:lang w:val="en-US"/>
        </w:rPr>
        <w:t xml:space="preserve"> </w:t>
      </w:r>
      <w:r w:rsidRPr="00914ECF">
        <w:rPr>
          <w:lang w:val="en-US"/>
        </w:rPr>
        <w:t>55-70.</w:t>
      </w:r>
      <w:r>
        <w:rPr>
          <w:lang w:val="en-US"/>
        </w:rPr>
        <w:t xml:space="preserve"> (ABS 2*)</w:t>
      </w:r>
    </w:p>
    <w:p w14:paraId="08236321" w14:textId="77777777" w:rsidR="00D10848" w:rsidRPr="00A9246F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, </w:t>
      </w:r>
      <w:r w:rsidRPr="00C806A3">
        <w:rPr>
          <w:lang w:val="en-GB"/>
        </w:rPr>
        <w:t xml:space="preserve">A. </w:t>
      </w:r>
      <w:proofErr w:type="spellStart"/>
      <w:r w:rsidRPr="00C806A3">
        <w:rPr>
          <w:lang w:val="en-GB"/>
        </w:rPr>
        <w:t>Evgenidis</w:t>
      </w:r>
      <w:proofErr w:type="spellEnd"/>
      <w:r>
        <w:rPr>
          <w:lang w:val="en-GB"/>
        </w:rPr>
        <w:t xml:space="preserve"> and K. </w:t>
      </w:r>
      <w:proofErr w:type="spellStart"/>
      <w:r>
        <w:rPr>
          <w:lang w:val="en-GB"/>
        </w:rPr>
        <w:t>Vartholomatou</w:t>
      </w:r>
      <w:proofErr w:type="spellEnd"/>
      <w:r w:rsidRPr="00C806A3">
        <w:rPr>
          <w:lang w:val="en-GB"/>
        </w:rPr>
        <w:t xml:space="preserve"> </w:t>
      </w:r>
      <w:r>
        <w:rPr>
          <w:lang w:val="en-GB"/>
        </w:rPr>
        <w:t>(2018</w:t>
      </w:r>
      <w:r w:rsidRPr="00503D89">
        <w:rPr>
          <w:lang w:val="en-GB"/>
        </w:rPr>
        <w:t>)</w:t>
      </w:r>
      <w:r w:rsidRPr="00C806A3">
        <w:rPr>
          <w:lang w:val="en-GB"/>
        </w:rPr>
        <w:t xml:space="preserve"> “</w:t>
      </w:r>
      <w:r>
        <w:rPr>
          <w:color w:val="000000"/>
          <w:shd w:val="clear" w:color="auto" w:fill="FFFFFF"/>
          <w:lang w:val="en-US"/>
        </w:rPr>
        <w:t>Financial and Monetary Stability across Euro-zone and BRICS: An Exogenous Threshold VAR Approach</w:t>
      </w:r>
      <w:r w:rsidRPr="00C806A3">
        <w:rPr>
          <w:lang w:val="en-GB"/>
        </w:rPr>
        <w:t>”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Research in International Business and Finance. </w:t>
      </w:r>
      <w:r w:rsidRPr="00A9246F">
        <w:rPr>
          <w:i/>
          <w:lang w:val="en-US"/>
        </w:rPr>
        <w:t xml:space="preserve"> </w:t>
      </w:r>
      <w:r>
        <w:rPr>
          <w:lang w:val="en-US"/>
        </w:rPr>
        <w:t xml:space="preserve">Vol </w:t>
      </w:r>
      <w:r w:rsidRPr="007B195E">
        <w:rPr>
          <w:lang w:val="en-US"/>
        </w:rPr>
        <w:t>44</w:t>
      </w:r>
      <w:r>
        <w:rPr>
          <w:lang w:val="en-US"/>
        </w:rPr>
        <w:t xml:space="preserve">, </w:t>
      </w:r>
      <w:r w:rsidRPr="007B195E">
        <w:rPr>
          <w:lang w:val="en-US"/>
        </w:rPr>
        <w:t>386</w:t>
      </w:r>
      <w:r>
        <w:rPr>
          <w:lang w:val="en-US"/>
        </w:rPr>
        <w:t>-</w:t>
      </w:r>
      <w:r w:rsidRPr="007B195E">
        <w:rPr>
          <w:lang w:val="en-US"/>
        </w:rPr>
        <w:t>393</w:t>
      </w:r>
      <w:r>
        <w:rPr>
          <w:lang w:val="en-US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>(ABS 2*)</w:t>
      </w:r>
    </w:p>
    <w:p w14:paraId="509EAF6C" w14:textId="77777777" w:rsidR="00D10848" w:rsidRPr="00F05D9E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r>
        <w:rPr>
          <w:lang w:val="en-GB"/>
        </w:rPr>
        <w:t xml:space="preserve">A. </w:t>
      </w:r>
      <w:proofErr w:type="spellStart"/>
      <w:r>
        <w:rPr>
          <w:lang w:val="en-GB"/>
        </w:rPr>
        <w:t>Evgenidis</w:t>
      </w:r>
      <w:proofErr w:type="spellEnd"/>
      <w:r>
        <w:rPr>
          <w:lang w:val="en-GB"/>
        </w:rPr>
        <w:t xml:space="preserve"> and</w:t>
      </w:r>
      <w:r w:rsidRPr="001C48EA">
        <w:rPr>
          <w:lang w:val="en-GB"/>
        </w:rPr>
        <w:t xml:space="preserve"> </w:t>
      </w:r>
      <w:r w:rsidRPr="001C48EA">
        <w:rPr>
          <w:b/>
          <w:lang w:val="en-GB"/>
        </w:rPr>
        <w:t xml:space="preserve">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lang w:val="en-GB"/>
        </w:rPr>
        <w:t xml:space="preserve"> (2017</w:t>
      </w:r>
      <w:r w:rsidRPr="00503D89">
        <w:rPr>
          <w:lang w:val="en-GB"/>
        </w:rPr>
        <w:t>)</w:t>
      </w:r>
      <w:r w:rsidRPr="001C48EA">
        <w:rPr>
          <w:lang w:val="en-GB"/>
        </w:rPr>
        <w:t xml:space="preserve"> </w:t>
      </w:r>
      <w:r>
        <w:rPr>
          <w:lang w:val="en-GB"/>
        </w:rPr>
        <w:t>“</w:t>
      </w:r>
      <w:r>
        <w:rPr>
          <w:color w:val="000000"/>
          <w:shd w:val="clear" w:color="auto" w:fill="FFFFFF"/>
          <w:lang w:val="en-US"/>
        </w:rPr>
        <w:t>Asymmetric effects o</w:t>
      </w:r>
      <w:r w:rsidRPr="009A07AB">
        <w:rPr>
          <w:color w:val="000000"/>
          <w:shd w:val="clear" w:color="auto" w:fill="FFFFFF"/>
          <w:lang w:val="en-US"/>
        </w:rPr>
        <w:t xml:space="preserve">n the international transmission of </w:t>
      </w:r>
      <w:r>
        <w:rPr>
          <w:color w:val="000000"/>
          <w:shd w:val="clear" w:color="auto" w:fill="FFFFFF"/>
          <w:lang w:val="en-US"/>
        </w:rPr>
        <w:t xml:space="preserve">US </w:t>
      </w:r>
      <w:r w:rsidRPr="009A07AB">
        <w:rPr>
          <w:color w:val="000000"/>
          <w:shd w:val="clear" w:color="auto" w:fill="FFFFFF"/>
          <w:lang w:val="en-US"/>
        </w:rPr>
        <w:t>financial stress</w:t>
      </w:r>
      <w:r>
        <w:rPr>
          <w:color w:val="000000"/>
          <w:shd w:val="clear" w:color="auto" w:fill="FFFFFF"/>
          <w:lang w:val="en-US"/>
        </w:rPr>
        <w:t>. A Threshold VAR approach</w:t>
      </w:r>
      <w:r w:rsidRPr="001C48EA">
        <w:rPr>
          <w:lang w:val="en-GB"/>
        </w:rPr>
        <w:t xml:space="preserve">”. </w:t>
      </w:r>
      <w:r>
        <w:rPr>
          <w:i/>
          <w:lang w:val="en-GB"/>
        </w:rPr>
        <w:t>International Review of Financial Analysis.</w:t>
      </w:r>
      <w:r w:rsidRPr="001D758F">
        <w:rPr>
          <w:i/>
          <w:lang w:val="en-US"/>
        </w:rPr>
        <w:t xml:space="preserve"> </w:t>
      </w:r>
      <w:r>
        <w:rPr>
          <w:lang w:val="en-US"/>
        </w:rPr>
        <w:t>Vol 51, 69-81.  (ABS 3*)</w:t>
      </w:r>
    </w:p>
    <w:p w14:paraId="72BC922E" w14:textId="77777777" w:rsidR="00D10848" w:rsidRPr="00CF382A" w:rsidRDefault="00D10848" w:rsidP="00D10848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1C48EA">
        <w:rPr>
          <w:lang w:val="en-GB"/>
        </w:rPr>
        <w:t xml:space="preserve">A. </w:t>
      </w:r>
      <w:proofErr w:type="spellStart"/>
      <w:r w:rsidRPr="001C48EA">
        <w:rPr>
          <w:lang w:val="en-GB"/>
        </w:rPr>
        <w:t>Evgenidis</w:t>
      </w:r>
      <w:proofErr w:type="spellEnd"/>
      <w:r w:rsidRPr="001C48EA">
        <w:rPr>
          <w:lang w:val="en-GB"/>
        </w:rPr>
        <w:t xml:space="preserve">, </w:t>
      </w:r>
      <w:r w:rsidRPr="001C48EA">
        <w:rPr>
          <w:b/>
          <w:lang w:val="en-GB"/>
        </w:rPr>
        <w:t xml:space="preserve">A. </w:t>
      </w:r>
      <w:proofErr w:type="spellStart"/>
      <w:r w:rsidRPr="001C48EA">
        <w:rPr>
          <w:b/>
          <w:lang w:val="en-GB"/>
        </w:rPr>
        <w:t>Tsagkanos</w:t>
      </w:r>
      <w:proofErr w:type="spellEnd"/>
      <w:r w:rsidRPr="001C48EA">
        <w:rPr>
          <w:b/>
          <w:lang w:val="en-GB"/>
        </w:rPr>
        <w:t xml:space="preserve"> </w:t>
      </w:r>
      <w:r w:rsidRPr="001C48EA">
        <w:rPr>
          <w:lang w:val="en-GB"/>
        </w:rPr>
        <w:t xml:space="preserve">and C. </w:t>
      </w:r>
      <w:proofErr w:type="spellStart"/>
      <w:r w:rsidRPr="001C48EA">
        <w:rPr>
          <w:lang w:val="en-GB"/>
        </w:rPr>
        <w:t>Siriopoulos</w:t>
      </w:r>
      <w:proofErr w:type="spellEnd"/>
      <w:r w:rsidRPr="00361C7D">
        <w:rPr>
          <w:lang w:val="en-US"/>
        </w:rPr>
        <w:t xml:space="preserve"> </w:t>
      </w:r>
      <w:r>
        <w:rPr>
          <w:lang w:val="en-GB"/>
        </w:rPr>
        <w:t>(2017</w:t>
      </w:r>
      <w:r w:rsidRPr="00503D89">
        <w:rPr>
          <w:lang w:val="en-GB"/>
        </w:rPr>
        <w:t>)</w:t>
      </w:r>
      <w:r w:rsidRPr="001C48EA">
        <w:rPr>
          <w:lang w:val="en-GB"/>
        </w:rPr>
        <w:t xml:space="preserve"> “Towards</w:t>
      </w:r>
      <w:r>
        <w:rPr>
          <w:lang w:val="en-GB"/>
        </w:rPr>
        <w:t xml:space="preserve"> an asymmetric long-run equilibr</w:t>
      </w:r>
      <w:r w:rsidRPr="001C48EA">
        <w:rPr>
          <w:lang w:val="en-GB"/>
        </w:rPr>
        <w:t xml:space="preserve">ium between economic uncertainty and the yield spread. A Multi-economy view”. </w:t>
      </w:r>
      <w:r w:rsidRPr="001521FD">
        <w:rPr>
          <w:i/>
          <w:lang w:val="en-US"/>
        </w:rPr>
        <w:t>Research in</w:t>
      </w:r>
      <w:r>
        <w:rPr>
          <w:lang w:val="en-US"/>
        </w:rPr>
        <w:t xml:space="preserve"> </w:t>
      </w:r>
      <w:r>
        <w:rPr>
          <w:i/>
          <w:lang w:val="en-US"/>
        </w:rPr>
        <w:t>International Business and Finance</w:t>
      </w:r>
      <w:r w:rsidRPr="001C48EA">
        <w:rPr>
          <w:lang w:val="en-US"/>
        </w:rPr>
        <w:t xml:space="preserve">. </w:t>
      </w:r>
      <w:r>
        <w:rPr>
          <w:lang w:val="en-US"/>
        </w:rPr>
        <w:t>Vol 39, 267-279. (ABS 2*)</w:t>
      </w:r>
    </w:p>
    <w:p w14:paraId="4740E7A5" w14:textId="77777777" w:rsidR="00D10848" w:rsidRPr="004550BD" w:rsidRDefault="00D10848" w:rsidP="00D10848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proofErr w:type="spellStart"/>
      <w:r>
        <w:rPr>
          <w:lang w:val="en-US"/>
        </w:rPr>
        <w:t>Vortelinos</w:t>
      </w:r>
      <w:proofErr w:type="spellEnd"/>
      <w:r>
        <w:rPr>
          <w:lang w:val="en-GB"/>
        </w:rPr>
        <w:t xml:space="preserve"> D., </w:t>
      </w:r>
      <w:proofErr w:type="spellStart"/>
      <w:r>
        <w:rPr>
          <w:lang w:val="en-GB"/>
        </w:rPr>
        <w:t>Koulakiotis</w:t>
      </w:r>
      <w:proofErr w:type="spellEnd"/>
      <w:r>
        <w:rPr>
          <w:lang w:val="en-GB"/>
        </w:rPr>
        <w:t xml:space="preserve"> A. </w:t>
      </w:r>
      <w:r w:rsidRPr="001C48EA">
        <w:rPr>
          <w:lang w:val="en-GB"/>
        </w:rPr>
        <w:t xml:space="preserve">and </w:t>
      </w:r>
      <w:r>
        <w:rPr>
          <w:b/>
          <w:lang w:val="en-GB"/>
        </w:rPr>
        <w:t xml:space="preserve">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</w:t>
      </w:r>
      <w:r>
        <w:rPr>
          <w:lang w:val="en-GB"/>
        </w:rPr>
        <w:t>(2017</w:t>
      </w:r>
      <w:r w:rsidRPr="00503D89">
        <w:rPr>
          <w:lang w:val="en-GB"/>
        </w:rPr>
        <w:t>)</w:t>
      </w:r>
      <w:r>
        <w:rPr>
          <w:lang w:val="en-US"/>
        </w:rPr>
        <w:t xml:space="preserve"> “</w:t>
      </w:r>
      <w:r w:rsidRPr="001521FD">
        <w:rPr>
          <w:color w:val="000000"/>
          <w:shd w:val="clear" w:color="auto" w:fill="FFFFFF"/>
          <w:lang w:val="en-US"/>
        </w:rPr>
        <w:t>Intraday analysis of macroeconomic news surprises and asymmetries in mini-futures markets</w:t>
      </w:r>
      <w:r w:rsidRPr="001C48EA">
        <w:rPr>
          <w:lang w:val="en-US"/>
        </w:rPr>
        <w:t xml:space="preserve">” </w:t>
      </w:r>
      <w:r w:rsidRPr="001521FD">
        <w:rPr>
          <w:i/>
          <w:lang w:val="en-US"/>
        </w:rPr>
        <w:t>Research in</w:t>
      </w:r>
      <w:r>
        <w:rPr>
          <w:lang w:val="en-US"/>
        </w:rPr>
        <w:t xml:space="preserve"> </w:t>
      </w:r>
      <w:r>
        <w:rPr>
          <w:i/>
          <w:lang w:val="en-US"/>
        </w:rPr>
        <w:t>International Business and Finance</w:t>
      </w:r>
      <w:r w:rsidRPr="001C48EA">
        <w:rPr>
          <w:lang w:val="en-US"/>
        </w:rPr>
        <w:t xml:space="preserve">. </w:t>
      </w:r>
      <w:r>
        <w:rPr>
          <w:lang w:val="en-US"/>
        </w:rPr>
        <w:t>Vol 39, 150-168. (ABS 2*)</w:t>
      </w:r>
    </w:p>
    <w:p w14:paraId="20038560" w14:textId="77777777" w:rsidR="00D10848" w:rsidRPr="004550BD" w:rsidRDefault="00D10848" w:rsidP="00D10848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proofErr w:type="spellStart"/>
      <w:r w:rsidRPr="00652E53">
        <w:rPr>
          <w:b/>
          <w:lang w:val="en-GB"/>
        </w:rPr>
        <w:lastRenderedPageBreak/>
        <w:t>Tsagkanos</w:t>
      </w:r>
      <w:proofErr w:type="spellEnd"/>
      <w:r w:rsidRPr="00652E53">
        <w:rPr>
          <w:b/>
          <w:lang w:val="en-GB"/>
        </w:rPr>
        <w:t xml:space="preserve"> G. A.</w:t>
      </w:r>
      <w:r>
        <w:rPr>
          <w:lang w:val="en-US"/>
        </w:rPr>
        <w:t xml:space="preserve"> (2017) </w:t>
      </w:r>
      <w:r w:rsidRPr="001C48EA">
        <w:rPr>
          <w:lang w:val="en-US"/>
        </w:rPr>
        <w:t>“Stock Market Developmen</w:t>
      </w:r>
      <w:r>
        <w:rPr>
          <w:lang w:val="en-US"/>
        </w:rPr>
        <w:t>t and Income Inequality</w:t>
      </w:r>
      <w:r w:rsidRPr="001C48EA">
        <w:rPr>
          <w:lang w:val="en-US"/>
        </w:rPr>
        <w:t xml:space="preserve">” </w:t>
      </w:r>
      <w:r w:rsidRPr="001C48EA">
        <w:rPr>
          <w:i/>
          <w:lang w:val="en-US"/>
        </w:rPr>
        <w:t xml:space="preserve">Journal of </w:t>
      </w:r>
      <w:r>
        <w:rPr>
          <w:i/>
          <w:lang w:val="en-US"/>
        </w:rPr>
        <w:t xml:space="preserve">Economic Studies. </w:t>
      </w:r>
      <w:r>
        <w:rPr>
          <w:lang w:val="en-US"/>
        </w:rPr>
        <w:t>Vol 44(1), 87 – 98. (ABS 2*)</w:t>
      </w:r>
    </w:p>
    <w:p w14:paraId="422084F3" w14:textId="77777777" w:rsidR="00D10848" w:rsidRPr="00CF382A" w:rsidRDefault="00D10848" w:rsidP="00D10848">
      <w:pPr>
        <w:numPr>
          <w:ilvl w:val="0"/>
          <w:numId w:val="5"/>
        </w:numPr>
        <w:spacing w:line="360" w:lineRule="auto"/>
        <w:jc w:val="both"/>
        <w:rPr>
          <w:i/>
          <w:lang w:val="en-GB"/>
        </w:rPr>
      </w:pPr>
      <w:r>
        <w:rPr>
          <w:lang w:val="en-GB"/>
        </w:rPr>
        <w:t xml:space="preserve">K. </w:t>
      </w:r>
      <w:proofErr w:type="spellStart"/>
      <w:r>
        <w:rPr>
          <w:lang w:val="en-GB"/>
        </w:rPr>
        <w:t>Gkillas</w:t>
      </w:r>
      <w:proofErr w:type="spellEnd"/>
      <w:r w:rsidRPr="001C48EA">
        <w:rPr>
          <w:lang w:val="en-GB"/>
        </w:rPr>
        <w:t xml:space="preserve">, </w:t>
      </w:r>
      <w:r w:rsidRPr="001C48EA">
        <w:rPr>
          <w:b/>
          <w:lang w:val="en-GB"/>
        </w:rPr>
        <w:t xml:space="preserve">A. </w:t>
      </w:r>
      <w:proofErr w:type="spellStart"/>
      <w:r w:rsidRPr="001C48EA">
        <w:rPr>
          <w:b/>
          <w:lang w:val="en-GB"/>
        </w:rPr>
        <w:t>Tsagkanos</w:t>
      </w:r>
      <w:proofErr w:type="spellEnd"/>
      <w:r w:rsidRPr="001C48EA">
        <w:rPr>
          <w:b/>
          <w:lang w:val="en-GB"/>
        </w:rPr>
        <w:t xml:space="preserve"> </w:t>
      </w:r>
      <w:r>
        <w:rPr>
          <w:lang w:val="en-GB"/>
        </w:rPr>
        <w:t xml:space="preserve">and C. </w:t>
      </w:r>
      <w:proofErr w:type="spellStart"/>
      <w:r>
        <w:rPr>
          <w:lang w:val="en-GB"/>
        </w:rPr>
        <w:t>Siriopoulos</w:t>
      </w:r>
      <w:proofErr w:type="spellEnd"/>
      <w:r>
        <w:rPr>
          <w:lang w:val="en-GB"/>
        </w:rPr>
        <w:t xml:space="preserve"> (2016) “The risk of capital controls” </w:t>
      </w:r>
      <w:r>
        <w:rPr>
          <w:i/>
          <w:lang w:val="en-GB"/>
        </w:rPr>
        <w:t>Finance Research</w:t>
      </w:r>
      <w:r w:rsidRPr="00061E92">
        <w:rPr>
          <w:i/>
          <w:lang w:val="en-GB"/>
        </w:rPr>
        <w:t xml:space="preserve"> Letters.</w:t>
      </w:r>
      <w:r>
        <w:rPr>
          <w:i/>
          <w:lang w:val="en-GB"/>
        </w:rPr>
        <w:t xml:space="preserve"> </w:t>
      </w:r>
      <w:r>
        <w:rPr>
          <w:lang w:val="en-US"/>
        </w:rPr>
        <w:t>Vol 19, 261-266. (ABS 2*, ABDC – A)</w:t>
      </w:r>
    </w:p>
    <w:p w14:paraId="74992648" w14:textId="77777777" w:rsidR="00D10848" w:rsidRPr="00364AF3" w:rsidRDefault="00D10848" w:rsidP="00D10848">
      <w:pPr>
        <w:numPr>
          <w:ilvl w:val="0"/>
          <w:numId w:val="5"/>
        </w:numPr>
        <w:spacing w:line="360" w:lineRule="auto"/>
        <w:jc w:val="both"/>
        <w:rPr>
          <w:b/>
          <w:lang w:val="en-US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A. </w:t>
      </w:r>
      <w:r w:rsidRPr="00364AF3">
        <w:rPr>
          <w:lang w:val="en-US"/>
        </w:rPr>
        <w:t>and</w:t>
      </w:r>
      <w:r w:rsidRPr="00364AF3">
        <w:rPr>
          <w:b/>
          <w:lang w:val="en-GB"/>
        </w:rPr>
        <w:t xml:space="preserve"> </w:t>
      </w:r>
      <w:r>
        <w:rPr>
          <w:lang w:val="en-US"/>
        </w:rPr>
        <w:t xml:space="preserve">C. </w:t>
      </w:r>
      <w:proofErr w:type="spellStart"/>
      <w:r>
        <w:rPr>
          <w:lang w:val="en-US"/>
        </w:rPr>
        <w:t>Siriopoulos</w:t>
      </w:r>
      <w:proofErr w:type="spellEnd"/>
      <w:r>
        <w:rPr>
          <w:lang w:val="en-US"/>
        </w:rPr>
        <w:t xml:space="preserve"> (201</w:t>
      </w:r>
      <w:r w:rsidRPr="008D31B1">
        <w:rPr>
          <w:lang w:val="en-US"/>
        </w:rPr>
        <w:t>3</w:t>
      </w:r>
      <w:r w:rsidRPr="00364AF3">
        <w:rPr>
          <w:lang w:val="en-US"/>
        </w:rPr>
        <w:t xml:space="preserve">) “A long run relationship between stock price index and exchange rate: A structural nonparametric cointegrating regression approach.” </w:t>
      </w:r>
      <w:r w:rsidRPr="00364AF3">
        <w:rPr>
          <w:i/>
          <w:lang w:val="en-US"/>
        </w:rPr>
        <w:t>Journal of International Financial Markets, Institutions and Money</w:t>
      </w:r>
      <w:r w:rsidRPr="00364AF3">
        <w:rPr>
          <w:lang w:val="en-GB"/>
        </w:rPr>
        <w:t xml:space="preserve">. </w:t>
      </w:r>
      <w:r w:rsidRPr="00364AF3">
        <w:rPr>
          <w:lang w:val="en-US"/>
        </w:rPr>
        <w:t xml:space="preserve">Vol. 25, 106 – 118. </w:t>
      </w:r>
      <w:r>
        <w:rPr>
          <w:lang w:val="en-US"/>
        </w:rPr>
        <w:t>(ABS 3*)</w:t>
      </w:r>
    </w:p>
    <w:p w14:paraId="325E875A" w14:textId="77777777" w:rsidR="00D10848" w:rsidRPr="00364AF3" w:rsidRDefault="00D10848" w:rsidP="00D10848">
      <w:pPr>
        <w:numPr>
          <w:ilvl w:val="0"/>
          <w:numId w:val="5"/>
        </w:numPr>
        <w:spacing w:line="360" w:lineRule="auto"/>
        <w:ind w:left="714" w:hanging="357"/>
        <w:jc w:val="both"/>
        <w:rPr>
          <w:lang w:val="en-GB"/>
        </w:rPr>
      </w:pPr>
      <w:proofErr w:type="spellStart"/>
      <w:r w:rsidRPr="00364AF3">
        <w:rPr>
          <w:b/>
          <w:lang w:val="en-GB"/>
        </w:rPr>
        <w:t>Tsagkanos</w:t>
      </w:r>
      <w:proofErr w:type="spellEnd"/>
      <w:r w:rsidRPr="00364AF3">
        <w:rPr>
          <w:b/>
          <w:lang w:val="en-GB"/>
        </w:rPr>
        <w:t xml:space="preserve"> G. A</w:t>
      </w:r>
      <w:r w:rsidRPr="00364AF3">
        <w:rPr>
          <w:lang w:val="en-GB"/>
        </w:rPr>
        <w:t xml:space="preserve">. </w:t>
      </w:r>
      <w:proofErr w:type="spellStart"/>
      <w:r w:rsidRPr="00364AF3">
        <w:rPr>
          <w:lang w:val="en-US"/>
        </w:rPr>
        <w:t>Koumanakos</w:t>
      </w:r>
      <w:proofErr w:type="spellEnd"/>
      <w:r w:rsidRPr="00364AF3">
        <w:rPr>
          <w:lang w:val="en-US"/>
        </w:rPr>
        <w:t xml:space="preserve"> E., Georgopoulos A. and C. </w:t>
      </w:r>
      <w:proofErr w:type="spellStart"/>
      <w:r w:rsidRPr="00364AF3">
        <w:rPr>
          <w:lang w:val="en-US"/>
        </w:rPr>
        <w:t>Siriopoulos</w:t>
      </w:r>
      <w:proofErr w:type="spellEnd"/>
      <w:r w:rsidRPr="00364AF3">
        <w:rPr>
          <w:lang w:val="en-US"/>
        </w:rPr>
        <w:t xml:space="preserve"> </w:t>
      </w:r>
      <w:r w:rsidRPr="00364AF3">
        <w:rPr>
          <w:lang w:val="en-GB"/>
        </w:rPr>
        <w:t>(2012),</w:t>
      </w:r>
      <w:r w:rsidRPr="00364AF3">
        <w:rPr>
          <w:lang w:val="en-US"/>
        </w:rPr>
        <w:t xml:space="preserve"> “Prediction of Greek takeover targets via Bootstrapping on Mixed Logit Model” </w:t>
      </w:r>
      <w:r w:rsidRPr="00364AF3">
        <w:rPr>
          <w:i/>
          <w:lang w:val="en-US"/>
        </w:rPr>
        <w:t xml:space="preserve">Review of Accounting and Finance. </w:t>
      </w:r>
      <w:r w:rsidRPr="00364AF3">
        <w:rPr>
          <w:lang w:val="en-US"/>
        </w:rPr>
        <w:t>Vol. 11(3), 315 – 334.</w:t>
      </w:r>
      <w:r>
        <w:rPr>
          <w:lang w:val="en-US"/>
        </w:rPr>
        <w:t xml:space="preserve"> (ABS 2*)</w:t>
      </w:r>
    </w:p>
    <w:p w14:paraId="6F7B5073" w14:textId="77777777" w:rsidR="00D10848" w:rsidRPr="00364AF3" w:rsidRDefault="00D10848" w:rsidP="00D10848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</w:t>
      </w:r>
      <w:r w:rsidRPr="00364AF3">
        <w:rPr>
          <w:lang w:val="en-US"/>
        </w:rPr>
        <w:t xml:space="preserve">., Georgopoulos A., </w:t>
      </w:r>
      <w:proofErr w:type="spellStart"/>
      <w:r w:rsidRPr="00364AF3">
        <w:rPr>
          <w:lang w:val="en-US"/>
        </w:rPr>
        <w:t>Siriopoulos</w:t>
      </w:r>
      <w:proofErr w:type="spellEnd"/>
      <w:r w:rsidRPr="00364AF3">
        <w:rPr>
          <w:lang w:val="en-US"/>
        </w:rPr>
        <w:t xml:space="preserve"> C. and E. P. </w:t>
      </w:r>
      <w:proofErr w:type="spellStart"/>
      <w:r w:rsidRPr="00364AF3">
        <w:rPr>
          <w:lang w:val="en-US"/>
        </w:rPr>
        <w:t>Koumanakos</w:t>
      </w:r>
      <w:proofErr w:type="spellEnd"/>
      <w:r w:rsidRPr="00364AF3">
        <w:rPr>
          <w:lang w:val="en-US"/>
        </w:rPr>
        <w:t xml:space="preserve"> (2008), “Identification of Greek takeover targets and coherent policy implications”, </w:t>
      </w:r>
      <w:r w:rsidRPr="00364AF3">
        <w:rPr>
          <w:i/>
          <w:lang w:val="en-US"/>
        </w:rPr>
        <w:t>Review of Development Economics</w:t>
      </w:r>
      <w:r w:rsidRPr="00364AF3">
        <w:rPr>
          <w:lang w:val="en-US"/>
        </w:rPr>
        <w:t xml:space="preserve">, 12(1), 180 – 192. </w:t>
      </w:r>
      <w:r>
        <w:rPr>
          <w:lang w:val="en-US"/>
        </w:rPr>
        <w:t>(ABS 2*)</w:t>
      </w:r>
    </w:p>
    <w:p w14:paraId="68CA33ED" w14:textId="77777777" w:rsidR="00D10848" w:rsidRPr="00364AF3" w:rsidRDefault="00D10848" w:rsidP="00D10848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A.</w:t>
      </w:r>
      <w:r w:rsidRPr="00364AF3">
        <w:rPr>
          <w:lang w:val="en-US"/>
        </w:rPr>
        <w:t xml:space="preserve"> (2007), “A bootstrap – based minimum bias maximum simulated likelihood estimator of Mixed Logit.”, </w:t>
      </w:r>
      <w:r w:rsidRPr="00364AF3">
        <w:rPr>
          <w:i/>
          <w:lang w:val="en-US"/>
        </w:rPr>
        <w:t>Economics Letters,</w:t>
      </w:r>
      <w:r w:rsidRPr="00364AF3">
        <w:rPr>
          <w:lang w:val="en-US"/>
        </w:rPr>
        <w:t xml:space="preserve"> 96, 282 – 286.  </w:t>
      </w:r>
      <w:r>
        <w:rPr>
          <w:lang w:val="en-US"/>
        </w:rPr>
        <w:t>(ABS 3*)</w:t>
      </w:r>
    </w:p>
    <w:bookmarkEnd w:id="0"/>
    <w:p w14:paraId="7344EE70" w14:textId="77777777" w:rsidR="006202F5" w:rsidRPr="00FB6E10" w:rsidRDefault="006202F5" w:rsidP="00FB6E10">
      <w:pPr>
        <w:pStyle w:val="Heading2"/>
        <w:spacing w:line="276" w:lineRule="auto"/>
        <w:rPr>
          <w:sz w:val="20"/>
          <w:lang w:val="en-GB"/>
        </w:rPr>
      </w:pPr>
    </w:p>
    <w:p w14:paraId="367C32D4" w14:textId="77777777" w:rsidR="00C269BE" w:rsidRPr="00D45F5A" w:rsidRDefault="00D45F5A" w:rsidP="00FB6E10">
      <w:pPr>
        <w:pStyle w:val="Heading2"/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Conference Proceedings</w:t>
      </w:r>
    </w:p>
    <w:p w14:paraId="55B6B778" w14:textId="248465BE" w:rsidR="003718EF" w:rsidRPr="00FB6E10" w:rsidRDefault="00B46B31" w:rsidP="00FB6E10">
      <w:pPr>
        <w:spacing w:line="276" w:lineRule="auto"/>
        <w:jc w:val="both"/>
        <w:rPr>
          <w:b/>
          <w:lang w:val="en-US"/>
        </w:rPr>
      </w:pPr>
      <w:r w:rsidRPr="0048346D">
        <w:rPr>
          <w:lang w:val="en-US"/>
        </w:rPr>
        <w:t xml:space="preserve">Presentation of research papers at </w:t>
      </w:r>
      <w:r w:rsidR="00522DBA" w:rsidRPr="00522DBA">
        <w:rPr>
          <w:lang w:val="en-US"/>
        </w:rPr>
        <w:t>60</w:t>
      </w:r>
      <w:r w:rsidRPr="0048346D">
        <w:rPr>
          <w:lang w:val="en-US"/>
        </w:rPr>
        <w:t xml:space="preserve"> international and Greek conferences</w:t>
      </w:r>
      <w:r w:rsidR="00E677F4">
        <w:rPr>
          <w:lang w:val="en-US"/>
        </w:rPr>
        <w:t xml:space="preserve">. </w:t>
      </w:r>
      <w:r w:rsidR="00E677F4" w:rsidRPr="0048346D">
        <w:rPr>
          <w:lang w:val="en-US"/>
        </w:rPr>
        <w:t xml:space="preserve">For </w:t>
      </w:r>
      <w:r w:rsidR="00E677F4" w:rsidRPr="00FB6E10">
        <w:rPr>
          <w:lang w:val="en-US"/>
        </w:rPr>
        <w:t>instance</w:t>
      </w:r>
      <w:r w:rsidR="00E677F4" w:rsidRPr="0048346D">
        <w:rPr>
          <w:lang w:val="en-US"/>
        </w:rPr>
        <w:t>:</w:t>
      </w:r>
    </w:p>
    <w:p w14:paraId="4203A196" w14:textId="77777777" w:rsidR="00522DBA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bookmarkStart w:id="1" w:name="_Hlk51629295"/>
      <w:bookmarkStart w:id="2" w:name="_Hlk50934899"/>
      <w:proofErr w:type="spellStart"/>
      <w:r w:rsidRPr="00806459">
        <w:rPr>
          <w:b/>
          <w:lang w:val="en-GB"/>
        </w:rPr>
        <w:t>Tsagkanos</w:t>
      </w:r>
      <w:proofErr w:type="spellEnd"/>
      <w:r w:rsidRPr="00806459">
        <w:rPr>
          <w:b/>
          <w:lang w:val="en-GB"/>
        </w:rPr>
        <w:t xml:space="preserve">, A., </w:t>
      </w:r>
      <w:proofErr w:type="spellStart"/>
      <w:r w:rsidRPr="00806459">
        <w:rPr>
          <w:bCs/>
          <w:lang w:val="en-GB"/>
        </w:rPr>
        <w:t>Koumanakos</w:t>
      </w:r>
      <w:proofErr w:type="spellEnd"/>
      <w:r w:rsidRPr="00806459">
        <w:rPr>
          <w:bCs/>
          <w:lang w:val="en-GB"/>
        </w:rPr>
        <w:t xml:space="preserve">, D., </w:t>
      </w:r>
      <w:proofErr w:type="spellStart"/>
      <w:r w:rsidRPr="00806459">
        <w:rPr>
          <w:bCs/>
          <w:lang w:val="en-GB"/>
        </w:rPr>
        <w:t>Pavlakis</w:t>
      </w:r>
      <w:proofErr w:type="spellEnd"/>
      <w:r w:rsidRPr="00806459">
        <w:rPr>
          <w:bCs/>
          <w:lang w:val="en-GB"/>
        </w:rPr>
        <w:t>, M., “</w:t>
      </w:r>
      <w:r w:rsidRPr="00806459">
        <w:rPr>
          <w:bCs/>
          <w:lang w:val="en-US"/>
        </w:rPr>
        <w:t>Business Activity and Business Confidence: A new volatility transmission relationship</w:t>
      </w:r>
      <w:r w:rsidRPr="00806459">
        <w:rPr>
          <w:bCs/>
          <w:lang w:val="en-GB"/>
        </w:rPr>
        <w:t>”</w:t>
      </w:r>
      <w:r>
        <w:rPr>
          <w:bCs/>
          <w:lang w:val="en-GB"/>
        </w:rPr>
        <w:t xml:space="preserve"> </w:t>
      </w:r>
      <w:r>
        <w:rPr>
          <w:lang w:val="en-GB"/>
        </w:rPr>
        <w:t>21</w:t>
      </w:r>
      <w:proofErr w:type="spellStart"/>
      <w:r w:rsidRPr="001C48EA">
        <w:rPr>
          <w:vertAlign w:val="superscript"/>
          <w:lang w:val="en-US"/>
        </w:rPr>
        <w:t>th</w:t>
      </w:r>
      <w:proofErr w:type="spellEnd"/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(16–17 December 2022, Athens</w:t>
      </w:r>
      <w:r w:rsidRPr="001C48EA">
        <w:rPr>
          <w:lang w:val="en-US"/>
        </w:rPr>
        <w:t>)</w:t>
      </w:r>
      <w:r>
        <w:rPr>
          <w:lang w:val="en-US"/>
        </w:rPr>
        <w:t xml:space="preserve">. </w:t>
      </w:r>
    </w:p>
    <w:p w14:paraId="205AC891" w14:textId="77777777" w:rsidR="00522DBA" w:rsidRPr="00C12BB7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proofErr w:type="spellStart"/>
      <w:r>
        <w:rPr>
          <w:lang w:val="en-GB"/>
        </w:rPr>
        <w:t>Arguropoulou</w:t>
      </w:r>
      <w:proofErr w:type="spellEnd"/>
      <w:r>
        <w:rPr>
          <w:lang w:val="en-GB"/>
        </w:rPr>
        <w:t xml:space="preserve"> D.,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K.,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C.,</w:t>
      </w:r>
      <w:r w:rsidRPr="001C48EA">
        <w:rPr>
          <w:lang w:val="en-GB"/>
        </w:rPr>
        <w:t xml:space="preserve">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r w:rsidRPr="00C806A3">
        <w:rPr>
          <w:lang w:val="en-GB"/>
        </w:rPr>
        <w:t>“</w:t>
      </w:r>
      <w:r>
        <w:rPr>
          <w:lang w:val="en-GB"/>
        </w:rPr>
        <w:t>COVID-19 and Bitcoin Realized Volatility” 20</w:t>
      </w:r>
      <w:proofErr w:type="spellStart"/>
      <w:r w:rsidRPr="001C48EA">
        <w:rPr>
          <w:vertAlign w:val="superscript"/>
          <w:lang w:val="en-US"/>
        </w:rPr>
        <w:t>th</w:t>
      </w:r>
      <w:proofErr w:type="spellEnd"/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(17–18 December 2021, Thessaloniki</w:t>
      </w:r>
      <w:r w:rsidRPr="001C48EA">
        <w:rPr>
          <w:lang w:val="en-US"/>
        </w:rPr>
        <w:t>)</w:t>
      </w:r>
      <w:r>
        <w:rPr>
          <w:lang w:val="en-US"/>
        </w:rPr>
        <w:t xml:space="preserve">, </w:t>
      </w:r>
      <w:r>
        <w:rPr>
          <w:lang w:val="en-GB"/>
        </w:rPr>
        <w:t>8</w:t>
      </w:r>
      <w:r w:rsidRPr="00256652">
        <w:rPr>
          <w:vertAlign w:val="superscript"/>
          <w:lang w:val="en-GB"/>
        </w:rPr>
        <w:t>th</w:t>
      </w:r>
      <w:r>
        <w:rPr>
          <w:lang w:val="en-GB"/>
        </w:rPr>
        <w:t xml:space="preserve"> Ioannina Meeting in Applied Economics and Finance (22-24 June 2022, Kefalonia), 12</w:t>
      </w:r>
      <w:r w:rsidRPr="00256652">
        <w:rPr>
          <w:vertAlign w:val="superscript"/>
          <w:lang w:val="en-GB"/>
        </w:rPr>
        <w:t>th</w:t>
      </w:r>
      <w:r w:rsidRPr="00256652">
        <w:rPr>
          <w:lang w:val="en-GB"/>
        </w:rPr>
        <w:t xml:space="preserve"> National Conference of Financial Eng</w:t>
      </w:r>
      <w:r>
        <w:rPr>
          <w:lang w:val="en-GB"/>
        </w:rPr>
        <w:t>ineering and Banking Society (19-20 December 2022</w:t>
      </w:r>
      <w:r w:rsidRPr="00256652">
        <w:rPr>
          <w:lang w:val="en-GB"/>
        </w:rPr>
        <w:t>, Athens).</w:t>
      </w:r>
    </w:p>
    <w:p w14:paraId="55CD2AAE" w14:textId="77777777" w:rsidR="00522DBA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6C7E02">
        <w:rPr>
          <w:b/>
          <w:lang w:val="en-GB"/>
        </w:rPr>
        <w:t>Tsagkanos</w:t>
      </w:r>
      <w:proofErr w:type="spellEnd"/>
      <w:r w:rsidRPr="006C7E02">
        <w:rPr>
          <w:b/>
          <w:lang w:val="en-GB"/>
        </w:rPr>
        <w:t>, A.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Panousaki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r>
        <w:rPr>
          <w:bCs/>
          <w:lang w:val="en-GB"/>
        </w:rPr>
        <w:t>S</w:t>
      </w:r>
      <w:r w:rsidRPr="006C7E02">
        <w:rPr>
          <w:bCs/>
          <w:lang w:val="en-GB"/>
        </w:rPr>
        <w:t>.,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Siriopoulos</w:t>
      </w:r>
      <w:proofErr w:type="spellEnd"/>
      <w:r>
        <w:rPr>
          <w:lang w:val="en-US"/>
        </w:rPr>
        <w:t>,</w:t>
      </w:r>
      <w:r>
        <w:rPr>
          <w:lang w:val="en-GB"/>
        </w:rPr>
        <w:t xml:space="preserve"> C</w:t>
      </w:r>
      <w:r>
        <w:rPr>
          <w:bCs/>
          <w:lang w:val="en-GB"/>
        </w:rPr>
        <w:t>.</w:t>
      </w:r>
      <w:r w:rsidRPr="006C7E02">
        <w:rPr>
          <w:bCs/>
          <w:lang w:val="en-US"/>
        </w:rPr>
        <w:t xml:space="preserve"> “</w:t>
      </w:r>
      <w:r>
        <w:rPr>
          <w:bCs/>
          <w:lang w:val="en-US"/>
        </w:rPr>
        <w:t>Differences on public debt between south and north euro area</w:t>
      </w:r>
      <w:r>
        <w:rPr>
          <w:lang w:val="en-US"/>
        </w:rPr>
        <w:t xml:space="preserve">” </w:t>
      </w:r>
      <w:r w:rsidRPr="006C7E02">
        <w:rPr>
          <w:color w:val="000000"/>
          <w:shd w:val="clear" w:color="auto" w:fill="FFFFFF"/>
          <w:lang w:val="en-US"/>
        </w:rPr>
        <w:t>International </w:t>
      </w:r>
      <w:r w:rsidRPr="006C7E02">
        <w:rPr>
          <w:color w:val="000000"/>
          <w:lang w:val="en-US"/>
        </w:rPr>
        <w:br/>
      </w:r>
      <w:r w:rsidRPr="006C7E02">
        <w:rPr>
          <w:color w:val="000000"/>
          <w:shd w:val="clear" w:color="auto" w:fill="FFFFFF"/>
          <w:lang w:val="en-US"/>
        </w:rPr>
        <w:t>Balkan and Near Eastern Congresses Series on Economics, Business and </w:t>
      </w:r>
      <w:r w:rsidRPr="006C7E02">
        <w:rPr>
          <w:color w:val="000000"/>
          <w:lang w:val="en-US"/>
        </w:rPr>
        <w:br/>
      </w:r>
      <w:r w:rsidRPr="006C7E02">
        <w:rPr>
          <w:color w:val="000000"/>
          <w:shd w:val="clear" w:color="auto" w:fill="FFFFFF"/>
          <w:lang w:val="en-US"/>
        </w:rPr>
        <w:t>Management</w:t>
      </w:r>
      <w:r>
        <w:rPr>
          <w:color w:val="000000"/>
          <w:shd w:val="clear" w:color="auto" w:fill="FFFFFF"/>
          <w:lang w:val="en-US"/>
        </w:rPr>
        <w:t xml:space="preserve"> (29-30 May 2021, Plovdiv Bulgaria and Virtual), </w:t>
      </w:r>
      <w:r w:rsidRPr="009C2DDF">
        <w:rPr>
          <w:lang w:val="en-US"/>
        </w:rPr>
        <w:t>202</w:t>
      </w:r>
      <w:r>
        <w:rPr>
          <w:lang w:val="en-US"/>
        </w:rPr>
        <w:t>1</w:t>
      </w:r>
      <w:r w:rsidRPr="009C2DDF">
        <w:rPr>
          <w:lang w:val="en-US"/>
        </w:rPr>
        <w:t xml:space="preserve"> </w:t>
      </w:r>
      <w:r>
        <w:rPr>
          <w:lang w:val="en-US"/>
        </w:rPr>
        <w:t>International</w:t>
      </w:r>
      <w:r w:rsidRPr="00256652">
        <w:rPr>
          <w:lang w:val="en-GB"/>
        </w:rPr>
        <w:t xml:space="preserve"> Conference o</w:t>
      </w:r>
      <w:r>
        <w:rPr>
          <w:lang w:val="en-GB"/>
        </w:rPr>
        <w:t>n</w:t>
      </w:r>
      <w:r w:rsidRPr="00256652">
        <w:rPr>
          <w:lang w:val="en-GB"/>
        </w:rPr>
        <w:t xml:space="preserve"> </w:t>
      </w:r>
      <w:r>
        <w:rPr>
          <w:lang w:val="en-GB"/>
        </w:rPr>
        <w:t>Business and Economics of Hellenic Open University (7-8 May 2021</w:t>
      </w:r>
      <w:r w:rsidRPr="00256652">
        <w:rPr>
          <w:lang w:val="en-GB"/>
        </w:rPr>
        <w:t xml:space="preserve">, </w:t>
      </w:r>
      <w:r>
        <w:rPr>
          <w:lang w:val="en-GB"/>
        </w:rPr>
        <w:t>virtual</w:t>
      </w:r>
      <w:r w:rsidRPr="00256652">
        <w:rPr>
          <w:lang w:val="en-GB"/>
        </w:rPr>
        <w:t>).</w:t>
      </w:r>
    </w:p>
    <w:p w14:paraId="3AEB4468" w14:textId="77777777" w:rsidR="00522DBA" w:rsidRPr="005B461F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C.,</w:t>
      </w:r>
      <w:r w:rsidRPr="001C48EA">
        <w:rPr>
          <w:lang w:val="en-GB"/>
        </w:rPr>
        <w:t xml:space="preserve">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r>
        <w:rPr>
          <w:lang w:val="en-GB"/>
        </w:rPr>
        <w:t xml:space="preserve">and F. </w:t>
      </w:r>
      <w:proofErr w:type="spellStart"/>
      <w:r>
        <w:rPr>
          <w:lang w:val="en-GB"/>
        </w:rPr>
        <w:t>Longin</w:t>
      </w:r>
      <w:proofErr w:type="spellEnd"/>
      <w:r w:rsidRPr="00C806A3">
        <w:rPr>
          <w:lang w:val="en-GB"/>
        </w:rPr>
        <w:t xml:space="preserve"> “</w:t>
      </w:r>
      <w:r>
        <w:rPr>
          <w:lang w:val="en-GB"/>
        </w:rPr>
        <w:t xml:space="preserve">Extreme dependencies in European Banking sector” </w:t>
      </w:r>
      <w:r w:rsidRPr="00772E4D">
        <w:rPr>
          <w:lang w:val="en-GB"/>
        </w:rPr>
        <w:t>37th International Conference of the French Finance Association</w:t>
      </w:r>
      <w:r w:rsidRPr="005B461F">
        <w:rPr>
          <w:color w:val="000000"/>
          <w:shd w:val="clear" w:color="auto" w:fill="EBEBEB"/>
          <w:lang w:val="en-US"/>
        </w:rPr>
        <w:t xml:space="preserve"> </w:t>
      </w:r>
      <w:r w:rsidRPr="00772E4D">
        <w:rPr>
          <w:lang w:val="en-GB"/>
        </w:rPr>
        <w:t>(AFFI)</w:t>
      </w:r>
      <w:r>
        <w:rPr>
          <w:lang w:val="en-GB"/>
        </w:rPr>
        <w:t xml:space="preserve"> (26-28 May 2021</w:t>
      </w:r>
      <w:r w:rsidRPr="00256652">
        <w:rPr>
          <w:lang w:val="en-GB"/>
        </w:rPr>
        <w:t xml:space="preserve">, </w:t>
      </w:r>
      <w:r>
        <w:rPr>
          <w:lang w:val="en-GB"/>
        </w:rPr>
        <w:t>Nant, France, Virtual</w:t>
      </w:r>
      <w:r w:rsidRPr="00256652">
        <w:rPr>
          <w:lang w:val="en-GB"/>
        </w:rPr>
        <w:t>)</w:t>
      </w:r>
      <w:r>
        <w:rPr>
          <w:lang w:val="en-GB"/>
        </w:rPr>
        <w:t>, International Risk Management Conference 2021 (1-2 October Cagliari, Italy)</w:t>
      </w:r>
      <w:r w:rsidRPr="00FE26D8">
        <w:rPr>
          <w:lang w:val="en-US"/>
        </w:rPr>
        <w:t>.</w:t>
      </w:r>
    </w:p>
    <w:p w14:paraId="6EAC1289" w14:textId="77777777" w:rsidR="00522DBA" w:rsidRPr="001A5588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proofErr w:type="spellStart"/>
      <w:r w:rsidRPr="006C7E02">
        <w:rPr>
          <w:b/>
          <w:lang w:val="en-GB"/>
        </w:rPr>
        <w:t>Tsagkanos</w:t>
      </w:r>
      <w:proofErr w:type="spellEnd"/>
      <w:r w:rsidRPr="006C7E02">
        <w:rPr>
          <w:b/>
          <w:lang w:val="en-GB"/>
        </w:rPr>
        <w:t>, A.</w:t>
      </w:r>
      <w:r>
        <w:rPr>
          <w:lang w:val="en-GB"/>
        </w:rPr>
        <w:t xml:space="preserve">,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r w:rsidRPr="006C7E02">
        <w:rPr>
          <w:bCs/>
          <w:lang w:val="en-GB"/>
        </w:rPr>
        <w:t>K.,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US"/>
        </w:rPr>
        <w:t>,</w:t>
      </w:r>
      <w:r>
        <w:rPr>
          <w:lang w:val="en-GB"/>
        </w:rPr>
        <w:t xml:space="preserve"> C.</w:t>
      </w:r>
      <w:r w:rsidRPr="006C7E02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Floros</w:t>
      </w:r>
      <w:proofErr w:type="spellEnd"/>
      <w:r>
        <w:rPr>
          <w:bCs/>
          <w:lang w:val="en-GB"/>
        </w:rPr>
        <w:t>, C.</w:t>
      </w:r>
      <w:r w:rsidRPr="006C7E02">
        <w:rPr>
          <w:bCs/>
          <w:lang w:val="en-US"/>
        </w:rPr>
        <w:t xml:space="preserve"> “</w:t>
      </w:r>
      <w:r w:rsidRPr="006C7E02">
        <w:rPr>
          <w:lang w:val="en-US"/>
        </w:rPr>
        <w:t>Minimize transmission of systemic banking risk through automatic short- term intervention mechanisms (intra-day circuit breaker). A study on the Greek banking system and capital controls</w:t>
      </w:r>
      <w:r>
        <w:rPr>
          <w:lang w:val="en-US"/>
        </w:rPr>
        <w:t xml:space="preserve">” </w:t>
      </w:r>
      <w:r w:rsidRPr="006C7E02">
        <w:rPr>
          <w:color w:val="000000"/>
          <w:shd w:val="clear" w:color="auto" w:fill="FFFFFF"/>
          <w:lang w:val="en-US"/>
        </w:rPr>
        <w:t>International </w:t>
      </w:r>
      <w:r w:rsidRPr="006C7E02">
        <w:rPr>
          <w:color w:val="000000"/>
          <w:lang w:val="en-US"/>
        </w:rPr>
        <w:br/>
      </w:r>
      <w:r w:rsidRPr="006C7E02">
        <w:rPr>
          <w:color w:val="000000"/>
          <w:shd w:val="clear" w:color="auto" w:fill="FFFFFF"/>
          <w:lang w:val="en-US"/>
        </w:rPr>
        <w:t>Balkan and Near Eastern Congresses Series on Economics, Business and </w:t>
      </w:r>
      <w:r w:rsidRPr="006C7E02">
        <w:rPr>
          <w:color w:val="000000"/>
          <w:lang w:val="en-US"/>
        </w:rPr>
        <w:br/>
      </w:r>
      <w:r w:rsidRPr="006C7E02">
        <w:rPr>
          <w:color w:val="000000"/>
          <w:shd w:val="clear" w:color="auto" w:fill="FFFFFF"/>
          <w:lang w:val="en-US"/>
        </w:rPr>
        <w:lastRenderedPageBreak/>
        <w:t>Management</w:t>
      </w:r>
      <w:r>
        <w:rPr>
          <w:color w:val="000000"/>
          <w:shd w:val="clear" w:color="auto" w:fill="FFFFFF"/>
          <w:lang w:val="en-US"/>
        </w:rPr>
        <w:t xml:space="preserve"> (26-27 September 2020, Plovdiv Bulgaria and Virtual)</w:t>
      </w:r>
      <w:r w:rsidRPr="00285734">
        <w:rPr>
          <w:color w:val="000000"/>
          <w:shd w:val="clear" w:color="auto" w:fill="FFFFFF"/>
          <w:lang w:val="en-US"/>
        </w:rPr>
        <w:t>,</w:t>
      </w:r>
      <w:r>
        <w:rPr>
          <w:color w:val="000000"/>
          <w:shd w:val="clear" w:color="auto" w:fill="FFFFFF"/>
          <w:lang w:val="en-US"/>
        </w:rPr>
        <w:t xml:space="preserve"> </w:t>
      </w:r>
      <w:r>
        <w:rPr>
          <w:lang w:val="en-US"/>
        </w:rPr>
        <w:t>19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(18–19 December 2020, Virtual</w:t>
      </w:r>
      <w:r w:rsidRPr="001C48EA">
        <w:rPr>
          <w:lang w:val="en-US"/>
        </w:rPr>
        <w:t>)</w:t>
      </w:r>
      <w:r w:rsidRPr="00FE26D8">
        <w:rPr>
          <w:lang w:val="en-US"/>
        </w:rPr>
        <w:t>.</w:t>
      </w:r>
    </w:p>
    <w:p w14:paraId="5A4FF9EB" w14:textId="77777777" w:rsidR="00522DBA" w:rsidRPr="005B75EC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 w:rsidRPr="004C4B49">
        <w:rPr>
          <w:bCs/>
          <w:lang w:val="en-GB"/>
        </w:rPr>
        <w:t>Katsiamba</w:t>
      </w:r>
      <w:proofErr w:type="spellEnd"/>
      <w:r w:rsidRPr="004C4B49">
        <w:rPr>
          <w:bCs/>
          <w:lang w:val="en-GB"/>
        </w:rPr>
        <w:t xml:space="preserve"> D.,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 and</w:t>
      </w:r>
      <w:r w:rsidRPr="001C48EA">
        <w:rPr>
          <w:lang w:val="en-GB"/>
        </w:rPr>
        <w:t xml:space="preserve"> </w:t>
      </w:r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C806A3">
        <w:rPr>
          <w:lang w:val="en-GB"/>
        </w:rPr>
        <w:t xml:space="preserve"> “</w:t>
      </w:r>
      <w:r>
        <w:rPr>
          <w:lang w:val="en-GB"/>
        </w:rPr>
        <w:t>Asymmetries and volatility discontinuities in cryptocurrencies markets</w:t>
      </w:r>
      <w:r w:rsidRPr="00C806A3">
        <w:rPr>
          <w:lang w:val="en-GB"/>
        </w:rPr>
        <w:t>”</w:t>
      </w:r>
      <w:r w:rsidRPr="00886331">
        <w:rPr>
          <w:lang w:val="en-US"/>
        </w:rPr>
        <w:t xml:space="preserve"> </w:t>
      </w:r>
      <w:r w:rsidRPr="009C2DDF">
        <w:rPr>
          <w:lang w:val="en-US"/>
        </w:rPr>
        <w:t xml:space="preserve">2020 </w:t>
      </w:r>
      <w:r>
        <w:rPr>
          <w:lang w:val="en-US"/>
        </w:rPr>
        <w:t>C</w:t>
      </w:r>
      <w:proofErr w:type="spellStart"/>
      <w:r>
        <w:rPr>
          <w:lang w:val="en-GB"/>
        </w:rPr>
        <w:t>ryptocurrency</w:t>
      </w:r>
      <w:proofErr w:type="spellEnd"/>
      <w:r>
        <w:rPr>
          <w:lang w:val="en-GB"/>
        </w:rPr>
        <w:t xml:space="preserve"> Research Conference</w:t>
      </w:r>
      <w:r>
        <w:rPr>
          <w:lang w:val="en-US"/>
        </w:rPr>
        <w:t xml:space="preserve"> (1</w:t>
      </w:r>
      <w:r w:rsidRPr="00E90988">
        <w:rPr>
          <w:lang w:val="en-US"/>
        </w:rPr>
        <w:t>4</w:t>
      </w:r>
      <w:r>
        <w:rPr>
          <w:lang w:val="en-US"/>
        </w:rPr>
        <w:t>–1</w:t>
      </w:r>
      <w:r w:rsidRPr="00E90988">
        <w:rPr>
          <w:lang w:val="en-US"/>
        </w:rPr>
        <w:t>5</w:t>
      </w:r>
      <w:r>
        <w:rPr>
          <w:lang w:val="en-US"/>
        </w:rPr>
        <w:t xml:space="preserve"> September 2020, Virtual</w:t>
      </w:r>
      <w:r w:rsidRPr="001C48EA">
        <w:rPr>
          <w:lang w:val="en-US"/>
        </w:rPr>
        <w:t>)</w:t>
      </w:r>
    </w:p>
    <w:p w14:paraId="493398CB" w14:textId="77777777" w:rsidR="00522DBA" w:rsidRPr="009C2DDF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Zacharatos</w:t>
      </w:r>
      <w:proofErr w:type="spellEnd"/>
      <w:r>
        <w:rPr>
          <w:lang w:val="en-GB"/>
        </w:rPr>
        <w:t xml:space="preserve"> T.</w:t>
      </w:r>
      <w:r w:rsidRPr="009C2DDF">
        <w:rPr>
          <w:lang w:val="en-US"/>
        </w:rPr>
        <w:t>,</w:t>
      </w:r>
      <w:r>
        <w:rPr>
          <w:lang w:val="en-GB"/>
        </w:rPr>
        <w:t xml:space="preserve">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r w:rsidRPr="006A7E86">
        <w:rPr>
          <w:lang w:val="en-GB"/>
        </w:rPr>
        <w:t>“</w:t>
      </w:r>
      <w:r>
        <w:rPr>
          <w:lang w:val="en-US"/>
        </w:rPr>
        <w:t xml:space="preserve">Green Investments – Green State Bonds. Analysis of the financial performance of Green Bonds” </w:t>
      </w:r>
      <w:r w:rsidRPr="009C2DDF">
        <w:rPr>
          <w:lang w:val="en-US"/>
        </w:rPr>
        <w:t xml:space="preserve">2020 </w:t>
      </w:r>
      <w:r>
        <w:rPr>
          <w:lang w:val="en-US"/>
        </w:rPr>
        <w:t>International</w:t>
      </w:r>
      <w:r w:rsidRPr="00256652">
        <w:rPr>
          <w:lang w:val="en-GB"/>
        </w:rPr>
        <w:t xml:space="preserve"> Conference o</w:t>
      </w:r>
      <w:r>
        <w:rPr>
          <w:lang w:val="en-GB"/>
        </w:rPr>
        <w:t>n</w:t>
      </w:r>
      <w:r w:rsidRPr="00256652">
        <w:rPr>
          <w:lang w:val="en-GB"/>
        </w:rPr>
        <w:t xml:space="preserve"> </w:t>
      </w:r>
      <w:r>
        <w:rPr>
          <w:lang w:val="en-GB"/>
        </w:rPr>
        <w:t>Business and Economics of Hellenic Open University (26-27 June 2020</w:t>
      </w:r>
      <w:r w:rsidRPr="00256652">
        <w:rPr>
          <w:lang w:val="en-GB"/>
        </w:rPr>
        <w:t xml:space="preserve">, </w:t>
      </w:r>
      <w:r>
        <w:rPr>
          <w:lang w:val="en-GB"/>
        </w:rPr>
        <w:t>virtual</w:t>
      </w:r>
      <w:r w:rsidRPr="00256652">
        <w:rPr>
          <w:lang w:val="en-GB"/>
        </w:rPr>
        <w:t>).</w:t>
      </w:r>
    </w:p>
    <w:bookmarkEnd w:id="1"/>
    <w:p w14:paraId="5B797737" w14:textId="77777777" w:rsidR="00522DBA" w:rsidRPr="009C2DDF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6A7E86">
        <w:rPr>
          <w:lang w:val="en-GB"/>
        </w:rPr>
        <w:t>Salatas</w:t>
      </w:r>
      <w:proofErr w:type="spellEnd"/>
      <w:r w:rsidRPr="006A7E86">
        <w:rPr>
          <w:lang w:val="en-GB"/>
        </w:rPr>
        <w:t xml:space="preserve"> I.</w:t>
      </w:r>
      <w:r w:rsidRPr="009C2DDF">
        <w:rPr>
          <w:lang w:val="en-US"/>
        </w:rPr>
        <w:t xml:space="preserve">,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K.</w:t>
      </w:r>
      <w:r w:rsidRPr="009C2DDF">
        <w:rPr>
          <w:lang w:val="en-US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Peppas</w:t>
      </w:r>
      <w:proofErr w:type="spellEnd"/>
      <w:r>
        <w:rPr>
          <w:lang w:val="en-GB"/>
        </w:rPr>
        <w:t xml:space="preserve"> G.</w:t>
      </w:r>
      <w:r w:rsidRPr="009C2DDF">
        <w:rPr>
          <w:lang w:val="en-US"/>
        </w:rPr>
        <w:t>,</w:t>
      </w:r>
      <w:r>
        <w:rPr>
          <w:lang w:val="en-GB"/>
        </w:rPr>
        <w:t xml:space="preserve">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r w:rsidRPr="006A7E86">
        <w:rPr>
          <w:lang w:val="en-GB"/>
        </w:rPr>
        <w:t>“</w:t>
      </w:r>
      <w:r w:rsidRPr="006A7E86">
        <w:rPr>
          <w:lang w:val="en-US"/>
        </w:rPr>
        <w:t>Capital structures of US market Firms and its determinants during different macroeconomic states and various leverage levels.</w:t>
      </w:r>
      <w:r>
        <w:rPr>
          <w:lang w:val="en-GB"/>
        </w:rPr>
        <w:t xml:space="preserve">” </w:t>
      </w:r>
      <w:r w:rsidRPr="009C2DDF">
        <w:rPr>
          <w:lang w:val="en-US"/>
        </w:rPr>
        <w:t xml:space="preserve">2020 </w:t>
      </w:r>
      <w:r>
        <w:rPr>
          <w:lang w:val="en-US"/>
        </w:rPr>
        <w:t>International</w:t>
      </w:r>
      <w:r w:rsidRPr="00256652">
        <w:rPr>
          <w:lang w:val="en-GB"/>
        </w:rPr>
        <w:t xml:space="preserve"> Conference o</w:t>
      </w:r>
      <w:r>
        <w:rPr>
          <w:lang w:val="en-GB"/>
        </w:rPr>
        <w:t>n</w:t>
      </w:r>
      <w:r w:rsidRPr="00256652">
        <w:rPr>
          <w:lang w:val="en-GB"/>
        </w:rPr>
        <w:t xml:space="preserve"> </w:t>
      </w:r>
      <w:r>
        <w:rPr>
          <w:lang w:val="en-GB"/>
        </w:rPr>
        <w:t>Business and Economics of Hellenic Open University (26-27 June 2020</w:t>
      </w:r>
      <w:r w:rsidRPr="00256652">
        <w:rPr>
          <w:lang w:val="en-GB"/>
        </w:rPr>
        <w:t xml:space="preserve">, </w:t>
      </w:r>
      <w:r>
        <w:rPr>
          <w:lang w:val="en-GB"/>
        </w:rPr>
        <w:t>virtual</w:t>
      </w:r>
      <w:r w:rsidRPr="00256652">
        <w:rPr>
          <w:lang w:val="en-GB"/>
        </w:rPr>
        <w:t>).</w:t>
      </w:r>
    </w:p>
    <w:p w14:paraId="5DDF6028" w14:textId="77777777" w:rsidR="00522DBA" w:rsidRPr="00D75E83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bookmarkStart w:id="3" w:name="_Hlk51629319"/>
      <w:proofErr w:type="spellStart"/>
      <w:r>
        <w:rPr>
          <w:lang w:val="en-US"/>
        </w:rPr>
        <w:t>Vortelinos</w:t>
      </w:r>
      <w:proofErr w:type="spellEnd"/>
      <w:r>
        <w:rPr>
          <w:lang w:val="en-GB"/>
        </w:rPr>
        <w:t xml:space="preserve"> D.,</w:t>
      </w:r>
      <w:r w:rsidRPr="001C48EA">
        <w:rPr>
          <w:lang w:val="en-GB"/>
        </w:rPr>
        <w:t xml:space="preserve">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A., </w:t>
      </w: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and C. </w:t>
      </w:r>
      <w:proofErr w:type="spellStart"/>
      <w:r>
        <w:rPr>
          <w:lang w:val="en-GB"/>
        </w:rPr>
        <w:t>Floros</w:t>
      </w:r>
      <w:proofErr w:type="spellEnd"/>
      <w:r>
        <w:rPr>
          <w:lang w:val="en-US"/>
        </w:rPr>
        <w:t xml:space="preserve"> “</w:t>
      </w:r>
      <w:r w:rsidRPr="000900A9">
        <w:rPr>
          <w:lang w:val="en-US"/>
        </w:rPr>
        <w:t>Realized volatility spillovers between US spot and futures during the ECB events</w:t>
      </w:r>
      <w:r w:rsidRPr="001C48EA">
        <w:rPr>
          <w:lang w:val="en-US"/>
        </w:rPr>
        <w:t>”</w:t>
      </w:r>
      <w:r w:rsidRPr="00D75E83">
        <w:rPr>
          <w:lang w:val="en-US"/>
        </w:rPr>
        <w:t xml:space="preserve"> </w:t>
      </w:r>
      <w:r>
        <w:rPr>
          <w:lang w:val="en-US"/>
        </w:rPr>
        <w:t>1</w:t>
      </w:r>
      <w:r w:rsidRPr="00040D23">
        <w:rPr>
          <w:lang w:val="en-US"/>
        </w:rPr>
        <w:t>8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</w:t>
      </w:r>
      <w:r w:rsidRPr="00040D23">
        <w:rPr>
          <w:lang w:val="en-US"/>
        </w:rPr>
        <w:t>3</w:t>
      </w:r>
      <w:r>
        <w:rPr>
          <w:lang w:val="en-US"/>
        </w:rPr>
        <w:t>–1</w:t>
      </w:r>
      <w:r w:rsidRPr="00040D23">
        <w:rPr>
          <w:lang w:val="en-US"/>
        </w:rPr>
        <w:t>4</w:t>
      </w:r>
      <w:r>
        <w:rPr>
          <w:lang w:val="en-US"/>
        </w:rPr>
        <w:t xml:space="preserve"> December 201</w:t>
      </w:r>
      <w:r w:rsidRPr="00040D23">
        <w:rPr>
          <w:lang w:val="en-US"/>
        </w:rPr>
        <w:t>9</w:t>
      </w:r>
      <w:r>
        <w:rPr>
          <w:lang w:val="en-US"/>
        </w:rPr>
        <w:t xml:space="preserve">, </w:t>
      </w:r>
      <w:r w:rsidRPr="00256652">
        <w:rPr>
          <w:lang w:val="en-GB"/>
        </w:rPr>
        <w:t>Athens</w:t>
      </w:r>
      <w:r w:rsidRPr="001C48EA">
        <w:rPr>
          <w:lang w:val="en-US"/>
        </w:rPr>
        <w:t>)</w:t>
      </w:r>
    </w:p>
    <w:bookmarkEnd w:id="3"/>
    <w:p w14:paraId="5D78BCF0" w14:textId="77777777" w:rsidR="00522DBA" w:rsidRPr="00D75E83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, F. </w:t>
      </w:r>
      <w:proofErr w:type="spellStart"/>
      <w:r>
        <w:rPr>
          <w:lang w:val="en-GB"/>
        </w:rPr>
        <w:t>Longin</w:t>
      </w:r>
      <w:proofErr w:type="spellEnd"/>
      <w:r>
        <w:rPr>
          <w:lang w:val="en-GB"/>
        </w:rPr>
        <w:t xml:space="preserve"> and</w:t>
      </w:r>
      <w:r w:rsidRPr="001C48EA">
        <w:rPr>
          <w:lang w:val="en-GB"/>
        </w:rPr>
        <w:t xml:space="preserve"> </w:t>
      </w:r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C806A3">
        <w:rPr>
          <w:lang w:val="en-GB"/>
        </w:rPr>
        <w:t xml:space="preserve"> “</w:t>
      </w:r>
      <w:r w:rsidRPr="00060594">
        <w:rPr>
          <w:lang w:val="en-US"/>
        </w:rPr>
        <w:t>Asymmetric exceedance-time model: an optimal threshold approach based on extreme value theory</w:t>
      </w:r>
      <w:r w:rsidRPr="00C806A3">
        <w:rPr>
          <w:lang w:val="en-GB"/>
        </w:rPr>
        <w:t>”</w:t>
      </w:r>
      <w:r w:rsidRPr="00D75E83">
        <w:rPr>
          <w:lang w:val="en-US"/>
        </w:rPr>
        <w:t xml:space="preserve"> </w:t>
      </w:r>
      <w:r>
        <w:rPr>
          <w:lang w:val="en-US"/>
        </w:rPr>
        <w:t>1</w:t>
      </w:r>
      <w:r w:rsidRPr="00040D23">
        <w:rPr>
          <w:lang w:val="en-US"/>
        </w:rPr>
        <w:t>8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</w:t>
      </w:r>
      <w:r w:rsidRPr="00040D23">
        <w:rPr>
          <w:lang w:val="en-US"/>
        </w:rPr>
        <w:t>3</w:t>
      </w:r>
      <w:r>
        <w:rPr>
          <w:lang w:val="en-US"/>
        </w:rPr>
        <w:t>–1</w:t>
      </w:r>
      <w:r w:rsidRPr="00040D23">
        <w:rPr>
          <w:lang w:val="en-US"/>
        </w:rPr>
        <w:t>4</w:t>
      </w:r>
      <w:r>
        <w:rPr>
          <w:lang w:val="en-US"/>
        </w:rPr>
        <w:t xml:space="preserve"> December 201</w:t>
      </w:r>
      <w:r w:rsidRPr="00040D23">
        <w:rPr>
          <w:lang w:val="en-US"/>
        </w:rPr>
        <w:t>9</w:t>
      </w:r>
      <w:r>
        <w:rPr>
          <w:lang w:val="en-US"/>
        </w:rPr>
        <w:t xml:space="preserve">, </w:t>
      </w:r>
      <w:r w:rsidRPr="00256652">
        <w:rPr>
          <w:lang w:val="en-GB"/>
        </w:rPr>
        <w:t>Athens</w:t>
      </w:r>
      <w:r w:rsidRPr="001C48EA">
        <w:rPr>
          <w:lang w:val="en-US"/>
        </w:rPr>
        <w:t>)</w:t>
      </w:r>
    </w:p>
    <w:p w14:paraId="7BF53E4B" w14:textId="77777777" w:rsidR="00522DBA" w:rsidRPr="00040D23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Vartholomatou</w:t>
      </w:r>
      <w:proofErr w:type="spellEnd"/>
      <w:r w:rsidRPr="001C48EA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097962">
        <w:rPr>
          <w:lang w:val="en-GB"/>
        </w:rPr>
        <w:t xml:space="preserve">K. </w:t>
      </w:r>
      <w:proofErr w:type="spellStart"/>
      <w:r w:rsidRPr="00097962">
        <w:rPr>
          <w:lang w:val="en-GB"/>
        </w:rPr>
        <w:t>Pendaraki</w:t>
      </w:r>
      <w:proofErr w:type="spellEnd"/>
      <w:r w:rsidRPr="00097962">
        <w:rPr>
          <w:lang w:val="en-GB"/>
        </w:rPr>
        <w:t>,</w:t>
      </w:r>
      <w:r w:rsidRPr="001C48EA">
        <w:rPr>
          <w:b/>
          <w:lang w:val="en-GB"/>
        </w:rPr>
        <w:t xml:space="preserve"> 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lang w:val="en-GB"/>
        </w:rPr>
        <w:t xml:space="preserve"> “</w:t>
      </w:r>
      <w:r w:rsidRPr="00040D23">
        <w:rPr>
          <w:lang w:val="en-US"/>
        </w:rPr>
        <w:t>The Economic Value of Memorandum: Lessons from Peripheral Countries of Eurozone.</w:t>
      </w:r>
      <w:r>
        <w:rPr>
          <w:lang w:val="en-GB"/>
        </w:rPr>
        <w:t>”</w:t>
      </w:r>
      <w:r w:rsidRPr="00040D23">
        <w:rPr>
          <w:lang w:val="en-US"/>
        </w:rPr>
        <w:t xml:space="preserve"> </w:t>
      </w:r>
      <w:r>
        <w:rPr>
          <w:lang w:val="en-GB"/>
        </w:rPr>
        <w:t>10</w:t>
      </w:r>
      <w:r w:rsidRPr="00256652">
        <w:rPr>
          <w:vertAlign w:val="superscript"/>
          <w:lang w:val="en-GB"/>
        </w:rPr>
        <w:t>th</w:t>
      </w:r>
      <w:r w:rsidRPr="00256652">
        <w:rPr>
          <w:lang w:val="en-GB"/>
        </w:rPr>
        <w:t xml:space="preserve"> National Conference of Financial Eng</w:t>
      </w:r>
      <w:r>
        <w:rPr>
          <w:lang w:val="en-GB"/>
        </w:rPr>
        <w:t>ineering and Banking Society (20-21 December 2019</w:t>
      </w:r>
      <w:r w:rsidRPr="00256652">
        <w:rPr>
          <w:lang w:val="en-GB"/>
        </w:rPr>
        <w:t>, Athens).</w:t>
      </w:r>
    </w:p>
    <w:p w14:paraId="0A63ADCC" w14:textId="77777777" w:rsidR="00522DBA" w:rsidRPr="00045367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C.,</w:t>
      </w:r>
      <w:r w:rsidRPr="001C48EA">
        <w:rPr>
          <w:lang w:val="en-GB"/>
        </w:rPr>
        <w:t xml:space="preserve">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r>
        <w:rPr>
          <w:lang w:val="en-GB"/>
        </w:rPr>
        <w:t xml:space="preserve">and F. </w:t>
      </w:r>
      <w:proofErr w:type="spellStart"/>
      <w:r>
        <w:rPr>
          <w:lang w:val="en-GB"/>
        </w:rPr>
        <w:t>Longin</w:t>
      </w:r>
      <w:proofErr w:type="spellEnd"/>
      <w:r w:rsidRPr="00C806A3">
        <w:rPr>
          <w:lang w:val="en-GB"/>
        </w:rPr>
        <w:t xml:space="preserve"> “</w:t>
      </w:r>
      <w:r>
        <w:rPr>
          <w:lang w:val="en-GB"/>
        </w:rPr>
        <w:t>Extreme dependencies in European Banking sector” 10</w:t>
      </w:r>
      <w:r w:rsidRPr="00256652">
        <w:rPr>
          <w:vertAlign w:val="superscript"/>
          <w:lang w:val="en-GB"/>
        </w:rPr>
        <w:t>th</w:t>
      </w:r>
      <w:r w:rsidRPr="00256652">
        <w:rPr>
          <w:lang w:val="en-GB"/>
        </w:rPr>
        <w:t xml:space="preserve"> National Conference of Financial Eng</w:t>
      </w:r>
      <w:r>
        <w:rPr>
          <w:lang w:val="en-GB"/>
        </w:rPr>
        <w:t>ineering and Banking Society (20-21 December 2019</w:t>
      </w:r>
      <w:r w:rsidRPr="00256652">
        <w:rPr>
          <w:lang w:val="en-GB"/>
        </w:rPr>
        <w:t>, Athens).</w:t>
      </w:r>
    </w:p>
    <w:p w14:paraId="2D0F29FA" w14:textId="77777777" w:rsidR="00522DBA" w:rsidRPr="000900A9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bookmarkStart w:id="4" w:name="_Hlk51629345"/>
      <w:proofErr w:type="spellStart"/>
      <w:r>
        <w:rPr>
          <w:lang w:val="en-US"/>
        </w:rPr>
        <w:t>Vortelinos</w:t>
      </w:r>
      <w:proofErr w:type="spellEnd"/>
      <w:r>
        <w:rPr>
          <w:lang w:val="en-GB"/>
        </w:rPr>
        <w:t xml:space="preserve"> D.,</w:t>
      </w:r>
      <w:r w:rsidRPr="001C48EA">
        <w:rPr>
          <w:lang w:val="en-GB"/>
        </w:rPr>
        <w:t xml:space="preserve">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A., </w:t>
      </w: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and C. </w:t>
      </w:r>
      <w:proofErr w:type="spellStart"/>
      <w:r>
        <w:rPr>
          <w:lang w:val="en-GB"/>
        </w:rPr>
        <w:t>Floros</w:t>
      </w:r>
      <w:proofErr w:type="spellEnd"/>
      <w:r>
        <w:rPr>
          <w:lang w:val="en-US"/>
        </w:rPr>
        <w:t xml:space="preserve"> “</w:t>
      </w:r>
      <w:r w:rsidRPr="000900A9">
        <w:rPr>
          <w:lang w:val="en-US"/>
        </w:rPr>
        <w:t>Realized volatility spillovers between US spot and futures during the ECB events</w:t>
      </w:r>
      <w:r w:rsidRPr="001C48EA">
        <w:rPr>
          <w:lang w:val="en-US"/>
        </w:rPr>
        <w:t>”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23</w:t>
      </w:r>
      <w:r w:rsidRPr="001C48EA">
        <w:rPr>
          <w:vertAlign w:val="superscript"/>
          <w:lang w:val="en-US"/>
        </w:rPr>
        <w:t>th</w:t>
      </w:r>
      <w:proofErr w:type="gramEnd"/>
      <w:r w:rsidRPr="001C48EA">
        <w:rPr>
          <w:lang w:val="en-US"/>
        </w:rPr>
        <w:t xml:space="preserve"> Annual </w:t>
      </w:r>
      <w:r>
        <w:rPr>
          <w:lang w:val="en-US"/>
        </w:rPr>
        <w:t>International Conference on Macroeconomic Analysis and International</w:t>
      </w:r>
      <w:r w:rsidRPr="001C48EA">
        <w:rPr>
          <w:lang w:val="en-US"/>
        </w:rPr>
        <w:t xml:space="preserve"> Financ</w:t>
      </w:r>
      <w:r>
        <w:rPr>
          <w:lang w:val="en-US"/>
        </w:rPr>
        <w:t xml:space="preserve">e (30 May-1June 2019, </w:t>
      </w:r>
      <w:proofErr w:type="spellStart"/>
      <w:r>
        <w:rPr>
          <w:lang w:val="en-US"/>
        </w:rPr>
        <w:t>Rethymno</w:t>
      </w:r>
      <w:proofErr w:type="spellEnd"/>
      <w:r w:rsidRPr="001C48EA">
        <w:rPr>
          <w:lang w:val="en-US"/>
        </w:rPr>
        <w:t>)</w:t>
      </w:r>
    </w:p>
    <w:bookmarkEnd w:id="2"/>
    <w:bookmarkEnd w:id="4"/>
    <w:p w14:paraId="39CA1E82" w14:textId="77777777" w:rsidR="00522DBA" w:rsidRPr="006A7E86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 xml:space="preserve"> K.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Peppas</w:t>
      </w:r>
      <w:proofErr w:type="spellEnd"/>
      <w:r>
        <w:rPr>
          <w:lang w:val="en-GB"/>
        </w:rPr>
        <w:t xml:space="preserve"> G.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proofErr w:type="spellStart"/>
      <w:r w:rsidRPr="006A7E86">
        <w:rPr>
          <w:lang w:val="en-GB"/>
        </w:rPr>
        <w:t>Salatas</w:t>
      </w:r>
      <w:proofErr w:type="spellEnd"/>
      <w:r w:rsidRPr="006A7E86">
        <w:rPr>
          <w:lang w:val="en-GB"/>
        </w:rPr>
        <w:t xml:space="preserve"> I. “</w:t>
      </w:r>
      <w:r w:rsidRPr="006A7E86">
        <w:rPr>
          <w:lang w:val="en-US"/>
        </w:rPr>
        <w:t>Capital structures of US market Firms and its determinants during different macroeconomic states and various leverage levels.</w:t>
      </w:r>
      <w:r>
        <w:rPr>
          <w:lang w:val="en-GB"/>
        </w:rPr>
        <w:t>” 9</w:t>
      </w:r>
      <w:r w:rsidRPr="00256652">
        <w:rPr>
          <w:vertAlign w:val="superscript"/>
          <w:lang w:val="en-GB"/>
        </w:rPr>
        <w:t>th</w:t>
      </w:r>
      <w:r w:rsidRPr="00256652">
        <w:rPr>
          <w:lang w:val="en-GB"/>
        </w:rPr>
        <w:t xml:space="preserve"> National Conference of Financial Eng</w:t>
      </w:r>
      <w:r>
        <w:rPr>
          <w:lang w:val="en-GB"/>
        </w:rPr>
        <w:t>ineering and Banking Society (21-22 December 2018</w:t>
      </w:r>
      <w:r w:rsidRPr="00256652">
        <w:rPr>
          <w:lang w:val="en-GB"/>
        </w:rPr>
        <w:t>, Athens).</w:t>
      </w:r>
    </w:p>
    <w:p w14:paraId="1A012E08" w14:textId="77777777" w:rsidR="00522DBA" w:rsidRPr="008F2B24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Giatse</w:t>
      </w:r>
      <w:proofErr w:type="spellEnd"/>
      <w:r w:rsidRPr="001C48EA">
        <w:rPr>
          <w:b/>
          <w:lang w:val="en-GB"/>
        </w:rPr>
        <w:t xml:space="preserve">, 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1C48EA">
        <w:rPr>
          <w:b/>
          <w:lang w:val="en-GB"/>
        </w:rPr>
        <w:t xml:space="preserve"> </w:t>
      </w:r>
      <w:r>
        <w:rPr>
          <w:lang w:val="en-GB"/>
        </w:rPr>
        <w:t xml:space="preserve">E. </w:t>
      </w:r>
      <w:proofErr w:type="spellStart"/>
      <w:r>
        <w:rPr>
          <w:lang w:val="en-GB"/>
        </w:rPr>
        <w:t>Koumanakos</w:t>
      </w:r>
      <w:proofErr w:type="spellEnd"/>
      <w:r>
        <w:rPr>
          <w:lang w:val="en-GB"/>
        </w:rPr>
        <w:t xml:space="preserve"> “</w:t>
      </w:r>
      <w:r w:rsidRPr="008F2B24">
        <w:rPr>
          <w:color w:val="222222"/>
          <w:shd w:val="clear" w:color="auto" w:fill="FFFFFF"/>
          <w:lang w:val="en-US"/>
        </w:rPr>
        <w:t>Estimating Social Impact of European Social Enterprises</w:t>
      </w:r>
      <w:r>
        <w:rPr>
          <w:lang w:val="en-GB"/>
        </w:rPr>
        <w:t>”</w:t>
      </w:r>
      <w:r>
        <w:rPr>
          <w:lang w:val="en-US"/>
        </w:rPr>
        <w:t>17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(14–15 December 2018, Piraeus</w:t>
      </w:r>
      <w:r w:rsidRPr="001C48EA">
        <w:rPr>
          <w:lang w:val="en-US"/>
        </w:rPr>
        <w:t>)</w:t>
      </w:r>
    </w:p>
    <w:p w14:paraId="3A4FA35A" w14:textId="77777777" w:rsidR="00522DBA" w:rsidRPr="00EF477A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bookmarkStart w:id="5" w:name="_Hlk51629380"/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Giatse</w:t>
      </w:r>
      <w:proofErr w:type="spellEnd"/>
      <w:r w:rsidRPr="001C48EA">
        <w:rPr>
          <w:b/>
          <w:lang w:val="en-GB"/>
        </w:rPr>
        <w:t xml:space="preserve">, 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1C48EA">
        <w:rPr>
          <w:b/>
          <w:lang w:val="en-GB"/>
        </w:rPr>
        <w:t xml:space="preserve"> </w:t>
      </w:r>
      <w:r>
        <w:rPr>
          <w:lang w:val="en-GB"/>
        </w:rPr>
        <w:t xml:space="preserve">E. </w:t>
      </w:r>
      <w:proofErr w:type="spellStart"/>
      <w:r>
        <w:rPr>
          <w:lang w:val="en-GB"/>
        </w:rPr>
        <w:t>Koumanakos</w:t>
      </w:r>
      <w:proofErr w:type="spellEnd"/>
      <w:r>
        <w:rPr>
          <w:lang w:val="en-GB"/>
        </w:rPr>
        <w:t xml:space="preserve"> “</w:t>
      </w:r>
      <w:r>
        <w:rPr>
          <w:bCs/>
          <w:lang w:val="en-US"/>
        </w:rPr>
        <w:t>Financial performance</w:t>
      </w:r>
      <w:r w:rsidRPr="00631FBC">
        <w:rPr>
          <w:bCs/>
          <w:lang w:val="en-US"/>
        </w:rPr>
        <w:t xml:space="preserve"> of social e</w:t>
      </w:r>
      <w:r>
        <w:rPr>
          <w:bCs/>
          <w:lang w:val="en-US"/>
        </w:rPr>
        <w:t>nterprises: Empirical evidence from EU countries.</w:t>
      </w:r>
      <w:r>
        <w:rPr>
          <w:lang w:val="en-GB"/>
        </w:rPr>
        <w:t>”</w:t>
      </w:r>
      <w:r>
        <w:rPr>
          <w:lang w:val="en-US"/>
        </w:rPr>
        <w:t xml:space="preserve"> </w:t>
      </w:r>
      <w:r>
        <w:rPr>
          <w:lang w:val="en-GB"/>
        </w:rPr>
        <w:t>7</w:t>
      </w:r>
      <w:r w:rsidRPr="00256652">
        <w:rPr>
          <w:vertAlign w:val="superscript"/>
          <w:lang w:val="en-GB"/>
        </w:rPr>
        <w:t>th</w:t>
      </w:r>
      <w:r>
        <w:rPr>
          <w:lang w:val="en-GB"/>
        </w:rPr>
        <w:t xml:space="preserve"> Ioannina Meeting in Applied Economics and Finance (20-22 June 2018, Corfu)</w:t>
      </w:r>
    </w:p>
    <w:p w14:paraId="1C3A8140" w14:textId="77777777" w:rsidR="00522DBA" w:rsidRPr="006C15CC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bookmarkStart w:id="6" w:name="_Hlk51629392"/>
      <w:bookmarkEnd w:id="5"/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 and</w:t>
      </w:r>
      <w:r w:rsidRPr="001C48EA">
        <w:rPr>
          <w:lang w:val="en-GB"/>
        </w:rPr>
        <w:t xml:space="preserve"> </w:t>
      </w:r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C806A3">
        <w:rPr>
          <w:lang w:val="en-GB"/>
        </w:rPr>
        <w:t xml:space="preserve"> “</w:t>
      </w:r>
      <w:r>
        <w:rPr>
          <w:lang w:val="en-GB"/>
        </w:rPr>
        <w:t>Instability dependencies under extreme events. Evidence from European Banking sector during the European sovereign debt crisis</w:t>
      </w:r>
      <w:r w:rsidRPr="00C806A3">
        <w:rPr>
          <w:lang w:val="en-GB"/>
        </w:rPr>
        <w:t>”</w:t>
      </w:r>
      <w:r>
        <w:rPr>
          <w:lang w:val="en-GB"/>
        </w:rPr>
        <w:t xml:space="preserve"> </w:t>
      </w:r>
      <w:proofErr w:type="gramStart"/>
      <w:r>
        <w:rPr>
          <w:lang w:val="en-US"/>
        </w:rPr>
        <w:t>22</w:t>
      </w:r>
      <w:r w:rsidRPr="001C48EA">
        <w:rPr>
          <w:vertAlign w:val="superscript"/>
          <w:lang w:val="en-US"/>
        </w:rPr>
        <w:t>th</w:t>
      </w:r>
      <w:proofErr w:type="gramEnd"/>
      <w:r w:rsidRPr="001C48EA">
        <w:rPr>
          <w:lang w:val="en-US"/>
        </w:rPr>
        <w:t xml:space="preserve"> Annual </w:t>
      </w:r>
      <w:r>
        <w:rPr>
          <w:lang w:val="en-US"/>
        </w:rPr>
        <w:t>International Conference on Macroeconomic Analysis and International</w:t>
      </w:r>
      <w:r w:rsidRPr="001C48EA">
        <w:rPr>
          <w:lang w:val="en-US"/>
        </w:rPr>
        <w:t xml:space="preserve"> Financ</w:t>
      </w:r>
      <w:r>
        <w:rPr>
          <w:lang w:val="en-US"/>
        </w:rPr>
        <w:t xml:space="preserve">e (24–26 May 2018, </w:t>
      </w:r>
      <w:proofErr w:type="spellStart"/>
      <w:r>
        <w:rPr>
          <w:lang w:val="en-US"/>
        </w:rPr>
        <w:t>Rethymno</w:t>
      </w:r>
      <w:proofErr w:type="spellEnd"/>
      <w:r w:rsidRPr="001C48EA">
        <w:rPr>
          <w:lang w:val="en-US"/>
        </w:rPr>
        <w:t>)</w:t>
      </w:r>
    </w:p>
    <w:bookmarkEnd w:id="6"/>
    <w:p w14:paraId="0B7D27A8" w14:textId="77777777" w:rsidR="00522DBA" w:rsidRPr="00F81362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>
        <w:rPr>
          <w:lang w:val="en-US"/>
        </w:rPr>
        <w:lastRenderedPageBreak/>
        <w:t>Vortelinos</w:t>
      </w:r>
      <w:proofErr w:type="spellEnd"/>
      <w:r>
        <w:rPr>
          <w:lang w:val="en-GB"/>
        </w:rPr>
        <w:t xml:space="preserve"> D.,</w:t>
      </w:r>
      <w:r w:rsidRPr="001C48EA">
        <w:rPr>
          <w:lang w:val="en-GB"/>
        </w:rPr>
        <w:t xml:space="preserve">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 A. </w:t>
      </w:r>
      <w:r w:rsidRPr="00061E92">
        <w:rPr>
          <w:lang w:val="en-GB"/>
        </w:rPr>
        <w:t xml:space="preserve">and K. </w:t>
      </w:r>
      <w:proofErr w:type="spellStart"/>
      <w:proofErr w:type="gramStart"/>
      <w:r w:rsidRPr="00061E92">
        <w:rPr>
          <w:lang w:val="en-GB"/>
        </w:rPr>
        <w:t>Gkillas</w:t>
      </w:r>
      <w:proofErr w:type="spellEnd"/>
      <w:r>
        <w:rPr>
          <w:b/>
          <w:lang w:val="en-GB"/>
        </w:rPr>
        <w:t xml:space="preserve"> </w:t>
      </w:r>
      <w:r>
        <w:rPr>
          <w:lang w:val="en-US"/>
        </w:rPr>
        <w:t xml:space="preserve"> “</w:t>
      </w:r>
      <w:proofErr w:type="gramEnd"/>
      <w:r w:rsidRPr="00F81362">
        <w:rPr>
          <w:iCs/>
          <w:lang w:val="en-US"/>
        </w:rPr>
        <w:t>Integration, contagion and risk contagion in financial crises: Evidence  from international stock markets</w:t>
      </w:r>
      <w:r w:rsidRPr="001C48EA">
        <w:rPr>
          <w:lang w:val="en-US"/>
        </w:rPr>
        <w:t>”</w:t>
      </w:r>
      <w:r>
        <w:rPr>
          <w:lang w:val="en-US"/>
        </w:rPr>
        <w:t xml:space="preserve"> </w:t>
      </w:r>
      <w:r>
        <w:rPr>
          <w:lang w:val="en-GB"/>
        </w:rPr>
        <w:t>Annual</w:t>
      </w:r>
      <w:r w:rsidRPr="00256652">
        <w:rPr>
          <w:lang w:val="en-GB"/>
        </w:rPr>
        <w:t xml:space="preserve"> Con</w:t>
      </w:r>
      <w:r>
        <w:rPr>
          <w:lang w:val="en-GB"/>
        </w:rPr>
        <w:t>ference of European Financial Management Association (28 June-1 July 2017, Athens)</w:t>
      </w:r>
      <w:r w:rsidRPr="001C48EA">
        <w:rPr>
          <w:lang w:val="en-US"/>
        </w:rPr>
        <w:t xml:space="preserve"> </w:t>
      </w:r>
      <w:r>
        <w:rPr>
          <w:i/>
          <w:lang w:val="en-US"/>
        </w:rPr>
        <w:t xml:space="preserve"> </w:t>
      </w:r>
      <w:r w:rsidRPr="001C48EA">
        <w:rPr>
          <w:lang w:val="en-US"/>
        </w:rPr>
        <w:t xml:space="preserve"> </w:t>
      </w:r>
    </w:p>
    <w:p w14:paraId="5B66FC5F" w14:textId="77777777" w:rsidR="00522DBA" w:rsidRPr="00635922" w:rsidRDefault="00522DBA" w:rsidP="00522DBA">
      <w:pPr>
        <w:numPr>
          <w:ilvl w:val="0"/>
          <w:numId w:val="4"/>
        </w:numPr>
        <w:spacing w:line="360" w:lineRule="auto"/>
        <w:jc w:val="both"/>
        <w:rPr>
          <w:b/>
          <w:lang w:val="en-GB"/>
        </w:rPr>
      </w:pPr>
      <w:bookmarkStart w:id="7" w:name="_Hlk51629413"/>
      <w:r w:rsidRPr="00C806A3">
        <w:rPr>
          <w:lang w:val="en-GB"/>
        </w:rPr>
        <w:t xml:space="preserve">A. </w:t>
      </w:r>
      <w:proofErr w:type="spellStart"/>
      <w:r w:rsidRPr="00C806A3">
        <w:rPr>
          <w:lang w:val="en-GB"/>
        </w:rPr>
        <w:t>Evgenidis</w:t>
      </w:r>
      <w:proofErr w:type="spellEnd"/>
      <w:r w:rsidRPr="00C806A3">
        <w:rPr>
          <w:lang w:val="en-GB"/>
        </w:rPr>
        <w:t xml:space="preserve"> and </w:t>
      </w:r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 w:rsidRPr="00C806A3">
        <w:rPr>
          <w:lang w:val="en-GB"/>
        </w:rPr>
        <w:t xml:space="preserve"> “</w:t>
      </w:r>
      <w:r w:rsidRPr="00C806A3">
        <w:rPr>
          <w:color w:val="000000"/>
          <w:shd w:val="clear" w:color="auto" w:fill="FFFFFF"/>
          <w:lang w:val="en-US"/>
        </w:rPr>
        <w:t>Financial factors and macroeconomic dynamics: Asymmetric effects in the international transmission of financial stress</w:t>
      </w:r>
      <w:r w:rsidRPr="00C806A3">
        <w:rPr>
          <w:lang w:val="en-GB"/>
        </w:rPr>
        <w:t xml:space="preserve">”. </w:t>
      </w:r>
      <w:r>
        <w:rPr>
          <w:lang w:val="en-GB"/>
        </w:rPr>
        <w:t>Annual</w:t>
      </w:r>
      <w:r w:rsidRPr="00256652">
        <w:rPr>
          <w:lang w:val="en-GB"/>
        </w:rPr>
        <w:t xml:space="preserve"> Con</w:t>
      </w:r>
      <w:r>
        <w:rPr>
          <w:lang w:val="en-GB"/>
        </w:rPr>
        <w:t xml:space="preserve">ference of International Finance and Banking Society (1-3 June 2016, Barcelona, Spain) and </w:t>
      </w:r>
      <w:r w:rsidRPr="00E5096C">
        <w:rPr>
          <w:b/>
          <w:lang w:val="en-GB"/>
        </w:rPr>
        <w:t>2017 Annual Conference of American Economic Association (6-8 January 2017, Chicago, USA)</w:t>
      </w:r>
    </w:p>
    <w:bookmarkEnd w:id="7"/>
    <w:p w14:paraId="18ECA606" w14:textId="77777777" w:rsidR="00522DBA" w:rsidRPr="00631FBC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 w:rsidRPr="00061E92">
        <w:rPr>
          <w:lang w:val="en-GB"/>
        </w:rPr>
        <w:t xml:space="preserve">K. </w:t>
      </w:r>
      <w:proofErr w:type="spellStart"/>
      <w:r w:rsidRPr="00061E92">
        <w:rPr>
          <w:lang w:val="en-GB"/>
        </w:rPr>
        <w:t>Gkillas</w:t>
      </w:r>
      <w:proofErr w:type="spellEnd"/>
      <w:r>
        <w:rPr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lang w:val="en-US"/>
        </w:rPr>
        <w:t>Konstantatos</w:t>
      </w:r>
      <w:proofErr w:type="spellEnd"/>
      <w:r>
        <w:rPr>
          <w:lang w:val="en-GB"/>
        </w:rPr>
        <w:t xml:space="preserve"> C. and</w:t>
      </w:r>
      <w:r w:rsidRPr="001C48EA">
        <w:rPr>
          <w:lang w:val="en-GB"/>
        </w:rPr>
        <w:t xml:space="preserve"> </w:t>
      </w:r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C806A3">
        <w:rPr>
          <w:lang w:val="en-GB"/>
        </w:rPr>
        <w:t xml:space="preserve"> “</w:t>
      </w:r>
      <w:r>
        <w:rPr>
          <w:lang w:val="en-GB"/>
        </w:rPr>
        <w:t>Instability spillovers under extreme events. Evidence from Emerging Markets</w:t>
      </w:r>
      <w:r w:rsidRPr="00C806A3">
        <w:rPr>
          <w:lang w:val="en-GB"/>
        </w:rPr>
        <w:t>”</w:t>
      </w:r>
      <w:r>
        <w:rPr>
          <w:lang w:val="en-GB"/>
        </w:rPr>
        <w:t xml:space="preserve"> </w:t>
      </w:r>
      <w:r>
        <w:rPr>
          <w:lang w:val="en-US"/>
        </w:rPr>
        <w:t>1</w:t>
      </w:r>
      <w:r w:rsidRPr="00635922">
        <w:rPr>
          <w:lang w:val="en-US"/>
        </w:rPr>
        <w:t>5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</w:t>
      </w:r>
      <w:r w:rsidRPr="00635922">
        <w:rPr>
          <w:lang w:val="en-US"/>
        </w:rPr>
        <w:t>6</w:t>
      </w:r>
      <w:r>
        <w:rPr>
          <w:lang w:val="en-US"/>
        </w:rPr>
        <w:t>–1</w:t>
      </w:r>
      <w:r w:rsidRPr="00635922">
        <w:rPr>
          <w:lang w:val="en-US"/>
        </w:rPr>
        <w:t>7</w:t>
      </w:r>
      <w:r>
        <w:rPr>
          <w:lang w:val="en-US"/>
        </w:rPr>
        <w:t xml:space="preserve"> December 201</w:t>
      </w:r>
      <w:r w:rsidRPr="00635922">
        <w:rPr>
          <w:lang w:val="en-US"/>
        </w:rPr>
        <w:t>6</w:t>
      </w:r>
      <w:r>
        <w:rPr>
          <w:lang w:val="en-US"/>
        </w:rPr>
        <w:t>, Thessaloniki</w:t>
      </w:r>
      <w:r w:rsidRPr="001C48EA">
        <w:rPr>
          <w:lang w:val="en-US"/>
        </w:rPr>
        <w:t>)</w:t>
      </w:r>
    </w:p>
    <w:p w14:paraId="49AA0208" w14:textId="77777777" w:rsidR="00522DBA" w:rsidRPr="00631FBC" w:rsidRDefault="00522DBA" w:rsidP="00522DBA">
      <w:pPr>
        <w:numPr>
          <w:ilvl w:val="0"/>
          <w:numId w:val="4"/>
        </w:numPr>
        <w:spacing w:line="360" w:lineRule="auto"/>
        <w:jc w:val="both"/>
        <w:rPr>
          <w:i/>
          <w:lang w:val="en-GB"/>
        </w:rPr>
      </w:pPr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Giatse</w:t>
      </w:r>
      <w:proofErr w:type="spellEnd"/>
      <w:r w:rsidRPr="001C48EA">
        <w:rPr>
          <w:b/>
          <w:lang w:val="en-GB"/>
        </w:rPr>
        <w:t xml:space="preserve">, A. </w:t>
      </w:r>
      <w:proofErr w:type="spellStart"/>
      <w:r w:rsidRPr="001C48EA">
        <w:rPr>
          <w:b/>
          <w:lang w:val="en-GB"/>
        </w:rPr>
        <w:t>Tsagkanos</w:t>
      </w:r>
      <w:proofErr w:type="spellEnd"/>
      <w:r>
        <w:rPr>
          <w:b/>
          <w:lang w:val="en-GB"/>
        </w:rPr>
        <w:t>,</w:t>
      </w:r>
      <w:r w:rsidRPr="001C48EA">
        <w:rPr>
          <w:b/>
          <w:lang w:val="en-GB"/>
        </w:rPr>
        <w:t xml:space="preserve"> </w:t>
      </w:r>
      <w:r>
        <w:rPr>
          <w:lang w:val="en-GB"/>
        </w:rPr>
        <w:t xml:space="preserve">E. </w:t>
      </w:r>
      <w:proofErr w:type="spellStart"/>
      <w:r>
        <w:rPr>
          <w:lang w:val="en-GB"/>
        </w:rPr>
        <w:t>Koumanakos</w:t>
      </w:r>
      <w:proofErr w:type="spellEnd"/>
      <w:r>
        <w:rPr>
          <w:lang w:val="en-GB"/>
        </w:rPr>
        <w:t xml:space="preserve"> “</w:t>
      </w:r>
      <w:r w:rsidRPr="00631FBC">
        <w:rPr>
          <w:bCs/>
          <w:lang w:val="en-US"/>
        </w:rPr>
        <w:t>Asymmetric effects on the development of social e</w:t>
      </w:r>
      <w:r>
        <w:rPr>
          <w:bCs/>
          <w:lang w:val="en-US"/>
        </w:rPr>
        <w:t>nterprises. Factors and effects</w:t>
      </w:r>
      <w:r>
        <w:rPr>
          <w:lang w:val="en-GB"/>
        </w:rPr>
        <w:t>”</w:t>
      </w:r>
      <w:r>
        <w:rPr>
          <w:lang w:val="en-US"/>
        </w:rPr>
        <w:t>1</w:t>
      </w:r>
      <w:r w:rsidRPr="00635922">
        <w:rPr>
          <w:lang w:val="en-US"/>
        </w:rPr>
        <w:t>5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>e and Accounting Association (1</w:t>
      </w:r>
      <w:r w:rsidRPr="00635922">
        <w:rPr>
          <w:lang w:val="en-US"/>
        </w:rPr>
        <w:t>6</w:t>
      </w:r>
      <w:r>
        <w:rPr>
          <w:lang w:val="en-US"/>
        </w:rPr>
        <w:t>–1</w:t>
      </w:r>
      <w:r w:rsidRPr="00635922">
        <w:rPr>
          <w:lang w:val="en-US"/>
        </w:rPr>
        <w:t>7</w:t>
      </w:r>
      <w:r>
        <w:rPr>
          <w:lang w:val="en-US"/>
        </w:rPr>
        <w:t xml:space="preserve"> December 201</w:t>
      </w:r>
      <w:r w:rsidRPr="00635922">
        <w:rPr>
          <w:lang w:val="en-US"/>
        </w:rPr>
        <w:t>6</w:t>
      </w:r>
      <w:r>
        <w:rPr>
          <w:lang w:val="en-US"/>
        </w:rPr>
        <w:t>, Thessaloniki</w:t>
      </w:r>
      <w:r w:rsidRPr="001C48EA">
        <w:rPr>
          <w:lang w:val="en-US"/>
        </w:rPr>
        <w:t>)</w:t>
      </w:r>
    </w:p>
    <w:p w14:paraId="1A1CBC2F" w14:textId="77777777" w:rsidR="00522DBA" w:rsidRPr="00CB748D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bookmarkStart w:id="8" w:name="_Hlk51629436"/>
      <w:r w:rsidRPr="00C806A3">
        <w:rPr>
          <w:b/>
          <w:lang w:val="en-GB"/>
        </w:rPr>
        <w:t xml:space="preserve">A. </w:t>
      </w:r>
      <w:proofErr w:type="spellStart"/>
      <w:r w:rsidRPr="00C806A3">
        <w:rPr>
          <w:b/>
          <w:lang w:val="en-GB"/>
        </w:rPr>
        <w:t>Tsagkanos</w:t>
      </w:r>
      <w:proofErr w:type="spellEnd"/>
      <w:r>
        <w:rPr>
          <w:b/>
          <w:lang w:val="en-GB"/>
        </w:rPr>
        <w:t xml:space="preserve">, </w:t>
      </w:r>
      <w:r w:rsidRPr="00C806A3">
        <w:rPr>
          <w:lang w:val="en-GB"/>
        </w:rPr>
        <w:t xml:space="preserve">A. </w:t>
      </w:r>
      <w:proofErr w:type="spellStart"/>
      <w:r w:rsidRPr="00C806A3">
        <w:rPr>
          <w:lang w:val="en-GB"/>
        </w:rPr>
        <w:t>Evgenidis</w:t>
      </w:r>
      <w:proofErr w:type="spellEnd"/>
      <w:r>
        <w:rPr>
          <w:lang w:val="en-GB"/>
        </w:rPr>
        <w:t xml:space="preserve"> and K. </w:t>
      </w:r>
      <w:proofErr w:type="spellStart"/>
      <w:r>
        <w:rPr>
          <w:lang w:val="en-GB"/>
        </w:rPr>
        <w:t>Vartholomatou</w:t>
      </w:r>
      <w:proofErr w:type="spellEnd"/>
      <w:r w:rsidRPr="00C806A3">
        <w:rPr>
          <w:lang w:val="en-GB"/>
        </w:rPr>
        <w:t xml:space="preserve"> “</w:t>
      </w:r>
      <w:r>
        <w:rPr>
          <w:color w:val="000000"/>
          <w:shd w:val="clear" w:color="auto" w:fill="FFFFFF"/>
          <w:lang w:val="en-US"/>
        </w:rPr>
        <w:t>Financial and Monetary Stability across Euro-zone and BRICS: An Exogenous Threshold VAR Approach</w:t>
      </w:r>
      <w:r w:rsidRPr="00C806A3">
        <w:rPr>
          <w:lang w:val="en-GB"/>
        </w:rPr>
        <w:t xml:space="preserve">”. </w:t>
      </w:r>
      <w:r w:rsidRPr="00256652">
        <w:rPr>
          <w:lang w:val="en-GB"/>
        </w:rPr>
        <w:t>6</w:t>
      </w:r>
      <w:r w:rsidRPr="00256652">
        <w:rPr>
          <w:vertAlign w:val="superscript"/>
          <w:lang w:val="en-GB"/>
        </w:rPr>
        <w:t>th</w:t>
      </w:r>
      <w:r>
        <w:rPr>
          <w:lang w:val="en-GB"/>
        </w:rPr>
        <w:t xml:space="preserve"> Ioannina Meeting in Applied Economics and Finance (29-1 July 2016, Corfu)</w:t>
      </w:r>
    </w:p>
    <w:bookmarkEnd w:id="8"/>
    <w:p w14:paraId="5B6C114B" w14:textId="77777777" w:rsidR="00522DBA" w:rsidRPr="00256652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r>
        <w:rPr>
          <w:lang w:val="en-US"/>
        </w:rPr>
        <w:t>K</w:t>
      </w:r>
      <w:r>
        <w:rPr>
          <w:lang w:val="en-GB"/>
        </w:rPr>
        <w:t xml:space="preserve">. </w:t>
      </w:r>
      <w:proofErr w:type="spellStart"/>
      <w:r>
        <w:rPr>
          <w:lang w:val="en-US"/>
        </w:rPr>
        <w:t>Gkillas</w:t>
      </w:r>
      <w:proofErr w:type="spellEnd"/>
      <w:r w:rsidRPr="001C48EA">
        <w:rPr>
          <w:b/>
          <w:lang w:val="en-GB"/>
        </w:rPr>
        <w:t xml:space="preserve">, A. </w:t>
      </w:r>
      <w:proofErr w:type="spellStart"/>
      <w:r w:rsidRPr="001C48EA">
        <w:rPr>
          <w:b/>
          <w:lang w:val="en-GB"/>
        </w:rPr>
        <w:t>Tsagkanos</w:t>
      </w:r>
      <w:proofErr w:type="spellEnd"/>
      <w:r w:rsidRPr="001C48EA">
        <w:rPr>
          <w:b/>
          <w:lang w:val="en-GB"/>
        </w:rPr>
        <w:t xml:space="preserve"> </w:t>
      </w:r>
      <w:r w:rsidRPr="001C48EA">
        <w:rPr>
          <w:lang w:val="en-GB"/>
        </w:rPr>
        <w:t xml:space="preserve">and C. </w:t>
      </w:r>
      <w:proofErr w:type="spellStart"/>
      <w:r w:rsidRPr="001C48EA">
        <w:rPr>
          <w:lang w:val="en-GB"/>
        </w:rPr>
        <w:t>Siriop</w:t>
      </w:r>
      <w:r>
        <w:rPr>
          <w:lang w:val="en-GB"/>
        </w:rPr>
        <w:t>oulos</w:t>
      </w:r>
      <w:proofErr w:type="spellEnd"/>
      <w:r>
        <w:rPr>
          <w:lang w:val="en-GB"/>
        </w:rPr>
        <w:t xml:space="preserve"> “The Stochastic Behaviour of the Systematic Risk. Evidence from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US</w:t>
          </w:r>
        </w:smartTag>
      </w:smartTag>
      <w:r>
        <w:rPr>
          <w:lang w:val="en-GB"/>
        </w:rPr>
        <w:t xml:space="preserve"> Stock Market”. </w:t>
      </w:r>
      <w:r>
        <w:rPr>
          <w:lang w:val="en-US"/>
        </w:rPr>
        <w:t>14</w:t>
      </w:r>
      <w:r w:rsidRPr="001C48EA">
        <w:rPr>
          <w:vertAlign w:val="superscript"/>
          <w:lang w:val="en-US"/>
        </w:rPr>
        <w:t>th</w:t>
      </w:r>
      <w:r w:rsidRPr="001C48EA">
        <w:rPr>
          <w:lang w:val="en-US"/>
        </w:rPr>
        <w:t xml:space="preserve"> Annual Conference of Hellenic Financ</w:t>
      </w:r>
      <w:r>
        <w:rPr>
          <w:lang w:val="en-US"/>
        </w:rPr>
        <w:t xml:space="preserve">e and Accounting Association (18–19 December 2015, </w:t>
      </w:r>
      <w:smartTag w:uri="urn:schemas-microsoft-com:office:smarttags" w:element="City">
        <w:r>
          <w:rPr>
            <w:lang w:val="en-US"/>
          </w:rPr>
          <w:t>Athens</w:t>
        </w:r>
      </w:smartTag>
      <w:r w:rsidRPr="001C48EA">
        <w:rPr>
          <w:lang w:val="en-US"/>
        </w:rPr>
        <w:t>)</w:t>
      </w:r>
      <w:r>
        <w:rPr>
          <w:lang w:val="en-GB"/>
        </w:rPr>
        <w:t xml:space="preserve"> and</w:t>
      </w:r>
      <w:r w:rsidRPr="00256652">
        <w:rPr>
          <w:lang w:val="en-GB"/>
        </w:rPr>
        <w:t xml:space="preserve"> 6</w:t>
      </w:r>
      <w:r w:rsidRPr="00256652">
        <w:rPr>
          <w:vertAlign w:val="superscript"/>
          <w:lang w:val="en-GB"/>
        </w:rPr>
        <w:t>th</w:t>
      </w:r>
      <w:r w:rsidRPr="00256652">
        <w:rPr>
          <w:lang w:val="en-GB"/>
        </w:rPr>
        <w:t xml:space="preserve"> National Conference of Financial Engineering and Banking Society (20-21 December 2015, </w:t>
      </w:r>
      <w:smartTag w:uri="urn:schemas-microsoft-com:office:smarttags" w:element="City">
        <w:smartTag w:uri="urn:schemas-microsoft-com:office:smarttags" w:element="place">
          <w:r w:rsidRPr="00256652">
            <w:rPr>
              <w:lang w:val="en-GB"/>
            </w:rPr>
            <w:t>Athens</w:t>
          </w:r>
        </w:smartTag>
      </w:smartTag>
      <w:r w:rsidRPr="00256652">
        <w:rPr>
          <w:lang w:val="en-GB"/>
        </w:rPr>
        <w:t xml:space="preserve">). </w:t>
      </w:r>
    </w:p>
    <w:p w14:paraId="5BE04941" w14:textId="77777777" w:rsidR="00522DBA" w:rsidRPr="00D76D4A" w:rsidRDefault="00522DBA" w:rsidP="00522DBA">
      <w:pPr>
        <w:numPr>
          <w:ilvl w:val="0"/>
          <w:numId w:val="4"/>
        </w:numPr>
        <w:spacing w:line="360" w:lineRule="auto"/>
        <w:jc w:val="both"/>
        <w:rPr>
          <w:b/>
          <w:lang w:val="en-GB"/>
        </w:rPr>
      </w:pPr>
      <w:bookmarkStart w:id="9" w:name="_Hlk51629454"/>
      <w:proofErr w:type="spellStart"/>
      <w:r w:rsidRPr="001C48EA">
        <w:rPr>
          <w:lang w:val="en-GB"/>
        </w:rPr>
        <w:t>Kastrinaki</w:t>
      </w:r>
      <w:proofErr w:type="spellEnd"/>
      <w:r w:rsidRPr="001C48EA">
        <w:rPr>
          <w:lang w:val="en-GB"/>
        </w:rPr>
        <w:t xml:space="preserve"> Z. and </w:t>
      </w:r>
      <w:r w:rsidRPr="001C48EA">
        <w:rPr>
          <w:b/>
          <w:lang w:val="en-GB"/>
        </w:rPr>
        <w:t xml:space="preserve">A. </w:t>
      </w:r>
      <w:proofErr w:type="spellStart"/>
      <w:r w:rsidRPr="001C48EA">
        <w:rPr>
          <w:b/>
          <w:lang w:val="en-GB"/>
        </w:rPr>
        <w:t>Tsagkanos</w:t>
      </w:r>
      <w:proofErr w:type="spellEnd"/>
      <w:r w:rsidRPr="001C48EA">
        <w:rPr>
          <w:lang w:val="en-US"/>
        </w:rPr>
        <w:t xml:space="preserve"> “Why Acquiring Firms Continue to Use Mergers as a Major Strategic Option</w:t>
      </w:r>
      <w:r w:rsidRPr="00D76D4A">
        <w:rPr>
          <w:b/>
          <w:lang w:val="en-US"/>
        </w:rPr>
        <w:t>?” 35</w:t>
      </w:r>
      <w:r w:rsidRPr="00D76D4A">
        <w:rPr>
          <w:b/>
          <w:vertAlign w:val="superscript"/>
          <w:lang w:val="en-US"/>
        </w:rPr>
        <w:t>th</w:t>
      </w:r>
      <w:r w:rsidRPr="00D76D4A">
        <w:rPr>
          <w:b/>
          <w:lang w:val="en-US"/>
        </w:rPr>
        <w:t xml:space="preserve"> Annual Conference of Strategic Management Society (3–6 October 2015, Denver – USA).</w:t>
      </w:r>
    </w:p>
    <w:p w14:paraId="466728BE" w14:textId="77777777" w:rsidR="00522DBA" w:rsidRPr="001C48EA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bookmarkStart w:id="10" w:name="_Hlk51629472"/>
      <w:bookmarkEnd w:id="9"/>
      <w:r w:rsidRPr="001C48EA">
        <w:rPr>
          <w:lang w:val="en-GB"/>
        </w:rPr>
        <w:t xml:space="preserve">A. </w:t>
      </w:r>
      <w:proofErr w:type="spellStart"/>
      <w:r w:rsidRPr="001C48EA">
        <w:rPr>
          <w:lang w:val="en-GB"/>
        </w:rPr>
        <w:t>Evgenidis</w:t>
      </w:r>
      <w:proofErr w:type="spellEnd"/>
      <w:r w:rsidRPr="001C48EA">
        <w:rPr>
          <w:lang w:val="en-GB"/>
        </w:rPr>
        <w:t xml:space="preserve">, </w:t>
      </w:r>
      <w:r w:rsidRPr="001C48EA">
        <w:rPr>
          <w:b/>
          <w:lang w:val="en-GB"/>
        </w:rPr>
        <w:t xml:space="preserve">A. </w:t>
      </w:r>
      <w:proofErr w:type="spellStart"/>
      <w:r w:rsidRPr="001C48EA">
        <w:rPr>
          <w:b/>
          <w:lang w:val="en-GB"/>
        </w:rPr>
        <w:t>Tsagkanos</w:t>
      </w:r>
      <w:proofErr w:type="spellEnd"/>
      <w:r w:rsidRPr="001C48EA">
        <w:rPr>
          <w:b/>
          <w:lang w:val="en-GB"/>
        </w:rPr>
        <w:t xml:space="preserve"> </w:t>
      </w:r>
      <w:r w:rsidRPr="001C48EA">
        <w:rPr>
          <w:lang w:val="en-GB"/>
        </w:rPr>
        <w:t xml:space="preserve">and C. </w:t>
      </w:r>
      <w:proofErr w:type="spellStart"/>
      <w:r w:rsidRPr="001C48EA">
        <w:rPr>
          <w:lang w:val="en-GB"/>
        </w:rPr>
        <w:t>Siriopoulos</w:t>
      </w:r>
      <w:proofErr w:type="spellEnd"/>
      <w:r w:rsidRPr="001C48EA">
        <w:rPr>
          <w:lang w:val="en-GB"/>
        </w:rPr>
        <w:t xml:space="preserve"> “Towards</w:t>
      </w:r>
      <w:r>
        <w:rPr>
          <w:lang w:val="en-GB"/>
        </w:rPr>
        <w:t xml:space="preserve"> an asymmetric long-run equilibr</w:t>
      </w:r>
      <w:r w:rsidRPr="001C48EA">
        <w:rPr>
          <w:lang w:val="en-GB"/>
        </w:rPr>
        <w:t>ium between economic uncertainty and the yield spread. A Multi-economy view”.</w:t>
      </w:r>
      <w:r>
        <w:rPr>
          <w:lang w:val="en-GB"/>
        </w:rPr>
        <w:t xml:space="preserve"> </w:t>
      </w:r>
      <w:r w:rsidRPr="001C48EA">
        <w:rPr>
          <w:lang w:val="en-GB"/>
        </w:rPr>
        <w:t>5</w:t>
      </w:r>
      <w:r w:rsidRPr="001C48EA">
        <w:rPr>
          <w:vertAlign w:val="superscript"/>
          <w:lang w:val="en-GB"/>
        </w:rPr>
        <w:t>th</w:t>
      </w:r>
      <w:r>
        <w:rPr>
          <w:lang w:val="en-GB"/>
        </w:rPr>
        <w:t xml:space="preserve"> Intern</w:t>
      </w:r>
      <w:r w:rsidRPr="001C48EA">
        <w:rPr>
          <w:lang w:val="en-GB"/>
        </w:rPr>
        <w:t>ational Conference of Financial Engine</w:t>
      </w:r>
      <w:r>
        <w:rPr>
          <w:lang w:val="en-GB"/>
        </w:rPr>
        <w:t xml:space="preserve">ering and Banking Society (12-14 June 2015, </w:t>
      </w:r>
      <w:smartTag w:uri="urn:schemas-microsoft-com:office:smarttags" w:element="City">
        <w:r>
          <w:rPr>
            <w:lang w:val="en-GB"/>
          </w:rPr>
          <w:t>Nantes</w:t>
        </w:r>
      </w:smartTag>
      <w:r>
        <w:rPr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France</w:t>
          </w:r>
        </w:smartTag>
      </w:smartTag>
      <w:r w:rsidRPr="001C48EA">
        <w:rPr>
          <w:lang w:val="en-GB"/>
        </w:rPr>
        <w:t>).</w:t>
      </w:r>
    </w:p>
    <w:p w14:paraId="7E92CA99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bookmarkStart w:id="11" w:name="_Hlk51629493"/>
      <w:bookmarkEnd w:id="10"/>
      <w:r w:rsidRPr="00364AF3">
        <w:rPr>
          <w:lang w:val="en-US"/>
        </w:rPr>
        <w:t xml:space="preserve">V. </w:t>
      </w:r>
      <w:proofErr w:type="spellStart"/>
      <w:r w:rsidRPr="00364AF3">
        <w:rPr>
          <w:lang w:val="en-US"/>
        </w:rPr>
        <w:t>Makri</w:t>
      </w:r>
      <w:proofErr w:type="spellEnd"/>
      <w:r w:rsidRPr="00364AF3">
        <w:rPr>
          <w:lang w:val="en-US"/>
        </w:rPr>
        <w:t xml:space="preserve">, </w:t>
      </w:r>
      <w:r w:rsidRPr="00364AF3">
        <w:rPr>
          <w:b/>
          <w:lang w:val="en-US"/>
        </w:rPr>
        <w:t xml:space="preserve">A. G. </w:t>
      </w: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lang w:val="en-US"/>
        </w:rPr>
        <w:t xml:space="preserve"> and A. </w:t>
      </w:r>
      <w:proofErr w:type="spellStart"/>
      <w:r w:rsidRPr="00364AF3">
        <w:rPr>
          <w:lang w:val="en-US"/>
        </w:rPr>
        <w:t>Bellas</w:t>
      </w:r>
      <w:proofErr w:type="spellEnd"/>
      <w:r w:rsidRPr="00364AF3">
        <w:rPr>
          <w:lang w:val="en-US"/>
        </w:rPr>
        <w:t xml:space="preserve"> “A cross-country study: Determinants of Non-Performing Loans in the Eurozone” Annual International Conference on Accounting and Finance (23 – 24 May 2011 </w:t>
      </w:r>
      <w:smartTag w:uri="urn:schemas-microsoft-com:office:smarttags" w:element="country-region">
        <w:smartTag w:uri="urn:schemas-microsoft-com:office:smarttags" w:element="place">
          <w:r w:rsidRPr="00364AF3">
            <w:rPr>
              <w:lang w:val="en-US"/>
            </w:rPr>
            <w:t>Singapore</w:t>
          </w:r>
        </w:smartTag>
      </w:smartTag>
      <w:r w:rsidRPr="00364AF3">
        <w:rPr>
          <w:lang w:val="en-US"/>
        </w:rPr>
        <w:t>).</w:t>
      </w:r>
    </w:p>
    <w:p w14:paraId="60735E05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bookmarkStart w:id="12" w:name="_Hlk51629511"/>
      <w:bookmarkEnd w:id="11"/>
      <w:proofErr w:type="spellStart"/>
      <w:r w:rsidRPr="00364AF3">
        <w:rPr>
          <w:lang w:val="en-GB"/>
        </w:rPr>
        <w:t>Dimitropoulos</w:t>
      </w:r>
      <w:proofErr w:type="spellEnd"/>
      <w:r w:rsidRPr="00364AF3">
        <w:rPr>
          <w:lang w:val="en-GB"/>
        </w:rPr>
        <w:t xml:space="preserve"> E. P. and </w:t>
      </w:r>
      <w:r w:rsidRPr="00364AF3">
        <w:rPr>
          <w:b/>
          <w:lang w:val="en-GB"/>
        </w:rPr>
        <w:t xml:space="preserve">A. G. </w:t>
      </w:r>
      <w:proofErr w:type="spellStart"/>
      <w:r w:rsidRPr="00364AF3">
        <w:rPr>
          <w:b/>
          <w:lang w:val="en-GB"/>
        </w:rPr>
        <w:t>Tsagkanos</w:t>
      </w:r>
      <w:proofErr w:type="spellEnd"/>
      <w:r w:rsidRPr="00364AF3">
        <w:rPr>
          <w:lang w:val="en-US"/>
        </w:rPr>
        <w:t xml:space="preserve"> “Board structure, player’s contracts and financial performance of European football clubs” </w:t>
      </w:r>
      <w:r w:rsidRPr="00364AF3">
        <w:rPr>
          <w:lang w:val="en-GB"/>
        </w:rPr>
        <w:t>10</w:t>
      </w:r>
      <w:proofErr w:type="spellStart"/>
      <w:r w:rsidRPr="00364AF3">
        <w:rPr>
          <w:vertAlign w:val="superscript"/>
          <w:lang w:val="en-US"/>
        </w:rPr>
        <w:t>th</w:t>
      </w:r>
      <w:proofErr w:type="spellEnd"/>
      <w:r w:rsidRPr="00364AF3">
        <w:rPr>
          <w:lang w:val="en-US"/>
        </w:rPr>
        <w:t xml:space="preserve"> Annual Conference of European Economics and Finance Society (9 June – 12 June 2011 London, England).</w:t>
      </w:r>
    </w:p>
    <w:p w14:paraId="44EACB32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bookmarkStart w:id="13" w:name="_Hlk51629525"/>
      <w:bookmarkEnd w:id="12"/>
      <w:proofErr w:type="spellStart"/>
      <w:r w:rsidRPr="00364AF3">
        <w:rPr>
          <w:lang w:val="en-GB"/>
        </w:rPr>
        <w:t>Kastrinaki</w:t>
      </w:r>
      <w:proofErr w:type="spellEnd"/>
      <w:r w:rsidRPr="00364AF3">
        <w:rPr>
          <w:lang w:val="en-GB"/>
        </w:rPr>
        <w:t xml:space="preserve"> Z. and </w:t>
      </w:r>
      <w:r w:rsidRPr="00364AF3">
        <w:rPr>
          <w:b/>
          <w:lang w:val="en-GB"/>
        </w:rPr>
        <w:t xml:space="preserve">A. G. </w:t>
      </w:r>
      <w:proofErr w:type="spellStart"/>
      <w:r w:rsidRPr="00364AF3">
        <w:rPr>
          <w:b/>
          <w:lang w:val="en-GB"/>
        </w:rPr>
        <w:t>Tsagkanos</w:t>
      </w:r>
      <w:proofErr w:type="spellEnd"/>
      <w:r w:rsidRPr="00364AF3">
        <w:rPr>
          <w:lang w:val="en-US"/>
        </w:rPr>
        <w:t xml:space="preserve"> “Valuation effects on merger activity along the </w:t>
      </w:r>
      <w:smartTag w:uri="urn:schemas-microsoft-com:office:smarttags" w:element="country-region">
        <w:smartTag w:uri="urn:schemas-microsoft-com:office:smarttags" w:element="place">
          <w:r w:rsidRPr="00364AF3">
            <w:rPr>
              <w:lang w:val="en-US"/>
            </w:rPr>
            <w:t>US</w:t>
          </w:r>
        </w:smartTag>
      </w:smartTag>
      <w:r w:rsidRPr="00364AF3">
        <w:rPr>
          <w:lang w:val="en-US"/>
        </w:rPr>
        <w:t xml:space="preserve"> food industry: The role of the short-run growth opportunity.” </w:t>
      </w:r>
      <w:r w:rsidRPr="00364AF3">
        <w:rPr>
          <w:lang w:val="en-GB"/>
        </w:rPr>
        <w:t>8</w:t>
      </w:r>
      <w:proofErr w:type="spellStart"/>
      <w:r w:rsidRPr="00364AF3">
        <w:rPr>
          <w:vertAlign w:val="superscript"/>
          <w:lang w:val="en-US"/>
        </w:rPr>
        <w:t>th</w:t>
      </w:r>
      <w:proofErr w:type="spellEnd"/>
      <w:r w:rsidRPr="00364AF3">
        <w:rPr>
          <w:lang w:val="en-US"/>
        </w:rPr>
        <w:t xml:space="preserve"> Annual Conference of European Economics and Finance Society (4 June – 7 June 2009 </w:t>
      </w:r>
      <w:smartTag w:uri="urn:schemas-microsoft-com:office:smarttags" w:element="place">
        <w:smartTag w:uri="urn:schemas-microsoft-com:office:smarttags" w:element="City">
          <w:r w:rsidRPr="00364AF3">
            <w:rPr>
              <w:lang w:val="en-US"/>
            </w:rPr>
            <w:t>Warsaw</w:t>
          </w:r>
        </w:smartTag>
        <w:r w:rsidRPr="00364AF3">
          <w:rPr>
            <w:lang w:val="en-US"/>
          </w:rPr>
          <w:t xml:space="preserve">, </w:t>
        </w:r>
        <w:smartTag w:uri="urn:schemas-microsoft-com:office:smarttags" w:element="country-region">
          <w:r w:rsidRPr="00364AF3">
            <w:rPr>
              <w:lang w:val="en-US"/>
            </w:rPr>
            <w:t>Poland</w:t>
          </w:r>
        </w:smartTag>
      </w:smartTag>
      <w:r w:rsidRPr="00364AF3">
        <w:rPr>
          <w:lang w:val="en-US"/>
        </w:rPr>
        <w:t xml:space="preserve">). </w:t>
      </w:r>
      <w:r w:rsidRPr="00364AF3">
        <w:rPr>
          <w:lang w:val="en-GB"/>
        </w:rPr>
        <w:t xml:space="preserve"> </w:t>
      </w:r>
    </w:p>
    <w:bookmarkEnd w:id="13"/>
    <w:p w14:paraId="7E820DC9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</w:t>
      </w:r>
      <w:r w:rsidRPr="00364AF3">
        <w:rPr>
          <w:lang w:val="en-US"/>
        </w:rPr>
        <w:t xml:space="preserve">., Georgopoulos A. and E. P. </w:t>
      </w:r>
      <w:proofErr w:type="spellStart"/>
      <w:r w:rsidRPr="00364AF3">
        <w:rPr>
          <w:lang w:val="en-US"/>
        </w:rPr>
        <w:t>Koumanakos</w:t>
      </w:r>
      <w:proofErr w:type="spellEnd"/>
      <w:r w:rsidRPr="00364AF3">
        <w:rPr>
          <w:lang w:val="en-US"/>
        </w:rPr>
        <w:t xml:space="preserve"> “Assessing the effects on mergers and acquisitions on performance, efficiency and productivity: The use of Bootstrap Mixed </w:t>
      </w:r>
      <w:r w:rsidRPr="00364AF3">
        <w:rPr>
          <w:lang w:val="en-US"/>
        </w:rPr>
        <w:lastRenderedPageBreak/>
        <w:t>Logit on Average Treatment Effects.” 7</w:t>
      </w:r>
      <w:r w:rsidRPr="00364AF3">
        <w:rPr>
          <w:vertAlign w:val="superscript"/>
          <w:lang w:val="en-US"/>
        </w:rPr>
        <w:t>th</w:t>
      </w:r>
      <w:r w:rsidRPr="00364AF3">
        <w:rPr>
          <w:lang w:val="en-US"/>
        </w:rPr>
        <w:t xml:space="preserve"> Annual Conference of Hellenic Finance and Accounting Association (12–13 December 2008, Chania).</w:t>
      </w:r>
    </w:p>
    <w:p w14:paraId="5E57C2F1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364AF3">
        <w:rPr>
          <w:lang w:val="en-GB"/>
        </w:rPr>
        <w:t xml:space="preserve">P. </w:t>
      </w:r>
      <w:proofErr w:type="spellStart"/>
      <w:r w:rsidRPr="00364AF3">
        <w:rPr>
          <w:lang w:val="en-GB"/>
        </w:rPr>
        <w:t>Papakonstantinou</w:t>
      </w:r>
      <w:proofErr w:type="spellEnd"/>
      <w:r w:rsidRPr="00364AF3">
        <w:rPr>
          <w:lang w:val="en-GB"/>
        </w:rPr>
        <w:t xml:space="preserve">., </w:t>
      </w:r>
      <w:r w:rsidRPr="00364AF3">
        <w:rPr>
          <w:b/>
          <w:lang w:val="en-GB"/>
        </w:rPr>
        <w:t xml:space="preserve">A. G. </w:t>
      </w:r>
      <w:proofErr w:type="spellStart"/>
      <w:r w:rsidRPr="00364AF3">
        <w:rPr>
          <w:b/>
          <w:lang w:val="en-GB"/>
        </w:rPr>
        <w:t>Tsagkanos</w:t>
      </w:r>
      <w:proofErr w:type="spellEnd"/>
      <w:r w:rsidRPr="00364AF3">
        <w:rPr>
          <w:lang w:val="en-GB"/>
        </w:rPr>
        <w:t xml:space="preserve"> </w:t>
      </w:r>
      <w:r w:rsidRPr="00364AF3">
        <w:rPr>
          <w:lang w:val="en-US"/>
        </w:rPr>
        <w:t>and</w:t>
      </w:r>
      <w:r w:rsidRPr="00364AF3">
        <w:rPr>
          <w:lang w:val="en-GB"/>
        </w:rPr>
        <w:t xml:space="preserve"> </w:t>
      </w:r>
      <w:r w:rsidRPr="00364AF3">
        <w:rPr>
          <w:lang w:val="en-US"/>
        </w:rPr>
        <w:t>C</w:t>
      </w:r>
      <w:r w:rsidRPr="00364AF3">
        <w:rPr>
          <w:lang w:val="en-GB"/>
        </w:rPr>
        <w:t>.</w:t>
      </w:r>
      <w:r w:rsidRPr="00364AF3">
        <w:rPr>
          <w:lang w:val="en-US"/>
        </w:rPr>
        <w:t xml:space="preserve"> </w:t>
      </w:r>
      <w:proofErr w:type="spellStart"/>
      <w:r w:rsidRPr="00364AF3">
        <w:rPr>
          <w:lang w:val="en-US"/>
        </w:rPr>
        <w:t>Siriopoulos</w:t>
      </w:r>
      <w:proofErr w:type="spellEnd"/>
      <w:r w:rsidRPr="00364AF3">
        <w:rPr>
          <w:lang w:val="en-US"/>
        </w:rPr>
        <w:t xml:space="preserve"> “How Bureaucracy and Corruption affect economic growth and convergence in the European Union? The case of </w:t>
      </w:r>
      <w:smartTag w:uri="urn:schemas-microsoft-com:office:smarttags" w:element="country-region">
        <w:smartTag w:uri="urn:schemas-microsoft-com:office:smarttags" w:element="place">
          <w:r w:rsidRPr="00364AF3">
            <w:rPr>
              <w:lang w:val="en-US"/>
            </w:rPr>
            <w:t>Greece</w:t>
          </w:r>
        </w:smartTag>
      </w:smartTag>
      <w:r w:rsidRPr="00364AF3">
        <w:rPr>
          <w:lang w:val="en-US"/>
        </w:rPr>
        <w:t xml:space="preserve">.” International Conference </w:t>
      </w:r>
      <w:proofErr w:type="gramStart"/>
      <w:r w:rsidRPr="00364AF3">
        <w:rPr>
          <w:lang w:val="en-US"/>
        </w:rPr>
        <w:t>on :</w:t>
      </w:r>
      <w:proofErr w:type="gramEnd"/>
      <w:r w:rsidRPr="00364AF3">
        <w:rPr>
          <w:lang w:val="en-US"/>
        </w:rPr>
        <w:t xml:space="preserve"> The Patterns of Corruption in the 21</w:t>
      </w:r>
      <w:r w:rsidRPr="00364AF3">
        <w:rPr>
          <w:vertAlign w:val="superscript"/>
          <w:lang w:val="en-US"/>
        </w:rPr>
        <w:t>st</w:t>
      </w:r>
      <w:r w:rsidRPr="00364AF3">
        <w:rPr>
          <w:lang w:val="en-US"/>
        </w:rPr>
        <w:t xml:space="preserve"> Century. (6 – 7 September 2008, </w:t>
      </w:r>
      <w:smartTag w:uri="urn:schemas-microsoft-com:office:smarttags" w:element="City">
        <w:smartTag w:uri="urn:schemas-microsoft-com:office:smarttags" w:element="place">
          <w:r w:rsidRPr="00364AF3">
            <w:rPr>
              <w:lang w:val="en-US"/>
            </w:rPr>
            <w:t>Athens</w:t>
          </w:r>
        </w:smartTag>
      </w:smartTag>
      <w:r w:rsidRPr="00364AF3">
        <w:rPr>
          <w:lang w:val="en-US"/>
        </w:rPr>
        <w:t>)</w:t>
      </w:r>
    </w:p>
    <w:p w14:paraId="67DE792E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 w:rsidRPr="00364AF3">
        <w:rPr>
          <w:lang w:val="en-US"/>
        </w:rPr>
        <w:t>Koumanakos</w:t>
      </w:r>
      <w:proofErr w:type="spellEnd"/>
      <w:r w:rsidRPr="00364AF3">
        <w:rPr>
          <w:lang w:val="en-US"/>
        </w:rPr>
        <w:t xml:space="preserve"> P. E., </w:t>
      </w:r>
      <w:proofErr w:type="spellStart"/>
      <w:r w:rsidRPr="00364AF3">
        <w:rPr>
          <w:lang w:val="en-US"/>
        </w:rPr>
        <w:t>Siriopoulos</w:t>
      </w:r>
      <w:proofErr w:type="spellEnd"/>
      <w:r w:rsidRPr="00364AF3">
        <w:rPr>
          <w:lang w:val="en-US"/>
        </w:rPr>
        <w:t xml:space="preserve"> C., Georgopoulos A. and </w:t>
      </w:r>
      <w:r w:rsidRPr="00364AF3">
        <w:rPr>
          <w:b/>
          <w:lang w:val="en-US"/>
        </w:rPr>
        <w:t xml:space="preserve">A. G. </w:t>
      </w: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</w:t>
      </w:r>
      <w:r w:rsidRPr="00364AF3">
        <w:rPr>
          <w:lang w:val="en-US"/>
        </w:rPr>
        <w:t>“A step towards earnings management prediction” 2</w:t>
      </w:r>
      <w:r w:rsidRPr="00364AF3">
        <w:rPr>
          <w:vertAlign w:val="superscript"/>
          <w:lang w:val="en-US"/>
        </w:rPr>
        <w:t>nd</w:t>
      </w:r>
      <w:r w:rsidRPr="00364AF3">
        <w:rPr>
          <w:lang w:val="en-US"/>
        </w:rPr>
        <w:t xml:space="preserve"> International Conference on Accounting and Finance (28 – 29 August 2008, </w:t>
      </w:r>
      <w:smartTag w:uri="urn:schemas-microsoft-com:office:smarttags" w:element="City">
        <w:smartTag w:uri="urn:schemas-microsoft-com:office:smarttags" w:element="place">
          <w:r w:rsidRPr="00364AF3">
            <w:rPr>
              <w:lang w:val="en-US"/>
            </w:rPr>
            <w:t>Thessaloniki</w:t>
          </w:r>
        </w:smartTag>
      </w:smartTag>
      <w:r w:rsidRPr="00364AF3">
        <w:rPr>
          <w:lang w:val="en-US"/>
        </w:rPr>
        <w:t>)</w:t>
      </w:r>
    </w:p>
    <w:p w14:paraId="5CDBCD8C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</w:t>
      </w:r>
      <w:r w:rsidRPr="00364AF3">
        <w:rPr>
          <w:lang w:val="en-US"/>
        </w:rPr>
        <w:t xml:space="preserve">., </w:t>
      </w:r>
      <w:proofErr w:type="spellStart"/>
      <w:r w:rsidRPr="00364AF3">
        <w:rPr>
          <w:lang w:val="en-US"/>
        </w:rPr>
        <w:t>Botsaris</w:t>
      </w:r>
      <w:proofErr w:type="spellEnd"/>
      <w:r w:rsidRPr="00364AF3">
        <w:rPr>
          <w:lang w:val="en-US"/>
        </w:rPr>
        <w:t xml:space="preserve"> A. C., Georgopoulos A. and P. </w:t>
      </w:r>
      <w:proofErr w:type="spellStart"/>
      <w:r w:rsidRPr="00364AF3">
        <w:rPr>
          <w:lang w:val="en-US"/>
        </w:rPr>
        <w:t>Papakonstantinou</w:t>
      </w:r>
      <w:proofErr w:type="spellEnd"/>
      <w:r w:rsidRPr="00364AF3">
        <w:rPr>
          <w:lang w:val="en-US"/>
        </w:rPr>
        <w:t xml:space="preserve"> “What is the relevance among Corruption, Economic Growth and Convergence under the European Union context” </w:t>
      </w:r>
      <w:r w:rsidRPr="00364AF3">
        <w:rPr>
          <w:lang w:val="en-GB"/>
        </w:rPr>
        <w:t>7</w:t>
      </w:r>
      <w:proofErr w:type="spellStart"/>
      <w:r w:rsidRPr="00364AF3">
        <w:rPr>
          <w:vertAlign w:val="superscript"/>
          <w:lang w:val="en-US"/>
        </w:rPr>
        <w:t>th</w:t>
      </w:r>
      <w:proofErr w:type="spellEnd"/>
      <w:r w:rsidRPr="00364AF3">
        <w:rPr>
          <w:lang w:val="en-US"/>
        </w:rPr>
        <w:t xml:space="preserve"> Annual Conference of European Economics and Finance Society (22May – 25 May 2008 Prague, Czech Republic)</w:t>
      </w:r>
    </w:p>
    <w:p w14:paraId="77696D04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</w:t>
      </w:r>
      <w:r w:rsidRPr="00364AF3">
        <w:rPr>
          <w:lang w:val="en-US"/>
        </w:rPr>
        <w:t xml:space="preserve">., </w:t>
      </w:r>
      <w:proofErr w:type="spellStart"/>
      <w:r w:rsidRPr="00364AF3">
        <w:rPr>
          <w:lang w:val="en-US"/>
        </w:rPr>
        <w:t>Botsaris</w:t>
      </w:r>
      <w:proofErr w:type="spellEnd"/>
      <w:r w:rsidRPr="00364AF3">
        <w:rPr>
          <w:lang w:val="en-US"/>
        </w:rPr>
        <w:t xml:space="preserve"> A. </w:t>
      </w:r>
      <w:proofErr w:type="gramStart"/>
      <w:r w:rsidRPr="00364AF3">
        <w:rPr>
          <w:lang w:val="en-US"/>
        </w:rPr>
        <w:t>C.</w:t>
      </w:r>
      <w:proofErr w:type="gramEnd"/>
      <w:r w:rsidRPr="00364AF3">
        <w:rPr>
          <w:lang w:val="en-US"/>
        </w:rPr>
        <w:t xml:space="preserve"> and E. P. </w:t>
      </w:r>
      <w:proofErr w:type="spellStart"/>
      <w:r w:rsidRPr="00364AF3">
        <w:rPr>
          <w:lang w:val="en-US"/>
        </w:rPr>
        <w:t>Koumanakos</w:t>
      </w:r>
      <w:proofErr w:type="spellEnd"/>
      <w:r w:rsidRPr="00364AF3">
        <w:rPr>
          <w:lang w:val="en-US"/>
        </w:rPr>
        <w:t xml:space="preserve"> “Corruption, Economic Growth and Convergence in the European Union context” 6</w:t>
      </w:r>
      <w:r w:rsidRPr="00364AF3">
        <w:rPr>
          <w:vertAlign w:val="superscript"/>
          <w:lang w:val="en-US"/>
        </w:rPr>
        <w:t>th</w:t>
      </w:r>
      <w:r w:rsidRPr="00364AF3">
        <w:rPr>
          <w:lang w:val="en-US"/>
        </w:rPr>
        <w:t xml:space="preserve"> Annual Conference of Hellenic Finance and Accounting Association (14 – 15 December 2007 Patra).</w:t>
      </w:r>
    </w:p>
    <w:p w14:paraId="228827A5" w14:textId="77777777" w:rsidR="00522DBA" w:rsidRPr="00364AF3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A.</w:t>
      </w:r>
      <w:r w:rsidRPr="00364AF3">
        <w:rPr>
          <w:lang w:val="en-US"/>
        </w:rPr>
        <w:t xml:space="preserve"> “Growth and Volatility in countries of South – Eastern Europe, members of the EU” 1</w:t>
      </w:r>
      <w:r w:rsidRPr="00364AF3">
        <w:rPr>
          <w:vertAlign w:val="superscript"/>
          <w:lang w:val="en-US"/>
        </w:rPr>
        <w:t>st</w:t>
      </w:r>
      <w:r w:rsidRPr="00364AF3">
        <w:rPr>
          <w:lang w:val="en-US"/>
        </w:rPr>
        <w:t xml:space="preserve"> International Scientific Conference of UNWE with theme Economic Cooperation in South Eastern Europe: Problems and Prospects (26 – 27 October 2007 </w:t>
      </w:r>
      <w:smartTag w:uri="urn:schemas-microsoft-com:office:smarttags" w:element="place">
        <w:smartTag w:uri="urn:schemas-microsoft-com:office:smarttags" w:element="City">
          <w:r w:rsidRPr="00364AF3">
            <w:rPr>
              <w:lang w:val="en-US"/>
            </w:rPr>
            <w:t>Sofia</w:t>
          </w:r>
        </w:smartTag>
        <w:r w:rsidRPr="00364AF3">
          <w:rPr>
            <w:lang w:val="en-US"/>
          </w:rPr>
          <w:t xml:space="preserve">, </w:t>
        </w:r>
        <w:smartTag w:uri="urn:schemas-microsoft-com:office:smarttags" w:element="country-region">
          <w:r w:rsidRPr="00364AF3">
            <w:rPr>
              <w:lang w:val="en-US"/>
            </w:rPr>
            <w:t>Bulgaria</w:t>
          </w:r>
        </w:smartTag>
      </w:smartTag>
      <w:r w:rsidRPr="00364AF3">
        <w:rPr>
          <w:lang w:val="en-US"/>
        </w:rPr>
        <w:t xml:space="preserve">) </w:t>
      </w:r>
    </w:p>
    <w:p w14:paraId="18BEA50B" w14:textId="77777777" w:rsidR="00522DBA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364AF3">
        <w:rPr>
          <w:b/>
          <w:lang w:val="en-US"/>
        </w:rPr>
        <w:t>Tsagkanos</w:t>
      </w:r>
      <w:proofErr w:type="spellEnd"/>
      <w:r w:rsidRPr="00364AF3">
        <w:rPr>
          <w:b/>
          <w:lang w:val="en-US"/>
        </w:rPr>
        <w:t xml:space="preserve"> G. A</w:t>
      </w:r>
      <w:r w:rsidRPr="00364AF3">
        <w:rPr>
          <w:lang w:val="en-US"/>
        </w:rPr>
        <w:t xml:space="preserve">., Georgopoulos A., </w:t>
      </w:r>
      <w:proofErr w:type="spellStart"/>
      <w:r w:rsidRPr="00364AF3">
        <w:rPr>
          <w:lang w:val="en-US"/>
        </w:rPr>
        <w:t>Siriopoulos</w:t>
      </w:r>
      <w:proofErr w:type="spellEnd"/>
      <w:r w:rsidRPr="00364AF3">
        <w:rPr>
          <w:lang w:val="en-US"/>
        </w:rPr>
        <w:t xml:space="preserve"> C. and E. P. </w:t>
      </w:r>
      <w:proofErr w:type="spellStart"/>
      <w:r w:rsidRPr="00364AF3">
        <w:rPr>
          <w:lang w:val="en-US"/>
        </w:rPr>
        <w:t>Koumanakos</w:t>
      </w:r>
      <w:proofErr w:type="spellEnd"/>
      <w:r w:rsidRPr="00364AF3">
        <w:rPr>
          <w:lang w:val="en-US"/>
        </w:rPr>
        <w:t xml:space="preserve"> “Characteristics and Prediction of takeover targets under a new econometric model” </w:t>
      </w:r>
      <w:r w:rsidRPr="00364AF3">
        <w:rPr>
          <w:lang w:val="en-GB"/>
        </w:rPr>
        <w:t>6</w:t>
      </w:r>
      <w:proofErr w:type="spellStart"/>
      <w:r w:rsidRPr="00364AF3">
        <w:rPr>
          <w:vertAlign w:val="superscript"/>
          <w:lang w:val="en-US"/>
        </w:rPr>
        <w:t>th</w:t>
      </w:r>
      <w:proofErr w:type="spellEnd"/>
      <w:r w:rsidRPr="00364AF3">
        <w:rPr>
          <w:lang w:val="en-US"/>
        </w:rPr>
        <w:t xml:space="preserve"> Annual Conference of European Economics and Finance Society (31May – 3 June 2007 Sofia, Bulgaria)</w:t>
      </w:r>
    </w:p>
    <w:p w14:paraId="5DA9693C" w14:textId="23268B67" w:rsidR="00B46B31" w:rsidRPr="00522DBA" w:rsidRDefault="00522DBA" w:rsidP="00522DBA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proofErr w:type="spellStart"/>
      <w:r w:rsidRPr="00522DBA">
        <w:rPr>
          <w:b/>
          <w:lang w:val="en-US"/>
        </w:rPr>
        <w:t>Tsagkanos</w:t>
      </w:r>
      <w:proofErr w:type="spellEnd"/>
      <w:r w:rsidRPr="00522DBA">
        <w:rPr>
          <w:b/>
          <w:lang w:val="en-US"/>
        </w:rPr>
        <w:t xml:space="preserve"> G. A</w:t>
      </w:r>
      <w:r w:rsidRPr="00522DBA">
        <w:rPr>
          <w:lang w:val="en-US"/>
        </w:rPr>
        <w:t xml:space="preserve">., Georgopoulos A., </w:t>
      </w:r>
      <w:proofErr w:type="spellStart"/>
      <w:r w:rsidRPr="00522DBA">
        <w:rPr>
          <w:lang w:val="en-US"/>
        </w:rPr>
        <w:t>Siriopoulos</w:t>
      </w:r>
      <w:proofErr w:type="spellEnd"/>
      <w:r w:rsidRPr="00522DBA">
        <w:rPr>
          <w:lang w:val="en-US"/>
        </w:rPr>
        <w:t xml:space="preserve"> C. and E. P. </w:t>
      </w:r>
      <w:proofErr w:type="spellStart"/>
      <w:r w:rsidRPr="00522DBA">
        <w:rPr>
          <w:lang w:val="en-US"/>
        </w:rPr>
        <w:t>Koumanakos</w:t>
      </w:r>
      <w:proofErr w:type="spellEnd"/>
      <w:r w:rsidRPr="00522DBA">
        <w:rPr>
          <w:lang w:val="en-US"/>
        </w:rPr>
        <w:t xml:space="preserve"> “Identification of Greek takeover targets and coherent policy implications” </w:t>
      </w:r>
      <w:r w:rsidRPr="00522DBA">
        <w:rPr>
          <w:lang w:val="en-GB"/>
        </w:rPr>
        <w:t>5</w:t>
      </w:r>
      <w:proofErr w:type="spellStart"/>
      <w:r w:rsidRPr="00522DBA">
        <w:rPr>
          <w:vertAlign w:val="superscript"/>
          <w:lang w:val="en-US"/>
        </w:rPr>
        <w:t>th</w:t>
      </w:r>
      <w:proofErr w:type="spellEnd"/>
      <w:r w:rsidRPr="00522DBA">
        <w:rPr>
          <w:lang w:val="en-US"/>
        </w:rPr>
        <w:t xml:space="preserve"> Annual Conference of European Economics and Finance Society (18 – 21 May 2006 </w:t>
      </w:r>
      <w:proofErr w:type="spellStart"/>
      <w:r w:rsidRPr="00522DBA">
        <w:rPr>
          <w:lang w:val="en-US"/>
        </w:rPr>
        <w:t>Heraclion</w:t>
      </w:r>
      <w:proofErr w:type="spellEnd"/>
      <w:r w:rsidRPr="00522DBA">
        <w:rPr>
          <w:lang w:val="en-US"/>
        </w:rPr>
        <w:t>. Crete).</w:t>
      </w:r>
    </w:p>
    <w:p w14:paraId="34C44617" w14:textId="77777777" w:rsidR="00E677F4" w:rsidRDefault="00E677F4" w:rsidP="00FB6E10">
      <w:pPr>
        <w:spacing w:line="276" w:lineRule="auto"/>
        <w:jc w:val="both"/>
        <w:rPr>
          <w:b/>
          <w:lang w:val="en-US"/>
        </w:rPr>
      </w:pPr>
    </w:p>
    <w:p w14:paraId="4736F930" w14:textId="332F3300" w:rsidR="00B46B31" w:rsidRPr="00FB6E10" w:rsidRDefault="00B46B31" w:rsidP="00FB6E10">
      <w:pPr>
        <w:spacing w:line="276" w:lineRule="auto"/>
        <w:jc w:val="both"/>
        <w:rPr>
          <w:b/>
          <w:lang w:val="en-US"/>
        </w:rPr>
      </w:pPr>
      <w:r w:rsidRPr="00FB6E10">
        <w:rPr>
          <w:b/>
          <w:lang w:val="en-US"/>
        </w:rPr>
        <w:t xml:space="preserve">References by Others  </w:t>
      </w:r>
    </w:p>
    <w:p w14:paraId="230290D6" w14:textId="5428FC27" w:rsidR="00C40C6C" w:rsidRPr="00FB6E10" w:rsidRDefault="00B46B31" w:rsidP="00FB6E10">
      <w:pPr>
        <w:spacing w:line="276" w:lineRule="auto"/>
        <w:jc w:val="both"/>
        <w:rPr>
          <w:b/>
          <w:lang w:val="en-US"/>
        </w:rPr>
      </w:pPr>
      <w:r w:rsidRPr="0048346D">
        <w:rPr>
          <w:lang w:val="en-US"/>
        </w:rPr>
        <w:t xml:space="preserve">More than </w:t>
      </w:r>
      <w:r w:rsidR="00522DBA" w:rsidRPr="00522DBA">
        <w:rPr>
          <w:lang w:val="en-US"/>
        </w:rPr>
        <w:t>130</w:t>
      </w:r>
      <w:r w:rsidR="00E677F4">
        <w:rPr>
          <w:lang w:val="en-US"/>
        </w:rPr>
        <w:t>0</w:t>
      </w:r>
      <w:r w:rsidRPr="0048346D">
        <w:rPr>
          <w:lang w:val="en-US"/>
        </w:rPr>
        <w:t xml:space="preserve"> references of the published research papers.</w:t>
      </w:r>
      <w:r w:rsidR="00C17B5C" w:rsidRPr="00FB6E10">
        <w:rPr>
          <w:lang w:val="en-US"/>
        </w:rPr>
        <w:t xml:space="preserve"> </w:t>
      </w:r>
    </w:p>
    <w:p w14:paraId="347B38E3" w14:textId="09B69758" w:rsidR="00C269BE" w:rsidRPr="00FB6E10" w:rsidRDefault="000711B4" w:rsidP="00FB6E10">
      <w:pPr>
        <w:spacing w:line="276" w:lineRule="auto"/>
        <w:jc w:val="both"/>
        <w:rPr>
          <w:b/>
          <w:lang w:val="en-US"/>
        </w:rPr>
      </w:pPr>
      <w:r w:rsidRPr="00FB6E10">
        <w:rPr>
          <w:b/>
          <w:bCs/>
          <w:lang w:val="en-GB"/>
        </w:rPr>
        <w:t>Google Scholar Index: h=</w:t>
      </w:r>
      <w:r w:rsidR="00522DBA" w:rsidRPr="00522DBA">
        <w:rPr>
          <w:b/>
          <w:bCs/>
          <w:lang w:val="en-US"/>
        </w:rPr>
        <w:t>25</w:t>
      </w:r>
      <w:r w:rsidRPr="00FB6E10">
        <w:rPr>
          <w:b/>
          <w:bCs/>
          <w:lang w:val="en-GB"/>
        </w:rPr>
        <w:t>.</w:t>
      </w:r>
      <w:r w:rsidR="00CD194D" w:rsidRPr="00FB6E10">
        <w:rPr>
          <w:b/>
          <w:lang w:val="en-US"/>
        </w:rPr>
        <w:t xml:space="preserve"> </w:t>
      </w:r>
      <w:r w:rsidR="001C48EA" w:rsidRPr="00FB6E10">
        <w:rPr>
          <w:b/>
          <w:lang w:val="en-GB"/>
        </w:rPr>
        <w:t>Scop</w:t>
      </w:r>
      <w:r w:rsidR="0037704E" w:rsidRPr="00FB6E10">
        <w:rPr>
          <w:b/>
          <w:lang w:val="en-GB"/>
        </w:rPr>
        <w:t>us Citation Index: h=</w:t>
      </w:r>
      <w:r w:rsidR="00522DBA" w:rsidRPr="00522DBA">
        <w:rPr>
          <w:b/>
          <w:lang w:val="en-US"/>
        </w:rPr>
        <w:t>10</w:t>
      </w:r>
      <w:r w:rsidR="00CD194D" w:rsidRPr="00FB6E10">
        <w:rPr>
          <w:b/>
          <w:lang w:val="en-GB"/>
        </w:rPr>
        <w:t>.</w:t>
      </w:r>
    </w:p>
    <w:p w14:paraId="76421974" w14:textId="77777777" w:rsidR="00B46B31" w:rsidRPr="00FB6E10" w:rsidRDefault="00B46B31" w:rsidP="00FB6E10">
      <w:pPr>
        <w:spacing w:line="276" w:lineRule="auto"/>
        <w:jc w:val="both"/>
        <w:rPr>
          <w:lang w:val="en-US"/>
        </w:rPr>
      </w:pPr>
    </w:p>
    <w:p w14:paraId="4B5DB769" w14:textId="7D333F10" w:rsidR="003F7283" w:rsidRPr="003F7283" w:rsidRDefault="00B46B31" w:rsidP="00522DBA">
      <w:pPr>
        <w:spacing w:line="276" w:lineRule="auto"/>
        <w:jc w:val="both"/>
        <w:rPr>
          <w:lang w:val="en-GB"/>
        </w:rPr>
      </w:pPr>
      <w:r w:rsidRPr="00FB6E10">
        <w:rPr>
          <w:b/>
          <w:lang w:val="en-US"/>
        </w:rPr>
        <w:t xml:space="preserve">Reviewer in </w:t>
      </w:r>
      <w:r w:rsidR="00522DBA" w:rsidRPr="00247BE1">
        <w:rPr>
          <w:b/>
          <w:lang w:val="en-GB"/>
        </w:rPr>
        <w:t>70</w:t>
      </w:r>
      <w:r w:rsidR="00356D80">
        <w:rPr>
          <w:b/>
          <w:lang w:val="en-US"/>
        </w:rPr>
        <w:t xml:space="preserve"> </w:t>
      </w:r>
      <w:r w:rsidRPr="00FB6E10">
        <w:rPr>
          <w:b/>
          <w:lang w:val="en-US"/>
        </w:rPr>
        <w:t>Scientific Journals</w:t>
      </w:r>
      <w:r w:rsidR="00356D80">
        <w:rPr>
          <w:b/>
          <w:lang w:val="en-US"/>
        </w:rPr>
        <w:t xml:space="preserve">. </w:t>
      </w:r>
    </w:p>
    <w:p w14:paraId="55FDE378" w14:textId="77777777" w:rsidR="003718EF" w:rsidRPr="00FB6E10" w:rsidRDefault="003718EF" w:rsidP="00FB6E10">
      <w:pPr>
        <w:spacing w:line="276" w:lineRule="auto"/>
        <w:ind w:right="57"/>
        <w:jc w:val="both"/>
        <w:rPr>
          <w:b/>
          <w:lang w:val="en-US"/>
        </w:rPr>
      </w:pPr>
    </w:p>
    <w:p w14:paraId="080C52A8" w14:textId="77777777" w:rsidR="00195995" w:rsidRPr="00FB6E10" w:rsidRDefault="00195995" w:rsidP="00FB6E10">
      <w:pPr>
        <w:pStyle w:val="Heading2"/>
        <w:spacing w:line="276" w:lineRule="auto"/>
        <w:rPr>
          <w:sz w:val="20"/>
          <w:lang w:val="en-US"/>
        </w:rPr>
      </w:pPr>
      <w:r w:rsidRPr="00FB6E10">
        <w:rPr>
          <w:sz w:val="20"/>
          <w:lang w:val="en-US"/>
        </w:rPr>
        <w:t xml:space="preserve">No – Native Languages  </w:t>
      </w:r>
    </w:p>
    <w:p w14:paraId="5BCBA543" w14:textId="77777777" w:rsidR="00195995" w:rsidRPr="00FB6E10" w:rsidRDefault="00195995" w:rsidP="00FB6E10">
      <w:pPr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FB6E10">
        <w:rPr>
          <w:lang w:val="en-US"/>
        </w:rPr>
        <w:t xml:space="preserve">English </w:t>
      </w:r>
    </w:p>
    <w:p w14:paraId="2E8FD7F4" w14:textId="77777777" w:rsidR="00195995" w:rsidRPr="00FB6E10" w:rsidRDefault="00195995" w:rsidP="00FB6E10">
      <w:pPr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FB6E10">
        <w:rPr>
          <w:lang w:val="en-US"/>
        </w:rPr>
        <w:t xml:space="preserve">French  </w:t>
      </w:r>
    </w:p>
    <w:p w14:paraId="5F5C7299" w14:textId="77777777" w:rsidR="00522175" w:rsidRPr="00FB6E10" w:rsidRDefault="00522175" w:rsidP="00FB6E10">
      <w:pPr>
        <w:spacing w:line="276" w:lineRule="auto"/>
        <w:ind w:right="57"/>
        <w:jc w:val="both"/>
        <w:rPr>
          <w:b/>
        </w:rPr>
      </w:pPr>
    </w:p>
    <w:p w14:paraId="78A531F1" w14:textId="77777777" w:rsidR="00400D13" w:rsidRPr="00FB6E10" w:rsidRDefault="00FB6E10" w:rsidP="00FB6E10">
      <w:pPr>
        <w:spacing w:line="276" w:lineRule="auto"/>
        <w:ind w:right="57"/>
        <w:jc w:val="both"/>
        <w:rPr>
          <w:b/>
          <w:lang w:val="en-US"/>
        </w:rPr>
      </w:pPr>
      <w:r w:rsidRPr="00FB6E10">
        <w:rPr>
          <w:b/>
          <w:lang w:val="en-US"/>
        </w:rPr>
        <w:t xml:space="preserve">Other Activities </w:t>
      </w:r>
    </w:p>
    <w:p w14:paraId="7479ED00" w14:textId="77777777" w:rsidR="00195995" w:rsidRPr="00FB6E10" w:rsidRDefault="00195995" w:rsidP="00FB6E10">
      <w:pPr>
        <w:numPr>
          <w:ilvl w:val="0"/>
          <w:numId w:val="6"/>
        </w:numPr>
        <w:tabs>
          <w:tab w:val="left" w:pos="8460"/>
        </w:tabs>
        <w:spacing w:line="276" w:lineRule="auto"/>
        <w:ind w:right="-148"/>
        <w:jc w:val="both"/>
        <w:rPr>
          <w:lang w:val="en-GB"/>
        </w:rPr>
      </w:pPr>
      <w:r w:rsidRPr="00FB6E10">
        <w:rPr>
          <w:lang w:val="en-GB"/>
        </w:rPr>
        <w:t xml:space="preserve">Supervisor theses in graduate programmes MBA and MSc in Finance of Grenoble Ecole de Management.  </w:t>
      </w:r>
    </w:p>
    <w:p w14:paraId="0485FBFC" w14:textId="77777777" w:rsidR="00945895" w:rsidRPr="00FB6E10" w:rsidRDefault="00FB6E10" w:rsidP="00FB6E10">
      <w:pPr>
        <w:numPr>
          <w:ilvl w:val="0"/>
          <w:numId w:val="6"/>
        </w:numPr>
        <w:spacing w:line="276" w:lineRule="auto"/>
        <w:ind w:right="57"/>
        <w:jc w:val="both"/>
        <w:rPr>
          <w:lang w:val="en-US"/>
        </w:rPr>
      </w:pPr>
      <w:r w:rsidRPr="00FB6E10">
        <w:rPr>
          <w:lang w:val="en-US"/>
        </w:rPr>
        <w:t xml:space="preserve">Scientific </w:t>
      </w:r>
      <w:r w:rsidRPr="0048346D">
        <w:rPr>
          <w:lang w:val="en-US"/>
        </w:rPr>
        <w:t>Editing the book "Microeconomics - PRINCIPLES OF PROBLEMS AND POLICIES"</w:t>
      </w:r>
      <w:r w:rsidRPr="00FB6E10">
        <w:rPr>
          <w:lang w:val="en-US"/>
        </w:rPr>
        <w:t xml:space="preserve"> of</w:t>
      </w:r>
      <w:r w:rsidR="00945895" w:rsidRPr="00FB6E10">
        <w:rPr>
          <w:lang w:val="en-US"/>
        </w:rPr>
        <w:t xml:space="preserve"> C.R. </w:t>
      </w:r>
      <w:proofErr w:type="spellStart"/>
      <w:r w:rsidR="00945895" w:rsidRPr="00FB6E10">
        <w:rPr>
          <w:lang w:val="en-US"/>
        </w:rPr>
        <w:t>McConell</w:t>
      </w:r>
      <w:proofErr w:type="spellEnd"/>
      <w:r w:rsidR="00945895" w:rsidRPr="00FB6E10">
        <w:rPr>
          <w:lang w:val="en-US"/>
        </w:rPr>
        <w:t>, S.L. BRUE and S. M. Flynn, 20</w:t>
      </w:r>
      <w:r w:rsidRPr="00FB6E10">
        <w:rPr>
          <w:vertAlign w:val="superscript"/>
          <w:lang w:val="en-US"/>
        </w:rPr>
        <w:t>th</w:t>
      </w:r>
      <w:r w:rsidR="00945895" w:rsidRPr="00FB6E10">
        <w:rPr>
          <w:lang w:val="en-US"/>
        </w:rPr>
        <w:t xml:space="preserve"> </w:t>
      </w:r>
      <w:r w:rsidRPr="00FB6E10">
        <w:rPr>
          <w:lang w:val="en-US"/>
        </w:rPr>
        <w:t>American</w:t>
      </w:r>
      <w:r w:rsidR="00945895" w:rsidRPr="00FB6E10">
        <w:rPr>
          <w:lang w:val="en-US"/>
        </w:rPr>
        <w:t xml:space="preserve"> – 1</w:t>
      </w:r>
      <w:r w:rsidRPr="00FB6E10">
        <w:rPr>
          <w:vertAlign w:val="superscript"/>
          <w:lang w:val="en-US"/>
        </w:rPr>
        <w:t>st</w:t>
      </w:r>
      <w:r w:rsidR="00945895" w:rsidRPr="00FB6E10">
        <w:rPr>
          <w:lang w:val="en-US"/>
        </w:rPr>
        <w:t xml:space="preserve"> </w:t>
      </w:r>
      <w:r w:rsidRPr="00FB6E10">
        <w:rPr>
          <w:lang w:val="en-US"/>
        </w:rPr>
        <w:t>Greek edition</w:t>
      </w:r>
      <w:r w:rsidR="00945895" w:rsidRPr="00FB6E10">
        <w:rPr>
          <w:lang w:val="en-US"/>
        </w:rPr>
        <w:t xml:space="preserve"> (2016). Utopia</w:t>
      </w:r>
      <w:r w:rsidR="00945895" w:rsidRPr="00FB6E10">
        <w:t xml:space="preserve">.  </w:t>
      </w:r>
    </w:p>
    <w:p w14:paraId="5D008C35" w14:textId="77777777" w:rsidR="003F7283" w:rsidRDefault="00FB6E10" w:rsidP="00FB6E10">
      <w:pPr>
        <w:numPr>
          <w:ilvl w:val="0"/>
          <w:numId w:val="6"/>
        </w:numPr>
        <w:spacing w:line="276" w:lineRule="auto"/>
        <w:ind w:right="57"/>
        <w:jc w:val="both"/>
      </w:pPr>
      <w:r w:rsidRPr="00FB6E10">
        <w:rPr>
          <w:lang w:val="en-US"/>
        </w:rPr>
        <w:t xml:space="preserve">Scientific </w:t>
      </w:r>
      <w:r w:rsidRPr="0048346D">
        <w:rPr>
          <w:lang w:val="en-US"/>
        </w:rPr>
        <w:t xml:space="preserve">Editing the book </w:t>
      </w:r>
      <w:r w:rsidR="00F52EE2" w:rsidRPr="00FB6E10">
        <w:rPr>
          <w:lang w:val="en-US"/>
        </w:rPr>
        <w:t>«</w:t>
      </w:r>
      <w:r w:rsidRPr="0048346D">
        <w:rPr>
          <w:lang w:val="en-US"/>
        </w:rPr>
        <w:t xml:space="preserve"> Modern Portfolio Theory and Investment Analysis</w:t>
      </w:r>
      <w:r w:rsidRPr="00FB6E10">
        <w:rPr>
          <w:lang w:val="en-US"/>
        </w:rPr>
        <w:t xml:space="preserve"> </w:t>
      </w:r>
      <w:r w:rsidR="00F52EE2" w:rsidRPr="00FB6E10">
        <w:rPr>
          <w:lang w:val="en-US"/>
        </w:rPr>
        <w:t xml:space="preserve">» </w:t>
      </w:r>
      <w:r w:rsidRPr="00FB6E10">
        <w:rPr>
          <w:lang w:val="en-US"/>
        </w:rPr>
        <w:t>of</w:t>
      </w:r>
      <w:r w:rsidR="00F52EE2" w:rsidRPr="00FB6E10">
        <w:rPr>
          <w:lang w:val="en-US"/>
        </w:rPr>
        <w:t xml:space="preserve"> E.J. Elton, M.J. Gruber, S.J. Brown and W. N. </w:t>
      </w:r>
      <w:proofErr w:type="spellStart"/>
      <w:r w:rsidR="00F52EE2" w:rsidRPr="00FB6E10">
        <w:rPr>
          <w:lang w:val="en-US"/>
        </w:rPr>
        <w:t>Goetzmann</w:t>
      </w:r>
      <w:proofErr w:type="spellEnd"/>
      <w:r w:rsidR="00F52EE2" w:rsidRPr="00FB6E10">
        <w:rPr>
          <w:lang w:val="en-US"/>
        </w:rPr>
        <w:t>, 9</w:t>
      </w:r>
      <w:r w:rsidRPr="00FB6E10">
        <w:rPr>
          <w:vertAlign w:val="superscript"/>
          <w:lang w:val="en-US"/>
        </w:rPr>
        <w:t>th</w:t>
      </w:r>
      <w:r w:rsidR="00F52EE2" w:rsidRPr="00FB6E10">
        <w:rPr>
          <w:lang w:val="en-US"/>
        </w:rPr>
        <w:t xml:space="preserve"> </w:t>
      </w:r>
      <w:r w:rsidRPr="00FB6E10">
        <w:rPr>
          <w:lang w:val="en-US"/>
        </w:rPr>
        <w:t>American</w:t>
      </w:r>
      <w:r w:rsidR="00F52EE2" w:rsidRPr="00FB6E10">
        <w:rPr>
          <w:lang w:val="en-US"/>
        </w:rPr>
        <w:t xml:space="preserve"> – 1</w:t>
      </w:r>
      <w:r w:rsidRPr="00FB6E10">
        <w:rPr>
          <w:vertAlign w:val="superscript"/>
          <w:lang w:val="en-US"/>
        </w:rPr>
        <w:t>st</w:t>
      </w:r>
      <w:r w:rsidR="00F52EE2" w:rsidRPr="00FB6E10">
        <w:rPr>
          <w:lang w:val="en-US"/>
        </w:rPr>
        <w:t xml:space="preserve"> </w:t>
      </w:r>
      <w:r w:rsidRPr="00FB6E10">
        <w:rPr>
          <w:lang w:val="en-US"/>
        </w:rPr>
        <w:t>Greek edition</w:t>
      </w:r>
      <w:r w:rsidR="00F52EE2" w:rsidRPr="00FB6E10">
        <w:rPr>
          <w:lang w:val="en-US"/>
        </w:rPr>
        <w:t xml:space="preserve"> (2017</w:t>
      </w:r>
      <w:r w:rsidRPr="00FB6E10">
        <w:rPr>
          <w:lang w:val="en-US"/>
        </w:rPr>
        <w:t xml:space="preserve">). </w:t>
      </w:r>
      <w:r w:rsidR="00F52EE2" w:rsidRPr="00FB6E10">
        <w:rPr>
          <w:lang w:val="en-US"/>
        </w:rPr>
        <w:t>Utopia</w:t>
      </w:r>
      <w:r w:rsidR="00F52EE2" w:rsidRPr="00FB6E10">
        <w:t>.</w:t>
      </w:r>
    </w:p>
    <w:p w14:paraId="0B1E2D90" w14:textId="0F3D8239" w:rsidR="004929FE" w:rsidRPr="00247BE1" w:rsidRDefault="003F7283" w:rsidP="00364AF3">
      <w:pPr>
        <w:numPr>
          <w:ilvl w:val="0"/>
          <w:numId w:val="6"/>
        </w:numPr>
        <w:spacing w:line="360" w:lineRule="auto"/>
        <w:ind w:right="57"/>
        <w:jc w:val="both"/>
        <w:rPr>
          <w:b/>
        </w:rPr>
      </w:pPr>
      <w:r w:rsidRPr="00247BE1">
        <w:rPr>
          <w:lang w:val="en-US"/>
        </w:rPr>
        <w:t>Evaluator in Erasmus+ programs.</w:t>
      </w:r>
    </w:p>
    <w:sectPr w:rsidR="004929FE" w:rsidRPr="00247BE1" w:rsidSect="00221F67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1319" w14:textId="77777777" w:rsidR="00577ECF" w:rsidRDefault="00577ECF">
      <w:r>
        <w:separator/>
      </w:r>
    </w:p>
  </w:endnote>
  <w:endnote w:type="continuationSeparator" w:id="0">
    <w:p w14:paraId="2E3C2094" w14:textId="77777777" w:rsidR="00577ECF" w:rsidRDefault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7D2" w14:textId="77777777" w:rsidR="007B23DC" w:rsidRDefault="00454A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DEC62" w14:textId="77777777" w:rsidR="007B23DC" w:rsidRDefault="007B23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7691" w14:textId="77777777" w:rsidR="007B23DC" w:rsidRDefault="00454A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3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F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35CA3" w14:textId="77777777" w:rsidR="007B23DC" w:rsidRDefault="007B23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9F5D" w14:textId="77777777" w:rsidR="00577ECF" w:rsidRDefault="00577ECF">
      <w:r>
        <w:separator/>
      </w:r>
    </w:p>
  </w:footnote>
  <w:footnote w:type="continuationSeparator" w:id="0">
    <w:p w14:paraId="70F26CB5" w14:textId="77777777" w:rsidR="00577ECF" w:rsidRDefault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CD7"/>
    <w:multiLevelType w:val="hybridMultilevel"/>
    <w:tmpl w:val="73006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81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E43728"/>
    <w:multiLevelType w:val="hybridMultilevel"/>
    <w:tmpl w:val="6096E858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408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trike w:val="0"/>
        <w:dstrike w:val="0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3" w15:restartNumberingAfterBreak="0">
    <w:nsid w:val="4F5D5AB4"/>
    <w:multiLevelType w:val="hybridMultilevel"/>
    <w:tmpl w:val="7B1C4070"/>
    <w:lvl w:ilvl="0" w:tplc="7C48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E126B"/>
    <w:multiLevelType w:val="hybridMultilevel"/>
    <w:tmpl w:val="9AE61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015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877F3B"/>
    <w:multiLevelType w:val="hybridMultilevel"/>
    <w:tmpl w:val="E14CAAB2"/>
    <w:lvl w:ilvl="0" w:tplc="D9F40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0171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C109E8"/>
    <w:multiLevelType w:val="hybridMultilevel"/>
    <w:tmpl w:val="A83453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83E2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7277465">
    <w:abstractNumId w:val="9"/>
  </w:num>
  <w:num w:numId="2" w16cid:durableId="558370995">
    <w:abstractNumId w:val="5"/>
  </w:num>
  <w:num w:numId="3" w16cid:durableId="629021185">
    <w:abstractNumId w:val="7"/>
  </w:num>
  <w:num w:numId="4" w16cid:durableId="709574785">
    <w:abstractNumId w:val="6"/>
  </w:num>
  <w:num w:numId="5" w16cid:durableId="1028218236">
    <w:abstractNumId w:val="3"/>
  </w:num>
  <w:num w:numId="6" w16cid:durableId="2027368566">
    <w:abstractNumId w:val="2"/>
  </w:num>
  <w:num w:numId="7" w16cid:durableId="667637259">
    <w:abstractNumId w:val="8"/>
  </w:num>
  <w:num w:numId="8" w16cid:durableId="614336152">
    <w:abstractNumId w:val="4"/>
  </w:num>
  <w:num w:numId="9" w16cid:durableId="1788889312">
    <w:abstractNumId w:val="0"/>
  </w:num>
  <w:num w:numId="10" w16cid:durableId="1314122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393"/>
    <w:rsid w:val="0000093D"/>
    <w:rsid w:val="00004A54"/>
    <w:rsid w:val="00011EE9"/>
    <w:rsid w:val="000134A5"/>
    <w:rsid w:val="00013D7C"/>
    <w:rsid w:val="00025F4C"/>
    <w:rsid w:val="000276A9"/>
    <w:rsid w:val="00030766"/>
    <w:rsid w:val="00034393"/>
    <w:rsid w:val="00042561"/>
    <w:rsid w:val="00056184"/>
    <w:rsid w:val="00060594"/>
    <w:rsid w:val="000606F1"/>
    <w:rsid w:val="00060D9C"/>
    <w:rsid w:val="00061E92"/>
    <w:rsid w:val="00066E12"/>
    <w:rsid w:val="000677E2"/>
    <w:rsid w:val="000711B4"/>
    <w:rsid w:val="00082057"/>
    <w:rsid w:val="000839DD"/>
    <w:rsid w:val="00095357"/>
    <w:rsid w:val="00095A6C"/>
    <w:rsid w:val="00097962"/>
    <w:rsid w:val="000A14DA"/>
    <w:rsid w:val="000A1ED6"/>
    <w:rsid w:val="000A2FB2"/>
    <w:rsid w:val="000A5408"/>
    <w:rsid w:val="000A6740"/>
    <w:rsid w:val="000A6B21"/>
    <w:rsid w:val="000B37BC"/>
    <w:rsid w:val="000B4415"/>
    <w:rsid w:val="000B6789"/>
    <w:rsid w:val="000C4924"/>
    <w:rsid w:val="000C4E9F"/>
    <w:rsid w:val="000C6ACA"/>
    <w:rsid w:val="000D032B"/>
    <w:rsid w:val="000D1306"/>
    <w:rsid w:val="000D20C2"/>
    <w:rsid w:val="000D685E"/>
    <w:rsid w:val="000D705C"/>
    <w:rsid w:val="000E1F79"/>
    <w:rsid w:val="000E6975"/>
    <w:rsid w:val="00101BC2"/>
    <w:rsid w:val="00104AAE"/>
    <w:rsid w:val="00113741"/>
    <w:rsid w:val="00121DA7"/>
    <w:rsid w:val="00122028"/>
    <w:rsid w:val="0013436D"/>
    <w:rsid w:val="0013692C"/>
    <w:rsid w:val="00136E80"/>
    <w:rsid w:val="00140549"/>
    <w:rsid w:val="0014079A"/>
    <w:rsid w:val="001514D7"/>
    <w:rsid w:val="001521FD"/>
    <w:rsid w:val="001531A1"/>
    <w:rsid w:val="0015396D"/>
    <w:rsid w:val="00156AC6"/>
    <w:rsid w:val="00163771"/>
    <w:rsid w:val="00165378"/>
    <w:rsid w:val="00167214"/>
    <w:rsid w:val="001715B1"/>
    <w:rsid w:val="00172FB9"/>
    <w:rsid w:val="00174DF7"/>
    <w:rsid w:val="001804C6"/>
    <w:rsid w:val="00183122"/>
    <w:rsid w:val="0018324C"/>
    <w:rsid w:val="001853CC"/>
    <w:rsid w:val="00195995"/>
    <w:rsid w:val="001A1B7D"/>
    <w:rsid w:val="001A5779"/>
    <w:rsid w:val="001A7F44"/>
    <w:rsid w:val="001B42E5"/>
    <w:rsid w:val="001B52D5"/>
    <w:rsid w:val="001C1D3E"/>
    <w:rsid w:val="001C2D35"/>
    <w:rsid w:val="001C48EA"/>
    <w:rsid w:val="001E1639"/>
    <w:rsid w:val="001E1E85"/>
    <w:rsid w:val="001E46BB"/>
    <w:rsid w:val="001E6B8D"/>
    <w:rsid w:val="001F167E"/>
    <w:rsid w:val="001F1F80"/>
    <w:rsid w:val="00202DDB"/>
    <w:rsid w:val="00202EEB"/>
    <w:rsid w:val="0020721C"/>
    <w:rsid w:val="00207D81"/>
    <w:rsid w:val="00212331"/>
    <w:rsid w:val="0021297B"/>
    <w:rsid w:val="002136C7"/>
    <w:rsid w:val="00220540"/>
    <w:rsid w:val="00220D26"/>
    <w:rsid w:val="00221F67"/>
    <w:rsid w:val="00222144"/>
    <w:rsid w:val="0022705F"/>
    <w:rsid w:val="002406D9"/>
    <w:rsid w:val="00240899"/>
    <w:rsid w:val="00247BE1"/>
    <w:rsid w:val="00250FC4"/>
    <w:rsid w:val="002538E8"/>
    <w:rsid w:val="00256652"/>
    <w:rsid w:val="00266569"/>
    <w:rsid w:val="0027370D"/>
    <w:rsid w:val="00280972"/>
    <w:rsid w:val="002841C9"/>
    <w:rsid w:val="00290EC2"/>
    <w:rsid w:val="00292BE5"/>
    <w:rsid w:val="002931AC"/>
    <w:rsid w:val="002A6670"/>
    <w:rsid w:val="002B1AFB"/>
    <w:rsid w:val="002B1F85"/>
    <w:rsid w:val="002B5280"/>
    <w:rsid w:val="002C029A"/>
    <w:rsid w:val="002C6D55"/>
    <w:rsid w:val="002D0E5D"/>
    <w:rsid w:val="002D3604"/>
    <w:rsid w:val="002E031D"/>
    <w:rsid w:val="002E0B34"/>
    <w:rsid w:val="002E2D5D"/>
    <w:rsid w:val="002F13E7"/>
    <w:rsid w:val="002F4225"/>
    <w:rsid w:val="002F4E00"/>
    <w:rsid w:val="002F64A8"/>
    <w:rsid w:val="0030342C"/>
    <w:rsid w:val="0031243C"/>
    <w:rsid w:val="0031700E"/>
    <w:rsid w:val="00323346"/>
    <w:rsid w:val="003315C8"/>
    <w:rsid w:val="00333C7F"/>
    <w:rsid w:val="00342431"/>
    <w:rsid w:val="00347703"/>
    <w:rsid w:val="00353E4D"/>
    <w:rsid w:val="00353ECE"/>
    <w:rsid w:val="00356B34"/>
    <w:rsid w:val="00356D80"/>
    <w:rsid w:val="00361C7D"/>
    <w:rsid w:val="00363DE9"/>
    <w:rsid w:val="00364AF3"/>
    <w:rsid w:val="00365762"/>
    <w:rsid w:val="003700BD"/>
    <w:rsid w:val="003718EF"/>
    <w:rsid w:val="00373CBB"/>
    <w:rsid w:val="00374530"/>
    <w:rsid w:val="00374B17"/>
    <w:rsid w:val="0037704E"/>
    <w:rsid w:val="00383BBC"/>
    <w:rsid w:val="00396627"/>
    <w:rsid w:val="003A27D2"/>
    <w:rsid w:val="003A3FB4"/>
    <w:rsid w:val="003B610B"/>
    <w:rsid w:val="003B75E2"/>
    <w:rsid w:val="003D0E92"/>
    <w:rsid w:val="003D27C0"/>
    <w:rsid w:val="003D4A1F"/>
    <w:rsid w:val="003E39BB"/>
    <w:rsid w:val="003E5D26"/>
    <w:rsid w:val="003E6D89"/>
    <w:rsid w:val="003F52D1"/>
    <w:rsid w:val="003F57CD"/>
    <w:rsid w:val="003F688F"/>
    <w:rsid w:val="003F7283"/>
    <w:rsid w:val="00400D13"/>
    <w:rsid w:val="00407EF7"/>
    <w:rsid w:val="004129D4"/>
    <w:rsid w:val="00412D8C"/>
    <w:rsid w:val="00423408"/>
    <w:rsid w:val="004330AE"/>
    <w:rsid w:val="00445361"/>
    <w:rsid w:val="00454A89"/>
    <w:rsid w:val="00460F0E"/>
    <w:rsid w:val="00464917"/>
    <w:rsid w:val="00464F68"/>
    <w:rsid w:val="00465239"/>
    <w:rsid w:val="0046738C"/>
    <w:rsid w:val="00474730"/>
    <w:rsid w:val="00475A5D"/>
    <w:rsid w:val="00481ACB"/>
    <w:rsid w:val="00481BDA"/>
    <w:rsid w:val="0048346D"/>
    <w:rsid w:val="00486EAC"/>
    <w:rsid w:val="004913C1"/>
    <w:rsid w:val="004929FE"/>
    <w:rsid w:val="00493081"/>
    <w:rsid w:val="00495C13"/>
    <w:rsid w:val="00496667"/>
    <w:rsid w:val="004A0978"/>
    <w:rsid w:val="004A4807"/>
    <w:rsid w:val="004B41A0"/>
    <w:rsid w:val="004B7023"/>
    <w:rsid w:val="004C1AE3"/>
    <w:rsid w:val="004C26CE"/>
    <w:rsid w:val="004C34AD"/>
    <w:rsid w:val="004C3C5B"/>
    <w:rsid w:val="004C7297"/>
    <w:rsid w:val="004D057C"/>
    <w:rsid w:val="004D6216"/>
    <w:rsid w:val="004E57CC"/>
    <w:rsid w:val="004F0ECD"/>
    <w:rsid w:val="004F12E0"/>
    <w:rsid w:val="00503D89"/>
    <w:rsid w:val="005044F7"/>
    <w:rsid w:val="005060C5"/>
    <w:rsid w:val="00506B7E"/>
    <w:rsid w:val="00522175"/>
    <w:rsid w:val="00522DBA"/>
    <w:rsid w:val="005308CC"/>
    <w:rsid w:val="00532676"/>
    <w:rsid w:val="00535A65"/>
    <w:rsid w:val="0053689A"/>
    <w:rsid w:val="00537437"/>
    <w:rsid w:val="00555F26"/>
    <w:rsid w:val="0056292B"/>
    <w:rsid w:val="005700EF"/>
    <w:rsid w:val="0057681F"/>
    <w:rsid w:val="00577ECF"/>
    <w:rsid w:val="00580386"/>
    <w:rsid w:val="00590BD1"/>
    <w:rsid w:val="00594C2C"/>
    <w:rsid w:val="005B4D24"/>
    <w:rsid w:val="005D2FD4"/>
    <w:rsid w:val="005D528E"/>
    <w:rsid w:val="005E4F9F"/>
    <w:rsid w:val="005E5A42"/>
    <w:rsid w:val="005E6458"/>
    <w:rsid w:val="005E6B2A"/>
    <w:rsid w:val="005E75B7"/>
    <w:rsid w:val="005F2FC0"/>
    <w:rsid w:val="005F46B2"/>
    <w:rsid w:val="005F5807"/>
    <w:rsid w:val="005F7156"/>
    <w:rsid w:val="005F738C"/>
    <w:rsid w:val="00601908"/>
    <w:rsid w:val="006043A0"/>
    <w:rsid w:val="006202F5"/>
    <w:rsid w:val="00631714"/>
    <w:rsid w:val="00631FBC"/>
    <w:rsid w:val="00635922"/>
    <w:rsid w:val="00645724"/>
    <w:rsid w:val="00647761"/>
    <w:rsid w:val="00647872"/>
    <w:rsid w:val="00647F49"/>
    <w:rsid w:val="00652E53"/>
    <w:rsid w:val="006548F7"/>
    <w:rsid w:val="006554ED"/>
    <w:rsid w:val="00656596"/>
    <w:rsid w:val="00666953"/>
    <w:rsid w:val="00667AEA"/>
    <w:rsid w:val="0067207F"/>
    <w:rsid w:val="00672B8A"/>
    <w:rsid w:val="0067624C"/>
    <w:rsid w:val="00682080"/>
    <w:rsid w:val="006838F3"/>
    <w:rsid w:val="00687EA0"/>
    <w:rsid w:val="006A4368"/>
    <w:rsid w:val="006A5FD9"/>
    <w:rsid w:val="006C2907"/>
    <w:rsid w:val="006C473C"/>
    <w:rsid w:val="006C5663"/>
    <w:rsid w:val="006D000C"/>
    <w:rsid w:val="006D1BB1"/>
    <w:rsid w:val="006D28CE"/>
    <w:rsid w:val="006D417C"/>
    <w:rsid w:val="006F0C17"/>
    <w:rsid w:val="007033FA"/>
    <w:rsid w:val="00704489"/>
    <w:rsid w:val="00717F63"/>
    <w:rsid w:val="00723CC3"/>
    <w:rsid w:val="00726002"/>
    <w:rsid w:val="0072612B"/>
    <w:rsid w:val="00730513"/>
    <w:rsid w:val="007379DB"/>
    <w:rsid w:val="007429A4"/>
    <w:rsid w:val="007467CD"/>
    <w:rsid w:val="00746A00"/>
    <w:rsid w:val="00751498"/>
    <w:rsid w:val="00756436"/>
    <w:rsid w:val="007577DC"/>
    <w:rsid w:val="0076574A"/>
    <w:rsid w:val="00767C9B"/>
    <w:rsid w:val="0077523B"/>
    <w:rsid w:val="00790AD9"/>
    <w:rsid w:val="00792B64"/>
    <w:rsid w:val="00793F59"/>
    <w:rsid w:val="007A184C"/>
    <w:rsid w:val="007A557F"/>
    <w:rsid w:val="007B0FFF"/>
    <w:rsid w:val="007B23DC"/>
    <w:rsid w:val="007B2424"/>
    <w:rsid w:val="007B6FD8"/>
    <w:rsid w:val="007B785E"/>
    <w:rsid w:val="007C57B2"/>
    <w:rsid w:val="007D454A"/>
    <w:rsid w:val="007D5DB3"/>
    <w:rsid w:val="007E0D1C"/>
    <w:rsid w:val="007E12E5"/>
    <w:rsid w:val="007E15F2"/>
    <w:rsid w:val="007E5BA9"/>
    <w:rsid w:val="007F3A83"/>
    <w:rsid w:val="007F42B4"/>
    <w:rsid w:val="0080186C"/>
    <w:rsid w:val="00801C6B"/>
    <w:rsid w:val="00811838"/>
    <w:rsid w:val="0081241B"/>
    <w:rsid w:val="008130AB"/>
    <w:rsid w:val="00816DB9"/>
    <w:rsid w:val="008172AE"/>
    <w:rsid w:val="0082033D"/>
    <w:rsid w:val="008205F6"/>
    <w:rsid w:val="00820DD6"/>
    <w:rsid w:val="008225B7"/>
    <w:rsid w:val="008246C8"/>
    <w:rsid w:val="00826153"/>
    <w:rsid w:val="008274DD"/>
    <w:rsid w:val="00833010"/>
    <w:rsid w:val="00836D98"/>
    <w:rsid w:val="00847CD2"/>
    <w:rsid w:val="008673D2"/>
    <w:rsid w:val="00867E9A"/>
    <w:rsid w:val="00870D5A"/>
    <w:rsid w:val="008735C7"/>
    <w:rsid w:val="00875246"/>
    <w:rsid w:val="0089119F"/>
    <w:rsid w:val="008B4C62"/>
    <w:rsid w:val="008C24D9"/>
    <w:rsid w:val="008C3AAD"/>
    <w:rsid w:val="008C53F7"/>
    <w:rsid w:val="008C777E"/>
    <w:rsid w:val="008D31B1"/>
    <w:rsid w:val="008E1C1A"/>
    <w:rsid w:val="008F0FA2"/>
    <w:rsid w:val="008F259C"/>
    <w:rsid w:val="008F48E8"/>
    <w:rsid w:val="00905F79"/>
    <w:rsid w:val="0091040B"/>
    <w:rsid w:val="009106DB"/>
    <w:rsid w:val="009142B4"/>
    <w:rsid w:val="00915049"/>
    <w:rsid w:val="00922B61"/>
    <w:rsid w:val="00924241"/>
    <w:rsid w:val="00925473"/>
    <w:rsid w:val="009272CF"/>
    <w:rsid w:val="0093069B"/>
    <w:rsid w:val="00931234"/>
    <w:rsid w:val="00941D33"/>
    <w:rsid w:val="00944768"/>
    <w:rsid w:val="00945895"/>
    <w:rsid w:val="00960BDB"/>
    <w:rsid w:val="00966EC7"/>
    <w:rsid w:val="0096745C"/>
    <w:rsid w:val="00967677"/>
    <w:rsid w:val="0097330B"/>
    <w:rsid w:val="00974987"/>
    <w:rsid w:val="00982F86"/>
    <w:rsid w:val="00994DCC"/>
    <w:rsid w:val="009A07AB"/>
    <w:rsid w:val="009A2C62"/>
    <w:rsid w:val="009A3291"/>
    <w:rsid w:val="009C18B1"/>
    <w:rsid w:val="009C218E"/>
    <w:rsid w:val="009C6EB5"/>
    <w:rsid w:val="009E071A"/>
    <w:rsid w:val="009E5DED"/>
    <w:rsid w:val="009F398C"/>
    <w:rsid w:val="009F5A91"/>
    <w:rsid w:val="00A200C9"/>
    <w:rsid w:val="00A2386D"/>
    <w:rsid w:val="00A33D25"/>
    <w:rsid w:val="00A421A6"/>
    <w:rsid w:val="00A46393"/>
    <w:rsid w:val="00A5183C"/>
    <w:rsid w:val="00A6040C"/>
    <w:rsid w:val="00A60CB3"/>
    <w:rsid w:val="00A62184"/>
    <w:rsid w:val="00A82F9C"/>
    <w:rsid w:val="00AA7066"/>
    <w:rsid w:val="00AC0F10"/>
    <w:rsid w:val="00AC2CAA"/>
    <w:rsid w:val="00AC3B8A"/>
    <w:rsid w:val="00AC4F21"/>
    <w:rsid w:val="00AD2CE2"/>
    <w:rsid w:val="00AF5492"/>
    <w:rsid w:val="00B01DC4"/>
    <w:rsid w:val="00B11B45"/>
    <w:rsid w:val="00B205F2"/>
    <w:rsid w:val="00B21727"/>
    <w:rsid w:val="00B3312D"/>
    <w:rsid w:val="00B345D5"/>
    <w:rsid w:val="00B3463F"/>
    <w:rsid w:val="00B365A8"/>
    <w:rsid w:val="00B45665"/>
    <w:rsid w:val="00B462D6"/>
    <w:rsid w:val="00B46B31"/>
    <w:rsid w:val="00B479F7"/>
    <w:rsid w:val="00B541D9"/>
    <w:rsid w:val="00B545EC"/>
    <w:rsid w:val="00B5487A"/>
    <w:rsid w:val="00B56AFF"/>
    <w:rsid w:val="00B627DB"/>
    <w:rsid w:val="00B74254"/>
    <w:rsid w:val="00B854F1"/>
    <w:rsid w:val="00B86FE3"/>
    <w:rsid w:val="00B90E12"/>
    <w:rsid w:val="00B94708"/>
    <w:rsid w:val="00B96920"/>
    <w:rsid w:val="00BB5351"/>
    <w:rsid w:val="00BC202D"/>
    <w:rsid w:val="00BC40ED"/>
    <w:rsid w:val="00BC7C88"/>
    <w:rsid w:val="00BD735F"/>
    <w:rsid w:val="00BE17B2"/>
    <w:rsid w:val="00BF299E"/>
    <w:rsid w:val="00C006A0"/>
    <w:rsid w:val="00C16222"/>
    <w:rsid w:val="00C17B5C"/>
    <w:rsid w:val="00C23062"/>
    <w:rsid w:val="00C23925"/>
    <w:rsid w:val="00C260F2"/>
    <w:rsid w:val="00C26245"/>
    <w:rsid w:val="00C269BE"/>
    <w:rsid w:val="00C31503"/>
    <w:rsid w:val="00C40C6C"/>
    <w:rsid w:val="00C5022E"/>
    <w:rsid w:val="00C52EA4"/>
    <w:rsid w:val="00C605D6"/>
    <w:rsid w:val="00C60712"/>
    <w:rsid w:val="00C61D1E"/>
    <w:rsid w:val="00C6240B"/>
    <w:rsid w:val="00C70DD2"/>
    <w:rsid w:val="00C71931"/>
    <w:rsid w:val="00C71D94"/>
    <w:rsid w:val="00C75AA5"/>
    <w:rsid w:val="00C763A1"/>
    <w:rsid w:val="00C806A3"/>
    <w:rsid w:val="00C86BA7"/>
    <w:rsid w:val="00C9178C"/>
    <w:rsid w:val="00C9343D"/>
    <w:rsid w:val="00C93987"/>
    <w:rsid w:val="00C97EE6"/>
    <w:rsid w:val="00CB67F9"/>
    <w:rsid w:val="00CB71CD"/>
    <w:rsid w:val="00CB748D"/>
    <w:rsid w:val="00CB7C99"/>
    <w:rsid w:val="00CC36E2"/>
    <w:rsid w:val="00CC52AE"/>
    <w:rsid w:val="00CC7CEC"/>
    <w:rsid w:val="00CD1742"/>
    <w:rsid w:val="00CD194D"/>
    <w:rsid w:val="00CD3637"/>
    <w:rsid w:val="00CD7A41"/>
    <w:rsid w:val="00CD7F34"/>
    <w:rsid w:val="00CE2AA1"/>
    <w:rsid w:val="00CE6B6C"/>
    <w:rsid w:val="00CE7F55"/>
    <w:rsid w:val="00CF0C01"/>
    <w:rsid w:val="00CF382A"/>
    <w:rsid w:val="00D00370"/>
    <w:rsid w:val="00D01314"/>
    <w:rsid w:val="00D02D96"/>
    <w:rsid w:val="00D10848"/>
    <w:rsid w:val="00D11A6B"/>
    <w:rsid w:val="00D12322"/>
    <w:rsid w:val="00D12849"/>
    <w:rsid w:val="00D20448"/>
    <w:rsid w:val="00D23662"/>
    <w:rsid w:val="00D32066"/>
    <w:rsid w:val="00D32383"/>
    <w:rsid w:val="00D342C0"/>
    <w:rsid w:val="00D34ECA"/>
    <w:rsid w:val="00D35F5F"/>
    <w:rsid w:val="00D366D4"/>
    <w:rsid w:val="00D45F5A"/>
    <w:rsid w:val="00D460E0"/>
    <w:rsid w:val="00D51637"/>
    <w:rsid w:val="00D53DED"/>
    <w:rsid w:val="00D54A25"/>
    <w:rsid w:val="00D60D89"/>
    <w:rsid w:val="00D65F37"/>
    <w:rsid w:val="00D67DD9"/>
    <w:rsid w:val="00D73875"/>
    <w:rsid w:val="00D74BA2"/>
    <w:rsid w:val="00D76447"/>
    <w:rsid w:val="00D76D4A"/>
    <w:rsid w:val="00D86EBF"/>
    <w:rsid w:val="00D904DD"/>
    <w:rsid w:val="00D91BAC"/>
    <w:rsid w:val="00D96DBC"/>
    <w:rsid w:val="00DA63BB"/>
    <w:rsid w:val="00DA6C58"/>
    <w:rsid w:val="00DB22C9"/>
    <w:rsid w:val="00DB3004"/>
    <w:rsid w:val="00DC323D"/>
    <w:rsid w:val="00DD13F6"/>
    <w:rsid w:val="00DD1BC2"/>
    <w:rsid w:val="00DD2F84"/>
    <w:rsid w:val="00DD5F4C"/>
    <w:rsid w:val="00DE26BD"/>
    <w:rsid w:val="00E036B5"/>
    <w:rsid w:val="00E0380C"/>
    <w:rsid w:val="00E049D7"/>
    <w:rsid w:val="00E21640"/>
    <w:rsid w:val="00E2304C"/>
    <w:rsid w:val="00E26E48"/>
    <w:rsid w:val="00E2790E"/>
    <w:rsid w:val="00E34237"/>
    <w:rsid w:val="00E34FC7"/>
    <w:rsid w:val="00E37C78"/>
    <w:rsid w:val="00E401A3"/>
    <w:rsid w:val="00E5096C"/>
    <w:rsid w:val="00E518B9"/>
    <w:rsid w:val="00E5373E"/>
    <w:rsid w:val="00E54606"/>
    <w:rsid w:val="00E61CD8"/>
    <w:rsid w:val="00E6261D"/>
    <w:rsid w:val="00E663B5"/>
    <w:rsid w:val="00E67789"/>
    <w:rsid w:val="00E677F4"/>
    <w:rsid w:val="00E67E50"/>
    <w:rsid w:val="00E71A29"/>
    <w:rsid w:val="00E73DDE"/>
    <w:rsid w:val="00E77570"/>
    <w:rsid w:val="00E86A07"/>
    <w:rsid w:val="00EA047A"/>
    <w:rsid w:val="00EA1D94"/>
    <w:rsid w:val="00EA6902"/>
    <w:rsid w:val="00EB0C8D"/>
    <w:rsid w:val="00EB18A3"/>
    <w:rsid w:val="00EC2690"/>
    <w:rsid w:val="00EC40E2"/>
    <w:rsid w:val="00EC4D75"/>
    <w:rsid w:val="00EC5AB3"/>
    <w:rsid w:val="00ED0803"/>
    <w:rsid w:val="00EE0EDE"/>
    <w:rsid w:val="00EE13A7"/>
    <w:rsid w:val="00EE7EAF"/>
    <w:rsid w:val="00EF2CB2"/>
    <w:rsid w:val="00F05D9E"/>
    <w:rsid w:val="00F137E0"/>
    <w:rsid w:val="00F17302"/>
    <w:rsid w:val="00F21C58"/>
    <w:rsid w:val="00F25B6D"/>
    <w:rsid w:val="00F27671"/>
    <w:rsid w:val="00F279B5"/>
    <w:rsid w:val="00F35327"/>
    <w:rsid w:val="00F40CA7"/>
    <w:rsid w:val="00F4415B"/>
    <w:rsid w:val="00F52B67"/>
    <w:rsid w:val="00F52EE2"/>
    <w:rsid w:val="00F558EA"/>
    <w:rsid w:val="00F60759"/>
    <w:rsid w:val="00F67E40"/>
    <w:rsid w:val="00F7145C"/>
    <w:rsid w:val="00F74466"/>
    <w:rsid w:val="00F75672"/>
    <w:rsid w:val="00F7695B"/>
    <w:rsid w:val="00F77F32"/>
    <w:rsid w:val="00F80CB4"/>
    <w:rsid w:val="00F81362"/>
    <w:rsid w:val="00F829DB"/>
    <w:rsid w:val="00FB6E10"/>
    <w:rsid w:val="00FB7D18"/>
    <w:rsid w:val="00FC7431"/>
    <w:rsid w:val="00FC7B9E"/>
    <w:rsid w:val="00FE0832"/>
    <w:rsid w:val="00FE1799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D240B7"/>
  <w15:docId w15:val="{FF657189-E306-42E2-AF73-3065E66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F67"/>
  </w:style>
  <w:style w:type="paragraph" w:styleId="Heading1">
    <w:name w:val="heading 1"/>
    <w:basedOn w:val="Normal"/>
    <w:next w:val="Normal"/>
    <w:link w:val="Heading1Char"/>
    <w:uiPriority w:val="9"/>
    <w:qFormat/>
    <w:rsid w:val="00221F67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21F67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1F67"/>
    <w:pPr>
      <w:jc w:val="center"/>
    </w:pPr>
    <w:rPr>
      <w:sz w:val="24"/>
    </w:rPr>
  </w:style>
  <w:style w:type="paragraph" w:styleId="Footer">
    <w:name w:val="footer"/>
    <w:basedOn w:val="Normal"/>
    <w:rsid w:val="00221F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F67"/>
  </w:style>
  <w:style w:type="character" w:styleId="Hyperlink">
    <w:name w:val="Hyperlink"/>
    <w:basedOn w:val="DefaultParagraphFont"/>
    <w:uiPriority w:val="99"/>
    <w:rsid w:val="002F64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8EA"/>
  </w:style>
  <w:style w:type="character" w:customStyle="1" w:styleId="hlfld-title">
    <w:name w:val="hlfld-title"/>
    <w:basedOn w:val="DefaultParagraphFont"/>
    <w:rsid w:val="001C48EA"/>
  </w:style>
  <w:style w:type="character" w:customStyle="1" w:styleId="hps">
    <w:name w:val="hps"/>
    <w:basedOn w:val="DefaultParagraphFont"/>
    <w:rsid w:val="004929FE"/>
  </w:style>
  <w:style w:type="paragraph" w:styleId="BalloonText">
    <w:name w:val="Balloon Text"/>
    <w:basedOn w:val="Normal"/>
    <w:semiHidden/>
    <w:rsid w:val="003745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239"/>
    <w:rPr>
      <w:sz w:val="24"/>
    </w:rPr>
  </w:style>
  <w:style w:type="character" w:customStyle="1" w:styleId="jlqj4b">
    <w:name w:val="jlqj4b"/>
    <w:basedOn w:val="DefaultParagraphFont"/>
    <w:rsid w:val="009A3291"/>
  </w:style>
  <w:style w:type="paragraph" w:styleId="Header">
    <w:name w:val="header"/>
    <w:basedOn w:val="Normal"/>
    <w:link w:val="HeaderChar"/>
    <w:unhideWhenUsed/>
    <w:rsid w:val="00247B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77">
          <w:marLeft w:val="0"/>
          <w:marRight w:val="63"/>
          <w:marTop w:val="0"/>
          <w:marBottom w:val="0"/>
          <w:divBdr>
            <w:top w:val="none" w:sz="0" w:space="0" w:color="auto"/>
            <w:left w:val="single" w:sz="4" w:space="1" w:color="DDDDDD"/>
            <w:bottom w:val="single" w:sz="4" w:space="2" w:color="DDDDDD"/>
            <w:right w:val="none" w:sz="0" w:space="0" w:color="auto"/>
          </w:divBdr>
          <w:divsChild>
            <w:div w:id="675768524">
              <w:marLeft w:val="0"/>
              <w:marRight w:val="0"/>
              <w:marTop w:val="0"/>
              <w:marBottom w:val="0"/>
              <w:divBdr>
                <w:top w:val="single" w:sz="4" w:space="6" w:color="A6B5C7"/>
                <w:left w:val="single" w:sz="4" w:space="6" w:color="A6B5C7"/>
                <w:bottom w:val="single" w:sz="4" w:space="6" w:color="A6B5C7"/>
                <w:right w:val="single" w:sz="4" w:space="6" w:color="A6B5C7"/>
              </w:divBdr>
              <w:divsChild>
                <w:div w:id="370543301">
                  <w:marLeft w:val="0"/>
                  <w:marRight w:val="0"/>
                  <w:marTop w:val="0"/>
                  <w:marBottom w:val="0"/>
                  <w:divBdr>
                    <w:top w:val="single" w:sz="4" w:space="3" w:color="E4E4E4"/>
                    <w:left w:val="single" w:sz="4" w:space="16" w:color="E4E4E4"/>
                    <w:bottom w:val="single" w:sz="4" w:space="6" w:color="E4E4E4"/>
                    <w:right w:val="single" w:sz="4" w:space="13" w:color="E4E4E4"/>
                  </w:divBdr>
                </w:div>
              </w:divsChild>
            </w:div>
          </w:divsChild>
        </w:div>
      </w:divsChild>
    </w:div>
    <w:div w:id="141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11633-AC13-4A51-BE18-A57D4C3F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</vt:lpstr>
    </vt:vector>
  </TitlesOfParts>
  <Company>Hewlett-Packard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creator>ΜΑΙΡΗ ΤΣΑΓΚΑΝΟΥ</dc:creator>
  <cp:lastModifiedBy>Christina Zangelidou</cp:lastModifiedBy>
  <cp:revision>13</cp:revision>
  <dcterms:created xsi:type="dcterms:W3CDTF">2018-01-11T17:40:00Z</dcterms:created>
  <dcterms:modified xsi:type="dcterms:W3CDTF">2023-03-30T07:12:00Z</dcterms:modified>
</cp:coreProperties>
</file>