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D4E6"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253F6A60"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1118"/>
        <w:gridCol w:w="1270"/>
        <w:gridCol w:w="1208"/>
        <w:gridCol w:w="351"/>
        <w:gridCol w:w="1240"/>
      </w:tblGrid>
      <w:tr w:rsidR="00050B81" w:rsidRPr="00050B81" w14:paraId="331DF13D" w14:textId="77777777" w:rsidTr="001A3F9B">
        <w:tc>
          <w:tcPr>
            <w:tcW w:w="3205" w:type="dxa"/>
            <w:shd w:val="clear" w:color="auto" w:fill="DDD9C3" w:themeFill="background2" w:themeFillShade="E6"/>
          </w:tcPr>
          <w:p w14:paraId="0CE0B13B"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14:paraId="22FBDB6F" w14:textId="0C9EB55A" w:rsidR="00050B81" w:rsidRPr="000F1E0B" w:rsidRDefault="00954216"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ΟΙΚΟΝΟΜΙΚΏΝ ΚΑΙ ΚΟΙΝΝΙΚΏΝ ΕΠΙΣΤΗΜΩΝ</w:t>
            </w:r>
          </w:p>
        </w:tc>
      </w:tr>
      <w:tr w:rsidR="00050B81" w:rsidRPr="00050B81" w14:paraId="04F5DD44" w14:textId="77777777" w:rsidTr="001A3F9B">
        <w:tc>
          <w:tcPr>
            <w:tcW w:w="3205" w:type="dxa"/>
            <w:shd w:val="clear" w:color="auto" w:fill="DDD9C3" w:themeFill="background2" w:themeFillShade="E6"/>
          </w:tcPr>
          <w:p w14:paraId="1EBC88AE"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14:paraId="41D434AE" w14:textId="77777777"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14:paraId="7D9A89E7" w14:textId="77777777" w:rsidTr="001A3F9B">
        <w:tc>
          <w:tcPr>
            <w:tcW w:w="3205" w:type="dxa"/>
            <w:shd w:val="clear" w:color="auto" w:fill="DDD9C3" w:themeFill="background2" w:themeFillShade="E6"/>
          </w:tcPr>
          <w:p w14:paraId="67363C50"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14:paraId="26B4B543" w14:textId="77777777"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14:paraId="3F4FE6CB" w14:textId="77777777" w:rsidTr="001A3F9B">
        <w:tc>
          <w:tcPr>
            <w:tcW w:w="3205" w:type="dxa"/>
            <w:shd w:val="clear" w:color="auto" w:fill="DDD9C3" w:themeFill="background2" w:themeFillShade="E6"/>
          </w:tcPr>
          <w:p w14:paraId="2CA95675"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14:paraId="7766A3F0" w14:textId="32EB0639" w:rsidR="00050B81" w:rsidRPr="004F0A04" w:rsidRDefault="004F0A04" w:rsidP="00050B81">
            <w:pPr>
              <w:spacing w:after="0" w:line="240" w:lineRule="auto"/>
              <w:rPr>
                <w:rFonts w:ascii="Calibri" w:eastAsia="Times New Roman" w:hAnsi="Calibri" w:cs="Arial"/>
                <w:b/>
                <w:color w:val="002060"/>
                <w:sz w:val="20"/>
                <w:szCs w:val="20"/>
              </w:rPr>
            </w:pPr>
            <w:r w:rsidRPr="004F0A04">
              <w:rPr>
                <w:rFonts w:ascii="Calibri" w:eastAsia="Times New Roman" w:hAnsi="Calibri" w:cs="Arial"/>
                <w:b/>
                <w:color w:val="002060"/>
                <w:sz w:val="20"/>
                <w:szCs w:val="20"/>
              </w:rPr>
              <w:t>3703</w:t>
            </w:r>
          </w:p>
        </w:tc>
        <w:tc>
          <w:tcPr>
            <w:tcW w:w="2505" w:type="dxa"/>
            <w:gridSpan w:val="2"/>
            <w:shd w:val="clear" w:color="auto" w:fill="DDD9C3" w:themeFill="background2" w:themeFillShade="E6"/>
          </w:tcPr>
          <w:p w14:paraId="37AC1B6F"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60A544DE" w14:textId="77777777" w:rsidR="00050B81" w:rsidRPr="001D341B" w:rsidRDefault="00294A0E"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5</w:t>
            </w:r>
            <w:r w:rsidR="001D341B">
              <w:rPr>
                <w:rFonts w:ascii="Calibri" w:eastAsia="Times New Roman" w:hAnsi="Calibri" w:cs="Arial"/>
                <w:color w:val="002060"/>
                <w:sz w:val="20"/>
                <w:szCs w:val="20"/>
                <w:vertAlign w:val="superscript"/>
              </w:rPr>
              <w:t>ο</w:t>
            </w:r>
          </w:p>
        </w:tc>
      </w:tr>
      <w:tr w:rsidR="00050B81" w:rsidRPr="003B45BC" w14:paraId="45FDE6FE" w14:textId="77777777" w:rsidTr="001A3F9B">
        <w:trPr>
          <w:trHeight w:val="375"/>
        </w:trPr>
        <w:tc>
          <w:tcPr>
            <w:tcW w:w="3205" w:type="dxa"/>
            <w:shd w:val="clear" w:color="auto" w:fill="DDD9C3" w:themeFill="background2" w:themeFillShade="E6"/>
            <w:vAlign w:val="center"/>
          </w:tcPr>
          <w:p w14:paraId="7755D408"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14:paraId="32B43264" w14:textId="77777777" w:rsidR="00050B81" w:rsidRPr="00294A0E" w:rsidRDefault="00294A0E" w:rsidP="001A3F9B">
            <w:pPr>
              <w:spacing w:after="0" w:line="240" w:lineRule="auto"/>
              <w:rPr>
                <w:rFonts w:ascii="Calibri" w:eastAsia="Times New Roman" w:hAnsi="Calibri" w:cs="Arial"/>
                <w:sz w:val="20"/>
                <w:szCs w:val="20"/>
              </w:rPr>
            </w:pPr>
            <w:r>
              <w:rPr>
                <w:rFonts w:ascii="Calibri" w:hAnsi="Calibri" w:cs="Arial"/>
                <w:color w:val="002060"/>
                <w:sz w:val="20"/>
                <w:szCs w:val="20"/>
              </w:rPr>
              <w:t>ΕΙΔΙΚΑ ΘΕΜΑΤΑ ΣΤΑΤΙΣΤΙΚΗΣ</w:t>
            </w:r>
          </w:p>
        </w:tc>
      </w:tr>
      <w:tr w:rsidR="00050B81" w:rsidRPr="00050B81" w14:paraId="668912D2" w14:textId="77777777" w:rsidTr="001A3F9B">
        <w:trPr>
          <w:trHeight w:val="196"/>
        </w:trPr>
        <w:tc>
          <w:tcPr>
            <w:tcW w:w="5637" w:type="dxa"/>
            <w:gridSpan w:val="3"/>
            <w:shd w:val="clear" w:color="auto" w:fill="DDD9C3" w:themeFill="background2" w:themeFillShade="E6"/>
            <w:vAlign w:val="center"/>
          </w:tcPr>
          <w:p w14:paraId="38936EBF"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B0C7260"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14:paraId="778C904F"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103EDB9A" w14:textId="77777777" w:rsidTr="00BF6D32">
        <w:trPr>
          <w:trHeight w:val="194"/>
        </w:trPr>
        <w:tc>
          <w:tcPr>
            <w:tcW w:w="5637" w:type="dxa"/>
            <w:gridSpan w:val="3"/>
          </w:tcPr>
          <w:p w14:paraId="33A3E053" w14:textId="77777777"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14:paraId="30E1A86B" w14:textId="77777777"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14:paraId="5C06E9A9" w14:textId="77777777"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14:paraId="6C3D3ECE" w14:textId="77777777" w:rsidTr="00BF6D32">
        <w:trPr>
          <w:trHeight w:val="194"/>
        </w:trPr>
        <w:tc>
          <w:tcPr>
            <w:tcW w:w="5637" w:type="dxa"/>
            <w:gridSpan w:val="3"/>
          </w:tcPr>
          <w:p w14:paraId="567B694D"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57839E51"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6F5D601E"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556E3AED" w14:textId="77777777" w:rsidTr="00BF6D32">
        <w:trPr>
          <w:trHeight w:val="194"/>
        </w:trPr>
        <w:tc>
          <w:tcPr>
            <w:tcW w:w="5637" w:type="dxa"/>
            <w:gridSpan w:val="3"/>
          </w:tcPr>
          <w:p w14:paraId="049F51DC"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6F14237C"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72A23F9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06276B7A" w14:textId="77777777" w:rsidTr="001A3F9B">
        <w:trPr>
          <w:trHeight w:val="194"/>
        </w:trPr>
        <w:tc>
          <w:tcPr>
            <w:tcW w:w="5637" w:type="dxa"/>
            <w:gridSpan w:val="3"/>
            <w:shd w:val="clear" w:color="auto" w:fill="DDD9C3" w:themeFill="background2" w:themeFillShade="E6"/>
          </w:tcPr>
          <w:p w14:paraId="00D7836C"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66D97A3C"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40332BE3"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0133C390" w14:textId="77777777" w:rsidTr="001A3F9B">
        <w:trPr>
          <w:trHeight w:val="599"/>
        </w:trPr>
        <w:tc>
          <w:tcPr>
            <w:tcW w:w="3205" w:type="dxa"/>
            <w:shd w:val="clear" w:color="auto" w:fill="DDD9C3" w:themeFill="background2" w:themeFillShade="E6"/>
          </w:tcPr>
          <w:p w14:paraId="3152C9CA"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50141323"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14:paraId="2D2F0DDE" w14:textId="77777777" w:rsidR="00050B81" w:rsidRPr="00222DA9" w:rsidRDefault="00C210DD"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14:paraId="7C128ACE" w14:textId="77777777" w:rsidTr="001A3F9B">
        <w:tc>
          <w:tcPr>
            <w:tcW w:w="3205" w:type="dxa"/>
            <w:shd w:val="clear" w:color="auto" w:fill="DDD9C3" w:themeFill="background2" w:themeFillShade="E6"/>
          </w:tcPr>
          <w:p w14:paraId="39E20A7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2FB9001B"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14:paraId="6745CE91" w14:textId="77777777" w:rsidR="00050B81" w:rsidRPr="00050B81" w:rsidRDefault="00222DA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ΣΤΑΤΙΣΤΙΚΗ Ι</w:t>
            </w:r>
            <w:r w:rsidR="00294A0E">
              <w:rPr>
                <w:rFonts w:ascii="Calibri" w:eastAsia="Times New Roman" w:hAnsi="Calibri" w:cs="Arial"/>
                <w:color w:val="002060"/>
                <w:sz w:val="20"/>
                <w:szCs w:val="20"/>
              </w:rPr>
              <w:t xml:space="preserve"> και ΙΙ</w:t>
            </w:r>
          </w:p>
        </w:tc>
      </w:tr>
      <w:tr w:rsidR="00050B81" w:rsidRPr="00050B81" w14:paraId="2E0A5785" w14:textId="77777777" w:rsidTr="001A3F9B">
        <w:tc>
          <w:tcPr>
            <w:tcW w:w="3205" w:type="dxa"/>
            <w:shd w:val="clear" w:color="auto" w:fill="DDD9C3" w:themeFill="background2" w:themeFillShade="E6"/>
          </w:tcPr>
          <w:p w14:paraId="6E6403E2"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14:paraId="0DF5E978" w14:textId="77777777"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14:paraId="089B5948" w14:textId="77777777" w:rsidTr="001A3F9B">
        <w:tc>
          <w:tcPr>
            <w:tcW w:w="3205" w:type="dxa"/>
            <w:shd w:val="clear" w:color="auto" w:fill="DDD9C3" w:themeFill="background2" w:themeFillShade="E6"/>
          </w:tcPr>
          <w:p w14:paraId="5DCC4243"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14:paraId="0016DFFB" w14:textId="77777777"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4F0A04" w14:paraId="34444585" w14:textId="77777777" w:rsidTr="001A3F9B">
        <w:tc>
          <w:tcPr>
            <w:tcW w:w="3205" w:type="dxa"/>
            <w:shd w:val="clear" w:color="auto" w:fill="DDD9C3" w:themeFill="background2" w:themeFillShade="E6"/>
          </w:tcPr>
          <w:p w14:paraId="4ABCE25E"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14:paraId="4B451505" w14:textId="3214C566" w:rsidR="00050B81" w:rsidRPr="00AB1632" w:rsidRDefault="00252224" w:rsidP="002743E3">
            <w:pPr>
              <w:rPr>
                <w:rFonts w:ascii="Calibri" w:hAnsi="Calibri" w:cs="Arial"/>
                <w:color w:val="002060"/>
                <w:sz w:val="20"/>
                <w:szCs w:val="20"/>
                <w:lang w:val="en-GB"/>
              </w:rPr>
            </w:pPr>
            <w:hyperlink r:id="rId5" w:history="1">
              <w:r w:rsidR="00AB1632" w:rsidRPr="00AB1632">
                <w:rPr>
                  <w:color w:val="0000FF"/>
                  <w:u w:val="single"/>
                  <w:lang w:val="en-GB"/>
                </w:rPr>
                <w:t>https://mediasrv.aua.gr/eclass/courses/AOA230/</w:t>
              </w:r>
            </w:hyperlink>
          </w:p>
        </w:tc>
      </w:tr>
    </w:tbl>
    <w:p w14:paraId="3A2BDDF4" w14:textId="77777777"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gridCol w:w="18"/>
      </w:tblGrid>
      <w:tr w:rsidR="00050B81" w:rsidRPr="00050B81" w14:paraId="40070E48" w14:textId="77777777" w:rsidTr="00C210DD">
        <w:tc>
          <w:tcPr>
            <w:tcW w:w="8522" w:type="dxa"/>
            <w:gridSpan w:val="2"/>
            <w:tcBorders>
              <w:bottom w:val="nil"/>
            </w:tcBorders>
            <w:shd w:val="clear" w:color="auto" w:fill="DDD9C3" w:themeFill="background2" w:themeFillShade="E6"/>
          </w:tcPr>
          <w:p w14:paraId="3FEE9CED"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30223BA2" w14:textId="77777777" w:rsidTr="00C210DD">
        <w:tc>
          <w:tcPr>
            <w:tcW w:w="8522" w:type="dxa"/>
            <w:gridSpan w:val="2"/>
            <w:tcBorders>
              <w:top w:val="nil"/>
            </w:tcBorders>
            <w:shd w:val="clear" w:color="auto" w:fill="DDD9C3" w:themeFill="background2" w:themeFillShade="E6"/>
          </w:tcPr>
          <w:p w14:paraId="69BBC65B"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3B587F8"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462E190C"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7183C709"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77790C3"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0F989A4"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954216" w14:paraId="3CF16355" w14:textId="77777777" w:rsidTr="00C210DD">
        <w:tc>
          <w:tcPr>
            <w:tcW w:w="8522" w:type="dxa"/>
            <w:gridSpan w:val="2"/>
            <w:tcBorders>
              <w:bottom w:val="single" w:sz="4" w:space="0" w:color="auto"/>
            </w:tcBorders>
          </w:tcPr>
          <w:p w14:paraId="2C5694CA" w14:textId="77777777" w:rsidR="00D01DAD" w:rsidRDefault="00D01DAD" w:rsidP="001D341B">
            <w:pPr>
              <w:spacing w:after="0" w:line="240" w:lineRule="auto"/>
              <w:jc w:val="both"/>
              <w:rPr>
                <w:rFonts w:ascii="Calibri" w:eastAsia="Times New Roman" w:hAnsi="Calibri" w:cs="Arial"/>
                <w:color w:val="002060"/>
              </w:rPr>
            </w:pPr>
            <w:r>
              <w:rPr>
                <w:rFonts w:ascii="Calibri" w:eastAsia="Times New Roman" w:hAnsi="Calibri" w:cs="Arial"/>
                <w:color w:val="002060"/>
              </w:rPr>
              <w:t xml:space="preserve">Το συγκεκριμένο μάθημα παρουσιάζει μεθόδους </w:t>
            </w:r>
            <w:proofErr w:type="spellStart"/>
            <w:r>
              <w:rPr>
                <w:rFonts w:ascii="Calibri" w:eastAsia="Times New Roman" w:hAnsi="Calibri" w:cs="Arial"/>
                <w:color w:val="002060"/>
              </w:rPr>
              <w:t>πολυμεταβλητής</w:t>
            </w:r>
            <w:proofErr w:type="spellEnd"/>
            <w:r>
              <w:rPr>
                <w:rFonts w:ascii="Calibri" w:eastAsia="Times New Roman" w:hAnsi="Calibri" w:cs="Arial"/>
                <w:color w:val="002060"/>
              </w:rPr>
              <w:t xml:space="preserve"> ανάλυσης </w:t>
            </w:r>
            <w:r w:rsidR="00C91F96">
              <w:rPr>
                <w:rFonts w:ascii="Calibri" w:eastAsia="Times New Roman" w:hAnsi="Calibri" w:cs="Arial"/>
                <w:color w:val="002060"/>
              </w:rPr>
              <w:t>π</w:t>
            </w:r>
            <w:r>
              <w:rPr>
                <w:rFonts w:ascii="Calibri" w:eastAsia="Times New Roman" w:hAnsi="Calibri" w:cs="Arial"/>
                <w:color w:val="002060"/>
              </w:rPr>
              <w:t>ου θα αποτελέσουν πολύτιμα εργαλεία στα χέρια των φοιτητών. Το μάθημα προσφέρει τόσο το θεωρητικό υπόβαθρο των μεθόδων που διδάσκονται</w:t>
            </w:r>
            <w:r w:rsidR="00C91F96">
              <w:rPr>
                <w:rFonts w:ascii="Calibri" w:eastAsia="Times New Roman" w:hAnsi="Calibri" w:cs="Arial"/>
                <w:color w:val="002060"/>
              </w:rPr>
              <w:t>,</w:t>
            </w:r>
            <w:r>
              <w:rPr>
                <w:rFonts w:ascii="Calibri" w:eastAsia="Times New Roman" w:hAnsi="Calibri" w:cs="Arial"/>
                <w:color w:val="002060"/>
              </w:rPr>
              <w:t xml:space="preserve"> όσο και πρακτική εφαρμογή  των μεθόδων σε ερευνητικά προβλήματα.</w:t>
            </w:r>
          </w:p>
          <w:p w14:paraId="1096C22F" w14:textId="77777777" w:rsidR="001D341B" w:rsidRPr="008649BF" w:rsidRDefault="001D341B" w:rsidP="001D341B">
            <w:pPr>
              <w:spacing w:after="0" w:line="240" w:lineRule="auto"/>
              <w:jc w:val="both"/>
              <w:rPr>
                <w:rFonts w:ascii="Calibri" w:eastAsia="Times New Roman" w:hAnsi="Calibri" w:cs="Arial"/>
                <w:color w:val="002060"/>
              </w:rPr>
            </w:pPr>
            <w:r w:rsidRPr="008649BF">
              <w:rPr>
                <w:rFonts w:ascii="Calibri" w:eastAsia="Times New Roman" w:hAnsi="Calibri" w:cs="Arial"/>
                <w:color w:val="002060"/>
              </w:rPr>
              <w:t xml:space="preserve">Με την επιτυχή ολοκλήρωση του μαθήματος ο φοιτητής / </w:t>
            </w:r>
            <w:proofErr w:type="spellStart"/>
            <w:r w:rsidRPr="008649BF">
              <w:rPr>
                <w:rFonts w:ascii="Calibri" w:eastAsia="Times New Roman" w:hAnsi="Calibri" w:cs="Arial"/>
                <w:color w:val="002060"/>
              </w:rPr>
              <w:t>τρια</w:t>
            </w:r>
            <w:proofErr w:type="spellEnd"/>
            <w:r w:rsidRPr="008649BF">
              <w:rPr>
                <w:rFonts w:ascii="Calibri" w:eastAsia="Times New Roman" w:hAnsi="Calibri" w:cs="Arial"/>
                <w:color w:val="002060"/>
              </w:rPr>
              <w:t xml:space="preserve"> θα είναι σε θέση να:</w:t>
            </w:r>
          </w:p>
          <w:p w14:paraId="02A42C6A" w14:textId="77777777" w:rsidR="00294A0E" w:rsidRPr="00294A0E" w:rsidRDefault="00294A0E" w:rsidP="00294A0E">
            <w:pPr>
              <w:spacing w:after="0" w:line="240" w:lineRule="auto"/>
              <w:rPr>
                <w:rFonts w:ascii="Times New Roman" w:eastAsia="Times New Roman" w:hAnsi="Times New Roman" w:cs="Times New Roman"/>
                <w:color w:val="002060"/>
                <w:sz w:val="24"/>
                <w:szCs w:val="24"/>
                <w:lang w:eastAsia="el-GR"/>
              </w:rPr>
            </w:pPr>
            <w:r w:rsidRPr="00294A0E">
              <w:rPr>
                <w:rFonts w:ascii="Times New Roman" w:eastAsia="Times New Roman" w:hAnsi="Symbol" w:cs="Times New Roman"/>
                <w:color w:val="002060"/>
                <w:sz w:val="24"/>
                <w:szCs w:val="24"/>
                <w:lang w:eastAsia="el-GR"/>
              </w:rPr>
              <w:t></w:t>
            </w:r>
            <w:r w:rsidRPr="00294A0E">
              <w:rPr>
                <w:rFonts w:ascii="Times New Roman" w:eastAsia="Times New Roman" w:hAnsi="Times New Roman" w:cs="Times New Roman"/>
                <w:color w:val="002060"/>
                <w:sz w:val="24"/>
                <w:szCs w:val="24"/>
                <w:lang w:eastAsia="el-GR"/>
              </w:rPr>
              <w:t xml:space="preserve">  </w:t>
            </w:r>
            <w:r w:rsidRPr="00294A0E">
              <w:rPr>
                <w:rFonts w:eastAsia="Times New Roman" w:cs="Arial"/>
                <w:color w:val="002060"/>
                <w:lang w:eastAsia="el-GR"/>
              </w:rPr>
              <w:t>Να κάνει γραφήματα και να κατανοεί την ύπαρξη σχέσεων στα δεδομένα του</w:t>
            </w:r>
            <w:r w:rsidRPr="00294A0E">
              <w:rPr>
                <w:rFonts w:ascii="Times New Roman" w:eastAsia="Times New Roman" w:hAnsi="Times New Roman" w:cs="Times New Roman"/>
                <w:color w:val="002060"/>
                <w:sz w:val="24"/>
                <w:szCs w:val="24"/>
                <w:lang w:eastAsia="el-GR"/>
              </w:rPr>
              <w:t xml:space="preserve"> </w:t>
            </w:r>
          </w:p>
          <w:p w14:paraId="6F489FD8" w14:textId="77777777" w:rsidR="00294A0E" w:rsidRPr="00294A0E" w:rsidRDefault="00294A0E" w:rsidP="00294A0E">
            <w:pPr>
              <w:spacing w:after="0" w:line="240" w:lineRule="auto"/>
              <w:rPr>
                <w:rFonts w:ascii="Times New Roman" w:eastAsia="Times New Roman" w:hAnsi="Times New Roman" w:cs="Times New Roman"/>
                <w:color w:val="002060"/>
                <w:sz w:val="24"/>
                <w:szCs w:val="24"/>
                <w:lang w:eastAsia="el-GR"/>
              </w:rPr>
            </w:pPr>
            <w:r w:rsidRPr="00294A0E">
              <w:rPr>
                <w:rFonts w:ascii="Times New Roman" w:eastAsia="Times New Roman" w:hAnsi="Symbol" w:cs="Times New Roman"/>
                <w:color w:val="002060"/>
                <w:sz w:val="24"/>
                <w:szCs w:val="24"/>
                <w:lang w:eastAsia="el-GR"/>
              </w:rPr>
              <w:t></w:t>
            </w:r>
            <w:r w:rsidRPr="00294A0E">
              <w:rPr>
                <w:rFonts w:ascii="Times New Roman" w:eastAsia="Times New Roman" w:hAnsi="Times New Roman" w:cs="Times New Roman"/>
                <w:color w:val="002060"/>
                <w:sz w:val="24"/>
                <w:szCs w:val="24"/>
                <w:lang w:eastAsia="el-GR"/>
              </w:rPr>
              <w:t xml:space="preserve">  </w:t>
            </w:r>
            <w:r w:rsidRPr="00294A0E">
              <w:rPr>
                <w:rFonts w:eastAsia="Times New Roman" w:cs="Arial"/>
                <w:color w:val="002060"/>
                <w:lang w:eastAsia="el-GR"/>
              </w:rPr>
              <w:t xml:space="preserve">Να εφαρμόζει βασικές μεθόδους </w:t>
            </w:r>
            <w:proofErr w:type="spellStart"/>
            <w:r w:rsidRPr="00294A0E">
              <w:rPr>
                <w:rFonts w:eastAsia="Times New Roman" w:cs="Arial"/>
                <w:color w:val="002060"/>
                <w:lang w:eastAsia="el-GR"/>
              </w:rPr>
              <w:t>πολυμεταβλητής</w:t>
            </w:r>
            <w:proofErr w:type="spellEnd"/>
            <w:r w:rsidRPr="00294A0E">
              <w:rPr>
                <w:rFonts w:eastAsia="Times New Roman" w:cs="Arial"/>
                <w:color w:val="002060"/>
                <w:lang w:eastAsia="el-GR"/>
              </w:rPr>
              <w:t xml:space="preserve"> στατιστικής ανάλυσης </w:t>
            </w:r>
          </w:p>
          <w:p w14:paraId="50290A4C" w14:textId="77777777" w:rsidR="00294A0E" w:rsidRPr="00294A0E" w:rsidRDefault="00294A0E" w:rsidP="00294A0E">
            <w:pPr>
              <w:spacing w:after="0" w:line="240" w:lineRule="auto"/>
              <w:rPr>
                <w:rFonts w:ascii="Times New Roman" w:eastAsia="Times New Roman" w:hAnsi="Times New Roman" w:cs="Times New Roman"/>
                <w:color w:val="002060"/>
                <w:sz w:val="24"/>
                <w:szCs w:val="24"/>
                <w:lang w:eastAsia="el-GR"/>
              </w:rPr>
            </w:pPr>
            <w:r w:rsidRPr="00294A0E">
              <w:rPr>
                <w:rFonts w:ascii="Times New Roman" w:eastAsia="Times New Roman" w:hAnsi="Symbol" w:cs="Times New Roman"/>
                <w:color w:val="002060"/>
                <w:sz w:val="24"/>
                <w:szCs w:val="24"/>
                <w:lang w:eastAsia="el-GR"/>
              </w:rPr>
              <w:t></w:t>
            </w:r>
            <w:r w:rsidRPr="00294A0E">
              <w:rPr>
                <w:rFonts w:ascii="Times New Roman" w:eastAsia="Times New Roman" w:hAnsi="Times New Roman" w:cs="Times New Roman"/>
                <w:color w:val="002060"/>
                <w:sz w:val="24"/>
                <w:szCs w:val="24"/>
                <w:lang w:eastAsia="el-GR"/>
              </w:rPr>
              <w:t xml:space="preserve">  </w:t>
            </w:r>
            <w:r w:rsidRPr="00294A0E">
              <w:rPr>
                <w:rFonts w:eastAsia="Times New Roman" w:cs="Arial"/>
                <w:color w:val="002060"/>
                <w:lang w:eastAsia="el-GR"/>
              </w:rPr>
              <w:t xml:space="preserve">Να εφαρμόζει στατιστική </w:t>
            </w:r>
            <w:proofErr w:type="spellStart"/>
            <w:r w:rsidRPr="00294A0E">
              <w:rPr>
                <w:rFonts w:eastAsia="Times New Roman" w:cs="Arial"/>
                <w:color w:val="002060"/>
                <w:lang w:eastAsia="el-GR"/>
              </w:rPr>
              <w:t>συμπερασματολογία</w:t>
            </w:r>
            <w:proofErr w:type="spellEnd"/>
            <w:r w:rsidRPr="00294A0E">
              <w:rPr>
                <w:rFonts w:eastAsia="Times New Roman" w:cs="Arial"/>
                <w:color w:val="002060"/>
                <w:lang w:eastAsia="el-GR"/>
              </w:rPr>
              <w:t xml:space="preserve"> για </w:t>
            </w:r>
            <w:proofErr w:type="spellStart"/>
            <w:r w:rsidRPr="00294A0E">
              <w:rPr>
                <w:rFonts w:eastAsia="Times New Roman" w:cs="Arial"/>
                <w:color w:val="002060"/>
                <w:lang w:eastAsia="el-GR"/>
              </w:rPr>
              <w:t>πολυμεταβλητά</w:t>
            </w:r>
            <w:proofErr w:type="spellEnd"/>
            <w:r w:rsidRPr="00294A0E">
              <w:rPr>
                <w:rFonts w:eastAsia="Times New Roman" w:cs="Arial"/>
                <w:color w:val="002060"/>
                <w:lang w:eastAsia="el-GR"/>
              </w:rPr>
              <w:t xml:space="preserve"> δεδομένα </w:t>
            </w:r>
          </w:p>
          <w:p w14:paraId="1C5F6505" w14:textId="77777777" w:rsidR="00366987" w:rsidRDefault="00294A0E" w:rsidP="008C1709">
            <w:pPr>
              <w:spacing w:after="0" w:line="240" w:lineRule="auto"/>
              <w:jc w:val="both"/>
              <w:rPr>
                <w:rFonts w:eastAsia="Times New Roman" w:cs="Arial"/>
                <w:color w:val="002060"/>
                <w:lang w:eastAsia="el-GR"/>
              </w:rPr>
            </w:pPr>
            <w:r w:rsidRPr="008C1709">
              <w:rPr>
                <w:rFonts w:ascii="Times New Roman" w:eastAsia="Times New Roman" w:hAnsi="Symbol" w:cs="Times New Roman"/>
                <w:color w:val="002060"/>
                <w:sz w:val="24"/>
                <w:szCs w:val="24"/>
                <w:lang w:eastAsia="el-GR"/>
              </w:rPr>
              <w:t></w:t>
            </w:r>
            <w:r w:rsidRPr="008C1709">
              <w:rPr>
                <w:rFonts w:ascii="Times New Roman" w:eastAsia="Times New Roman" w:hAnsi="Times New Roman" w:cs="Times New Roman"/>
                <w:color w:val="002060"/>
                <w:sz w:val="24"/>
                <w:szCs w:val="24"/>
                <w:lang w:eastAsia="el-GR"/>
              </w:rPr>
              <w:t xml:space="preserve">  </w:t>
            </w:r>
            <w:r w:rsidRPr="008C1709">
              <w:rPr>
                <w:rFonts w:eastAsia="Times New Roman" w:cs="Arial"/>
                <w:color w:val="002060"/>
                <w:lang w:eastAsia="el-GR"/>
              </w:rPr>
              <w:t>Να χρησιμοποιεί μεθόδους μείωσης των διαστάσεων ενός προβλήματος</w:t>
            </w:r>
            <w:r w:rsidR="00954216" w:rsidRPr="00954216">
              <w:rPr>
                <w:rFonts w:eastAsia="Times New Roman" w:cs="Arial"/>
                <w:color w:val="002060"/>
                <w:lang w:eastAsia="el-GR"/>
              </w:rPr>
              <w:t>.</w:t>
            </w:r>
          </w:p>
          <w:p w14:paraId="4BE24C7E" w14:textId="1913C63B" w:rsidR="00954216" w:rsidRDefault="00954216" w:rsidP="008C1709">
            <w:pPr>
              <w:spacing w:after="0" w:line="240" w:lineRule="auto"/>
              <w:jc w:val="both"/>
              <w:rPr>
                <w:rFonts w:ascii="Calibri" w:eastAsia="Times New Roman" w:hAnsi="Calibri" w:cs="Arial"/>
                <w:iCs/>
                <w:color w:val="002060"/>
              </w:rPr>
            </w:pPr>
            <w:r>
              <w:rPr>
                <w:rFonts w:ascii="Calibri" w:eastAsia="Times New Roman" w:hAnsi="Calibri" w:cs="Arial"/>
                <w:iCs/>
                <w:color w:val="002060"/>
              </w:rPr>
              <w:t>Έχοντας αποκτήσει αυτά τα προσόντα οι φοιτητές θα είναι σε θέση να:</w:t>
            </w:r>
          </w:p>
          <w:p w14:paraId="2F5AB730" w14:textId="773CD1D8" w:rsidR="00954216" w:rsidRPr="00954216" w:rsidRDefault="00954216" w:rsidP="00954216">
            <w:pPr>
              <w:pStyle w:val="ListParagraph"/>
              <w:numPr>
                <w:ilvl w:val="0"/>
                <w:numId w:val="23"/>
              </w:numPr>
              <w:spacing w:after="0" w:line="240" w:lineRule="auto"/>
              <w:ind w:left="426"/>
              <w:jc w:val="both"/>
              <w:rPr>
                <w:rFonts w:ascii="Calibri" w:eastAsia="Times New Roman" w:hAnsi="Calibri" w:cs="Arial"/>
                <w:iCs/>
                <w:color w:val="002060"/>
              </w:rPr>
            </w:pPr>
            <w:r w:rsidRPr="00954216">
              <w:rPr>
                <w:rFonts w:ascii="Calibri" w:eastAsia="Times New Roman" w:hAnsi="Calibri" w:cs="Arial"/>
                <w:iCs/>
                <w:color w:val="002060"/>
              </w:rPr>
              <w:t xml:space="preserve">έχουν αποδεδειγμένη γνώση και κατανόηση θεμάτων στην Εφαρμοσμένη Στατιστική, η οποία βασίζεται στη γενική δευτεροβάθμια εκπαίδευσή τους και, ενώ υποστηρίζεται </w:t>
            </w:r>
            <w:r w:rsidRPr="00954216">
              <w:rPr>
                <w:rFonts w:ascii="Calibri" w:eastAsia="Times New Roman" w:hAnsi="Calibri" w:cs="Arial"/>
                <w:iCs/>
                <w:color w:val="002060"/>
              </w:rPr>
              <w:lastRenderedPageBreak/>
              <w:t>από επιστημονικά εγχειρίδια προχωρημένου επιπέδου, περιλαμβάνει και απόψεις που προκύπτουν από σύγχρονες εξελίξεις στην αιχμή του γνωστικού τους πεδίου.</w:t>
            </w:r>
          </w:p>
          <w:p w14:paraId="0765C20C" w14:textId="77777777" w:rsidR="00954216" w:rsidRDefault="00954216" w:rsidP="00954216">
            <w:pPr>
              <w:pStyle w:val="ListParagraph"/>
              <w:numPr>
                <w:ilvl w:val="0"/>
                <w:numId w:val="23"/>
              </w:numPr>
              <w:spacing w:after="0" w:line="240" w:lineRule="auto"/>
              <w:ind w:left="426"/>
              <w:jc w:val="both"/>
              <w:rPr>
                <w:rFonts w:ascii="Calibri" w:eastAsia="Times New Roman" w:hAnsi="Calibri" w:cs="Arial"/>
                <w:iCs/>
                <w:color w:val="002060"/>
              </w:rPr>
            </w:pPr>
            <w:r w:rsidRPr="00954216">
              <w:rPr>
                <w:rFonts w:ascii="Calibri" w:eastAsia="Times New Roman" w:hAnsi="Calibri" w:cs="Arial"/>
                <w:iCs/>
                <w:color w:val="002060"/>
              </w:rPr>
              <w:t>είναι σε θέση να χρησιμοποιούν τη γνώση και την κατανόηση που απέκτησαν με τρόπο που δείχνει επαγγελματική προσέγγιση της εργασίας ή του επαγγέλματός τους και διαθέτουν ικανότητες που κατά κανόνα αποδεικνύονται με την ανάπτυξη και υποστήριξη επιχειρημάτων και την επίλυση προβλημάτων στο πλαίσιο του γνωστικού τους πεδίου.</w:t>
            </w:r>
          </w:p>
          <w:p w14:paraId="517CD482" w14:textId="17A3D9D6" w:rsidR="00954216" w:rsidRPr="00954216" w:rsidRDefault="00954216" w:rsidP="00954216">
            <w:pPr>
              <w:pStyle w:val="ListParagraph"/>
              <w:numPr>
                <w:ilvl w:val="0"/>
                <w:numId w:val="23"/>
              </w:numPr>
              <w:spacing w:after="0" w:line="240" w:lineRule="auto"/>
              <w:ind w:left="426"/>
              <w:jc w:val="both"/>
              <w:rPr>
                <w:rFonts w:ascii="Calibri" w:eastAsia="Times New Roman" w:hAnsi="Calibri" w:cs="Arial"/>
                <w:iCs/>
                <w:color w:val="002060"/>
              </w:rPr>
            </w:pPr>
            <w:r>
              <w:rPr>
                <w:rFonts w:ascii="Calibri" w:eastAsia="Times New Roman" w:hAnsi="Calibri" w:cs="Arial"/>
                <w:iCs/>
                <w:color w:val="002060"/>
              </w:rPr>
              <w:t>έ</w:t>
            </w:r>
            <w:r w:rsidRPr="00954216">
              <w:rPr>
                <w:rFonts w:ascii="Calibri" w:eastAsia="Times New Roman" w:hAnsi="Calibri" w:cs="Arial"/>
                <w:iCs/>
                <w:color w:val="002060"/>
              </w:rPr>
              <w:t xml:space="preserve">χουν την ικανότητα να συγκεντρώνουν και να ερμηνεύουν </w:t>
            </w:r>
            <w:r>
              <w:rPr>
                <w:rFonts w:ascii="Calibri" w:eastAsia="Times New Roman" w:hAnsi="Calibri" w:cs="Arial"/>
                <w:iCs/>
                <w:color w:val="002060"/>
              </w:rPr>
              <w:t>εμπειρικά δεδομένα</w:t>
            </w:r>
            <w:r w:rsidRPr="00954216">
              <w:rPr>
                <w:rFonts w:ascii="Calibri" w:eastAsia="Times New Roman" w:hAnsi="Calibri" w:cs="Arial"/>
                <w:iCs/>
                <w:color w:val="002060"/>
              </w:rPr>
              <w:t xml:space="preserve"> για να διαμορφώνουν κρίσεις που περιλαμβάνουν</w:t>
            </w:r>
            <w:r>
              <w:rPr>
                <w:rFonts w:ascii="Calibri" w:eastAsia="Times New Roman" w:hAnsi="Calibri" w:cs="Arial"/>
                <w:iCs/>
                <w:color w:val="002060"/>
              </w:rPr>
              <w:t xml:space="preserve"> πρ</w:t>
            </w:r>
            <w:r w:rsidRPr="00954216">
              <w:rPr>
                <w:rFonts w:ascii="Calibri" w:eastAsia="Times New Roman" w:hAnsi="Calibri" w:cs="Arial"/>
                <w:iCs/>
                <w:color w:val="002060"/>
              </w:rPr>
              <w:t xml:space="preserve">οβληματισμό σε συναφή </w:t>
            </w:r>
            <w:r>
              <w:rPr>
                <w:rFonts w:ascii="Calibri" w:eastAsia="Times New Roman" w:hAnsi="Calibri" w:cs="Arial"/>
                <w:iCs/>
                <w:color w:val="002060"/>
              </w:rPr>
              <w:t xml:space="preserve">οικονομικά </w:t>
            </w:r>
            <w:r w:rsidRPr="00954216">
              <w:rPr>
                <w:rFonts w:ascii="Calibri" w:eastAsia="Times New Roman" w:hAnsi="Calibri" w:cs="Arial"/>
                <w:iCs/>
                <w:color w:val="002060"/>
              </w:rPr>
              <w:t xml:space="preserve">κοινωνικά, </w:t>
            </w:r>
            <w:r>
              <w:rPr>
                <w:rFonts w:ascii="Calibri" w:eastAsia="Times New Roman" w:hAnsi="Calibri" w:cs="Arial"/>
                <w:iCs/>
                <w:color w:val="002060"/>
              </w:rPr>
              <w:t xml:space="preserve">και εν γένει </w:t>
            </w:r>
            <w:r w:rsidRPr="00954216">
              <w:rPr>
                <w:rFonts w:ascii="Calibri" w:eastAsia="Times New Roman" w:hAnsi="Calibri" w:cs="Arial"/>
                <w:iCs/>
                <w:color w:val="002060"/>
              </w:rPr>
              <w:t>επιστημονικά ζητήματα.</w:t>
            </w:r>
          </w:p>
        </w:tc>
      </w:tr>
      <w:tr w:rsidR="004770A1" w:rsidRPr="001D341B" w14:paraId="2A72B33E" w14:textId="77777777" w:rsidTr="00C210DD">
        <w:tc>
          <w:tcPr>
            <w:tcW w:w="8522" w:type="dxa"/>
            <w:gridSpan w:val="2"/>
            <w:tcBorders>
              <w:bottom w:val="nil"/>
            </w:tcBorders>
            <w:shd w:val="clear" w:color="auto" w:fill="C4BC96" w:themeFill="background2" w:themeFillShade="BF"/>
          </w:tcPr>
          <w:p w14:paraId="137C8122" w14:textId="77777777" w:rsidR="004770A1" w:rsidRDefault="004770A1" w:rsidP="001D341B">
            <w:pPr>
              <w:spacing w:after="0" w:line="240" w:lineRule="auto"/>
              <w:jc w:val="both"/>
              <w:rPr>
                <w:rFonts w:ascii="Calibri" w:eastAsia="Times New Roman" w:hAnsi="Calibri" w:cs="Arial"/>
                <w:color w:val="002060"/>
                <w:sz w:val="20"/>
                <w:szCs w:val="20"/>
              </w:rPr>
            </w:pPr>
            <w:r w:rsidRPr="00050B81">
              <w:rPr>
                <w:rFonts w:ascii="Calibri" w:eastAsia="Times New Roman" w:hAnsi="Calibri" w:cs="Arial"/>
                <w:b/>
                <w:sz w:val="20"/>
                <w:szCs w:val="20"/>
              </w:rPr>
              <w:lastRenderedPageBreak/>
              <w:t>Γενικές Ικανότητες</w:t>
            </w:r>
          </w:p>
        </w:tc>
      </w:tr>
      <w:tr w:rsidR="004770A1" w:rsidRPr="001D341B" w14:paraId="4AE71E21" w14:textId="77777777" w:rsidTr="00C210DD">
        <w:tc>
          <w:tcPr>
            <w:tcW w:w="8522" w:type="dxa"/>
            <w:gridSpan w:val="2"/>
            <w:tcBorders>
              <w:top w:val="nil"/>
            </w:tcBorders>
            <w:shd w:val="clear" w:color="auto" w:fill="C4BC96" w:themeFill="background2" w:themeFillShade="BF"/>
          </w:tcPr>
          <w:p w14:paraId="0D532CB7" w14:textId="77777777"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76BE97B9" w14:textId="77777777" w:rsidTr="00C210DD">
        <w:trPr>
          <w:gridAfter w:val="1"/>
          <w:wAfter w:w="18" w:type="dxa"/>
        </w:trPr>
        <w:tc>
          <w:tcPr>
            <w:tcW w:w="8504" w:type="dxa"/>
            <w:tcBorders>
              <w:bottom w:val="single" w:sz="4" w:space="0" w:color="auto"/>
            </w:tcBorders>
          </w:tcPr>
          <w:p w14:paraId="1F7BB3ED" w14:textId="77777777" w:rsidR="00FE048E" w:rsidRPr="00C210DD" w:rsidRDefault="00FE048E" w:rsidP="00C210DD">
            <w:pPr>
              <w:pStyle w:val="ListParagraph"/>
              <w:widowControl w:val="0"/>
              <w:numPr>
                <w:ilvl w:val="0"/>
                <w:numId w:val="22"/>
              </w:numPr>
              <w:autoSpaceDE w:val="0"/>
              <w:autoSpaceDN w:val="0"/>
              <w:adjustRightInd w:val="0"/>
              <w:spacing w:after="0" w:line="240" w:lineRule="auto"/>
              <w:ind w:left="426"/>
              <w:rPr>
                <w:rFonts w:ascii="Calibri" w:eastAsia="Times New Roman" w:hAnsi="Calibri" w:cs="Arial"/>
                <w:color w:val="002060"/>
                <w:szCs w:val="16"/>
              </w:rPr>
            </w:pPr>
            <w:r w:rsidRPr="00C210DD">
              <w:rPr>
                <w:rFonts w:ascii="Calibri" w:eastAsia="Times New Roman" w:hAnsi="Calibri" w:cs="Arial"/>
                <w:color w:val="002060"/>
                <w:szCs w:val="16"/>
              </w:rPr>
              <w:t>Αναζήτηση, ανάλυση και σύνθεση δεδομένων και πληροφοριών, με τη χρήση και των απαραίτητων τεχνολογιών</w:t>
            </w:r>
          </w:p>
          <w:p w14:paraId="67B26010" w14:textId="77777777" w:rsidR="00F840AB" w:rsidRPr="00C210DD" w:rsidRDefault="001D341B" w:rsidP="00C210DD">
            <w:pPr>
              <w:pStyle w:val="ListParagraph"/>
              <w:widowControl w:val="0"/>
              <w:numPr>
                <w:ilvl w:val="0"/>
                <w:numId w:val="22"/>
              </w:numPr>
              <w:autoSpaceDE w:val="0"/>
              <w:autoSpaceDN w:val="0"/>
              <w:adjustRightInd w:val="0"/>
              <w:spacing w:after="0" w:line="240" w:lineRule="auto"/>
              <w:ind w:left="426"/>
              <w:rPr>
                <w:rFonts w:ascii="Calibri" w:eastAsia="Times New Roman" w:hAnsi="Calibri" w:cs="Arial"/>
                <w:sz w:val="16"/>
                <w:szCs w:val="16"/>
              </w:rPr>
            </w:pPr>
            <w:r w:rsidRPr="00C210DD">
              <w:rPr>
                <w:rFonts w:ascii="Calibri" w:eastAsia="Calibri" w:hAnsi="Calibri" w:cs="Times New Roman"/>
                <w:color w:val="002060"/>
              </w:rPr>
              <w:t>Αυτόνομη Εργασία</w:t>
            </w:r>
          </w:p>
          <w:p w14:paraId="411C4544" w14:textId="77777777" w:rsidR="00F840AB" w:rsidRPr="00C210DD" w:rsidRDefault="00F840AB" w:rsidP="00C210DD">
            <w:pPr>
              <w:pStyle w:val="ListParagraph"/>
              <w:widowControl w:val="0"/>
              <w:numPr>
                <w:ilvl w:val="0"/>
                <w:numId w:val="22"/>
              </w:numPr>
              <w:autoSpaceDE w:val="0"/>
              <w:autoSpaceDN w:val="0"/>
              <w:adjustRightInd w:val="0"/>
              <w:spacing w:after="0" w:line="240" w:lineRule="auto"/>
              <w:ind w:left="426"/>
              <w:rPr>
                <w:rFonts w:ascii="Calibri" w:eastAsia="Times New Roman" w:hAnsi="Calibri" w:cs="Arial"/>
                <w:sz w:val="16"/>
                <w:szCs w:val="16"/>
              </w:rPr>
            </w:pPr>
            <w:r w:rsidRPr="00C210DD">
              <w:rPr>
                <w:rFonts w:ascii="Calibri" w:eastAsia="Calibri" w:hAnsi="Calibri" w:cs="Times New Roman"/>
                <w:color w:val="002060"/>
              </w:rPr>
              <w:t>Λήψη αποφάσεων</w:t>
            </w:r>
          </w:p>
          <w:p w14:paraId="749A1A6A" w14:textId="77777777" w:rsidR="00F840AB" w:rsidRPr="00C210DD" w:rsidRDefault="00F840AB" w:rsidP="00C210DD">
            <w:pPr>
              <w:pStyle w:val="ListParagraph"/>
              <w:widowControl w:val="0"/>
              <w:numPr>
                <w:ilvl w:val="0"/>
                <w:numId w:val="22"/>
              </w:numPr>
              <w:autoSpaceDE w:val="0"/>
              <w:autoSpaceDN w:val="0"/>
              <w:adjustRightInd w:val="0"/>
              <w:spacing w:after="0" w:line="240" w:lineRule="auto"/>
              <w:ind w:left="426"/>
              <w:rPr>
                <w:rFonts w:ascii="Calibri" w:eastAsia="Times New Roman" w:hAnsi="Calibri" w:cs="Arial"/>
                <w:sz w:val="16"/>
                <w:szCs w:val="16"/>
              </w:rPr>
            </w:pPr>
            <w:r w:rsidRPr="00C210DD">
              <w:rPr>
                <w:rFonts w:ascii="Calibri" w:eastAsia="Calibri" w:hAnsi="Calibri" w:cs="Times New Roman"/>
                <w:color w:val="002060"/>
              </w:rPr>
              <w:t xml:space="preserve">Άσκηση κριτικής και αυτοκριτικής </w:t>
            </w:r>
          </w:p>
          <w:p w14:paraId="56F4571B" w14:textId="77777777" w:rsidR="00050B81" w:rsidRPr="00C210DD" w:rsidRDefault="00F840AB" w:rsidP="00C210DD">
            <w:pPr>
              <w:pStyle w:val="ListParagraph"/>
              <w:widowControl w:val="0"/>
              <w:numPr>
                <w:ilvl w:val="0"/>
                <w:numId w:val="22"/>
              </w:numPr>
              <w:autoSpaceDE w:val="0"/>
              <w:autoSpaceDN w:val="0"/>
              <w:adjustRightInd w:val="0"/>
              <w:spacing w:after="0" w:line="240" w:lineRule="auto"/>
              <w:ind w:left="426"/>
              <w:rPr>
                <w:rFonts w:ascii="Calibri" w:eastAsia="Times New Roman" w:hAnsi="Calibri" w:cs="Arial"/>
                <w:sz w:val="16"/>
                <w:szCs w:val="16"/>
              </w:rPr>
            </w:pPr>
            <w:r w:rsidRPr="00C210DD">
              <w:rPr>
                <w:rFonts w:ascii="Calibri" w:eastAsia="Calibri" w:hAnsi="Calibri" w:cs="Times New Roman"/>
                <w:color w:val="002060"/>
              </w:rPr>
              <w:t>Προαγωγή της ελεύθερης, δημιουργικής και επαγωγικής σκέψης</w:t>
            </w:r>
          </w:p>
        </w:tc>
      </w:tr>
    </w:tbl>
    <w:p w14:paraId="08CF8A26"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29EC8727" w14:textId="77777777" w:rsidTr="00BF6D32">
        <w:tc>
          <w:tcPr>
            <w:tcW w:w="8472" w:type="dxa"/>
          </w:tcPr>
          <w:p w14:paraId="1CF383B0" w14:textId="77777777" w:rsidR="00050B81" w:rsidRDefault="00294A0E" w:rsidP="00F1731B">
            <w:pPr>
              <w:pStyle w:val="ListParagraph"/>
              <w:numPr>
                <w:ilvl w:val="0"/>
                <w:numId w:val="15"/>
              </w:numPr>
              <w:spacing w:after="0" w:line="240" w:lineRule="auto"/>
              <w:ind w:left="426"/>
              <w:rPr>
                <w:iCs/>
                <w:color w:val="002060"/>
              </w:rPr>
            </w:pPr>
            <w:r>
              <w:rPr>
                <w:iCs/>
                <w:color w:val="002060"/>
              </w:rPr>
              <w:t xml:space="preserve">Ανάλυση Διακύμανσης </w:t>
            </w:r>
          </w:p>
          <w:p w14:paraId="450FAD09" w14:textId="77777777" w:rsidR="00D01DAD" w:rsidRDefault="00D01DAD" w:rsidP="00F1731B">
            <w:pPr>
              <w:pStyle w:val="ListParagraph"/>
              <w:numPr>
                <w:ilvl w:val="0"/>
                <w:numId w:val="15"/>
              </w:numPr>
              <w:spacing w:after="0" w:line="240" w:lineRule="auto"/>
              <w:ind w:left="426"/>
              <w:rPr>
                <w:iCs/>
                <w:color w:val="002060"/>
              </w:rPr>
            </w:pPr>
            <w:r>
              <w:rPr>
                <w:iCs/>
                <w:color w:val="002060"/>
              </w:rPr>
              <w:t xml:space="preserve">Μη παραμετρικές Μέθοδοι και έλεγχοι </w:t>
            </w:r>
            <w:r>
              <w:rPr>
                <w:iCs/>
                <w:color w:val="002060"/>
                <w:lang w:val="en-US"/>
              </w:rPr>
              <w:t>X</w:t>
            </w:r>
            <w:r w:rsidRPr="00D01DAD">
              <w:rPr>
                <w:iCs/>
                <w:color w:val="002060"/>
                <w:vertAlign w:val="superscript"/>
              </w:rPr>
              <w:t>2</w:t>
            </w:r>
          </w:p>
          <w:p w14:paraId="056E11A8" w14:textId="77777777" w:rsidR="008C1709" w:rsidRDefault="008C1709" w:rsidP="00F1731B">
            <w:pPr>
              <w:pStyle w:val="ListParagraph"/>
              <w:numPr>
                <w:ilvl w:val="0"/>
                <w:numId w:val="15"/>
              </w:numPr>
              <w:spacing w:after="0" w:line="240" w:lineRule="auto"/>
              <w:ind w:left="426"/>
              <w:rPr>
                <w:iCs/>
                <w:color w:val="002060"/>
              </w:rPr>
            </w:pPr>
            <w:r>
              <w:rPr>
                <w:iCs/>
                <w:color w:val="002060"/>
              </w:rPr>
              <w:t>Ανάλυση σε κύριες συνιστώσες</w:t>
            </w:r>
          </w:p>
          <w:p w14:paraId="6AA81645" w14:textId="77777777" w:rsidR="00D01DAD" w:rsidRDefault="00D01DAD" w:rsidP="00F1731B">
            <w:pPr>
              <w:pStyle w:val="ListParagraph"/>
              <w:numPr>
                <w:ilvl w:val="0"/>
                <w:numId w:val="15"/>
              </w:numPr>
              <w:spacing w:after="0" w:line="240" w:lineRule="auto"/>
              <w:ind w:left="426"/>
              <w:rPr>
                <w:iCs/>
                <w:color w:val="002060"/>
              </w:rPr>
            </w:pPr>
            <w:r>
              <w:rPr>
                <w:iCs/>
                <w:color w:val="002060"/>
              </w:rPr>
              <w:t>Ανάλυση κατά συστάδες</w:t>
            </w:r>
          </w:p>
          <w:p w14:paraId="4D6B56C4" w14:textId="77777777" w:rsidR="00294A0E" w:rsidRPr="00D01DAD" w:rsidRDefault="008C1709" w:rsidP="00D01DAD">
            <w:pPr>
              <w:pStyle w:val="ListParagraph"/>
              <w:numPr>
                <w:ilvl w:val="0"/>
                <w:numId w:val="15"/>
              </w:numPr>
              <w:spacing w:after="0" w:line="240" w:lineRule="auto"/>
              <w:ind w:left="426"/>
              <w:rPr>
                <w:iCs/>
                <w:color w:val="002060"/>
              </w:rPr>
            </w:pPr>
            <w:r>
              <w:rPr>
                <w:iCs/>
                <w:color w:val="002060"/>
              </w:rPr>
              <w:t>Παραγοντική ανάλυση</w:t>
            </w:r>
          </w:p>
        </w:tc>
      </w:tr>
    </w:tbl>
    <w:p w14:paraId="7209B6DC"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14:paraId="7E3BCC15" w14:textId="77777777" w:rsidTr="00B25922">
        <w:tc>
          <w:tcPr>
            <w:tcW w:w="3306" w:type="dxa"/>
            <w:shd w:val="clear" w:color="auto" w:fill="DDD9C3" w:themeFill="background2" w:themeFillShade="E6"/>
          </w:tcPr>
          <w:p w14:paraId="79B91200"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14:paraId="4BF48269" w14:textId="77777777"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14:paraId="52939A92" w14:textId="77777777" w:rsidTr="00B25922">
        <w:tc>
          <w:tcPr>
            <w:tcW w:w="3306" w:type="dxa"/>
            <w:shd w:val="clear" w:color="auto" w:fill="DDD9C3" w:themeFill="background2" w:themeFillShade="E6"/>
          </w:tcPr>
          <w:p w14:paraId="57114EF1" w14:textId="77777777"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E0E6391" w14:textId="77777777" w:rsidR="00907017" w:rsidRPr="00F840AB" w:rsidRDefault="001D341B" w:rsidP="008C1709">
            <w:pPr>
              <w:pStyle w:val="ListParagraph"/>
              <w:numPr>
                <w:ilvl w:val="0"/>
                <w:numId w:val="8"/>
              </w:numPr>
              <w:spacing w:after="0" w:line="240" w:lineRule="auto"/>
              <w:ind w:left="380"/>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008649BF">
              <w:rPr>
                <w:iCs/>
                <w:color w:val="002060"/>
                <w:lang w:val="en-US"/>
              </w:rPr>
              <w:t>E</w:t>
            </w:r>
            <w:r w:rsidRPr="001D341B">
              <w:rPr>
                <w:iCs/>
                <w:color w:val="002060"/>
              </w:rPr>
              <w:t>-</w:t>
            </w:r>
            <w:r w:rsidRPr="001D341B">
              <w:rPr>
                <w:iCs/>
                <w:color w:val="002060"/>
                <w:lang w:val="en-US"/>
              </w:rPr>
              <w:t>class</w:t>
            </w:r>
          </w:p>
          <w:p w14:paraId="190EA0B9" w14:textId="77777777" w:rsidR="00F840AB" w:rsidRPr="00F840AB" w:rsidRDefault="00F840AB" w:rsidP="008C1709">
            <w:pPr>
              <w:pStyle w:val="ListParagraph"/>
              <w:numPr>
                <w:ilvl w:val="0"/>
                <w:numId w:val="8"/>
              </w:numPr>
              <w:spacing w:after="0" w:line="240" w:lineRule="auto"/>
              <w:ind w:left="380"/>
              <w:rPr>
                <w:rFonts w:ascii="Calibri" w:eastAsia="Times New Roman" w:hAnsi="Calibri" w:cs="Arial"/>
                <w:b/>
                <w:color w:val="002060"/>
                <w:sz w:val="20"/>
                <w:szCs w:val="20"/>
              </w:rPr>
            </w:pPr>
            <w:r>
              <w:rPr>
                <w:iCs/>
                <w:color w:val="002060"/>
              </w:rPr>
              <w:t xml:space="preserve">Παρουσίαση του μαθήματος με </w:t>
            </w:r>
            <w:r>
              <w:rPr>
                <w:iCs/>
                <w:color w:val="002060"/>
                <w:lang w:val="en-US"/>
              </w:rPr>
              <w:t>Power</w:t>
            </w:r>
            <w:r w:rsidRPr="00F840AB">
              <w:rPr>
                <w:iCs/>
                <w:color w:val="002060"/>
              </w:rPr>
              <w:t>-</w:t>
            </w:r>
            <w:r>
              <w:rPr>
                <w:iCs/>
                <w:color w:val="002060"/>
                <w:lang w:val="en-US"/>
              </w:rPr>
              <w:t>Point</w:t>
            </w:r>
          </w:p>
          <w:p w14:paraId="61389406" w14:textId="77777777" w:rsidR="00F840AB" w:rsidRPr="00F840AB" w:rsidRDefault="00F840AB" w:rsidP="008C1709">
            <w:pPr>
              <w:pStyle w:val="ListParagraph"/>
              <w:numPr>
                <w:ilvl w:val="0"/>
                <w:numId w:val="8"/>
              </w:numPr>
              <w:spacing w:after="0" w:line="240" w:lineRule="auto"/>
              <w:ind w:left="380"/>
              <w:rPr>
                <w:rFonts w:ascii="Calibri" w:eastAsia="Times New Roman" w:hAnsi="Calibri" w:cs="Arial"/>
                <w:b/>
                <w:color w:val="002060"/>
                <w:sz w:val="20"/>
                <w:szCs w:val="20"/>
              </w:rPr>
            </w:pPr>
            <w:r>
              <w:rPr>
                <w:iCs/>
                <w:color w:val="002060"/>
              </w:rPr>
              <w:t>Ασκήσεις για</w:t>
            </w:r>
            <w:r w:rsidR="00DC17E6">
              <w:rPr>
                <w:iCs/>
                <w:color w:val="002060"/>
              </w:rPr>
              <w:t xml:space="preserve"> το σπίτι </w:t>
            </w:r>
            <w:r w:rsidR="008649BF">
              <w:rPr>
                <w:iCs/>
                <w:color w:val="002060"/>
              </w:rPr>
              <w:t xml:space="preserve">μέσω της ηλεκτρονικής πλατφόρμας </w:t>
            </w:r>
            <w:r w:rsidR="008649BF">
              <w:rPr>
                <w:iCs/>
                <w:color w:val="002060"/>
                <w:lang w:val="en-US"/>
              </w:rPr>
              <w:t>E</w:t>
            </w:r>
            <w:r w:rsidR="008649BF" w:rsidRPr="008649BF">
              <w:rPr>
                <w:iCs/>
                <w:color w:val="002060"/>
              </w:rPr>
              <w:t>-</w:t>
            </w:r>
            <w:r w:rsidR="008649BF">
              <w:rPr>
                <w:iCs/>
                <w:color w:val="002060"/>
                <w:lang w:val="en-US"/>
              </w:rPr>
              <w:t>class</w:t>
            </w:r>
          </w:p>
        </w:tc>
      </w:tr>
      <w:tr w:rsidR="00050B81" w:rsidRPr="00050B81" w14:paraId="44F558D2" w14:textId="77777777" w:rsidTr="00B25922">
        <w:tc>
          <w:tcPr>
            <w:tcW w:w="3306" w:type="dxa"/>
            <w:shd w:val="clear" w:color="auto" w:fill="DDD9C3" w:themeFill="background2" w:themeFillShade="E6"/>
          </w:tcPr>
          <w:p w14:paraId="039DBE91"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55A466E3" w14:textId="77777777"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1F0C04BC" w14:textId="77777777"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2B1E53D9" w14:textId="77777777" w:rsidR="00B25922" w:rsidRPr="00050B81" w:rsidRDefault="00B25922" w:rsidP="00B25922">
            <w:pPr>
              <w:spacing w:after="0" w:line="240" w:lineRule="auto"/>
              <w:jc w:val="both"/>
              <w:rPr>
                <w:rFonts w:ascii="Calibri" w:eastAsia="Times New Roman" w:hAnsi="Calibri" w:cs="Arial"/>
                <w:i/>
                <w:sz w:val="16"/>
                <w:szCs w:val="16"/>
              </w:rPr>
            </w:pPr>
          </w:p>
          <w:p w14:paraId="45838479"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14:paraId="7A2C34B6" w14:textId="77777777" w:rsidTr="00B25922">
              <w:tc>
                <w:tcPr>
                  <w:tcW w:w="2467" w:type="dxa"/>
                  <w:shd w:val="clear" w:color="auto" w:fill="DDD9C3" w:themeFill="background2" w:themeFillShade="E6"/>
                  <w:vAlign w:val="center"/>
                </w:tcPr>
                <w:p w14:paraId="617DEB39"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14:paraId="36B5DEAC"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14:paraId="2359B372" w14:textId="77777777" w:rsidTr="00BF6D32">
              <w:tc>
                <w:tcPr>
                  <w:tcW w:w="2467" w:type="dxa"/>
                </w:tcPr>
                <w:p w14:paraId="0CEF2E38" w14:textId="77777777"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14:paraId="4ECCD6CF" w14:textId="77777777" w:rsidR="00050B81" w:rsidRPr="00F1731B" w:rsidRDefault="008C1709" w:rsidP="00050B81">
                  <w:pPr>
                    <w:jc w:val="center"/>
                    <w:rPr>
                      <w:rFonts w:ascii="Calibri" w:hAnsi="Calibri" w:cs="Arial"/>
                      <w:color w:val="002060"/>
                      <w:lang w:val="el-GR"/>
                    </w:rPr>
                  </w:pPr>
                  <w:r>
                    <w:rPr>
                      <w:rFonts w:ascii="Calibri" w:hAnsi="Calibri" w:cs="Arial"/>
                      <w:color w:val="002060"/>
                      <w:lang w:val="el-GR"/>
                    </w:rPr>
                    <w:t>39</w:t>
                  </w:r>
                </w:p>
              </w:tc>
            </w:tr>
            <w:tr w:rsidR="00F840AB" w:rsidRPr="00050B81" w14:paraId="4AFCC96C" w14:textId="77777777" w:rsidTr="00050B81">
              <w:tc>
                <w:tcPr>
                  <w:tcW w:w="2467" w:type="dxa"/>
                  <w:shd w:val="clear" w:color="auto" w:fill="auto"/>
                </w:tcPr>
                <w:p w14:paraId="4345D3A3" w14:textId="77777777" w:rsidR="00F840AB" w:rsidRPr="008649BF" w:rsidRDefault="00F1731B" w:rsidP="00740B4B">
                  <w:pPr>
                    <w:rPr>
                      <w:rFonts w:ascii="Calibri" w:hAnsi="Calibri" w:cs="Arial"/>
                      <w:color w:val="002060"/>
                      <w:lang w:val="el-GR"/>
                    </w:rPr>
                  </w:pPr>
                  <w:r>
                    <w:rPr>
                      <w:rFonts w:ascii="Calibri" w:hAnsi="Calibri" w:cs="Arial"/>
                      <w:color w:val="002060"/>
                      <w:lang w:val="el-GR"/>
                    </w:rPr>
                    <w:t>Φροντιστήριο</w:t>
                  </w:r>
                </w:p>
              </w:tc>
              <w:tc>
                <w:tcPr>
                  <w:tcW w:w="2468" w:type="dxa"/>
                </w:tcPr>
                <w:p w14:paraId="68D4E908" w14:textId="77777777" w:rsidR="00F840AB" w:rsidRPr="003B45BC" w:rsidRDefault="008C1709" w:rsidP="00050B81">
                  <w:pPr>
                    <w:jc w:val="center"/>
                    <w:rPr>
                      <w:rFonts w:ascii="Calibri" w:hAnsi="Calibri" w:cs="Arial"/>
                      <w:color w:val="002060"/>
                      <w:lang w:val="el-GR"/>
                    </w:rPr>
                  </w:pPr>
                  <w:r>
                    <w:rPr>
                      <w:rFonts w:ascii="Calibri" w:hAnsi="Calibri" w:cs="Arial"/>
                      <w:color w:val="002060"/>
                      <w:lang w:val="el-GR"/>
                    </w:rPr>
                    <w:t>13</w:t>
                  </w:r>
                </w:p>
              </w:tc>
            </w:tr>
            <w:tr w:rsidR="008649BF" w:rsidRPr="00050B81" w14:paraId="3E99EC68" w14:textId="77777777" w:rsidTr="00050B81">
              <w:tc>
                <w:tcPr>
                  <w:tcW w:w="2467" w:type="dxa"/>
                  <w:shd w:val="clear" w:color="auto" w:fill="auto"/>
                </w:tcPr>
                <w:p w14:paraId="5EC81531" w14:textId="77777777" w:rsidR="008649BF" w:rsidRPr="00B25922" w:rsidRDefault="008649BF" w:rsidP="00F26284">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14:paraId="3CE1D44A" w14:textId="77777777" w:rsidR="008649BF" w:rsidRPr="003B45BC" w:rsidRDefault="008649BF" w:rsidP="00F26284">
                  <w:pPr>
                    <w:jc w:val="center"/>
                    <w:rPr>
                      <w:rFonts w:ascii="Calibri" w:hAnsi="Calibri" w:cs="Arial"/>
                      <w:color w:val="002060"/>
                      <w:lang w:val="el-GR"/>
                    </w:rPr>
                  </w:pPr>
                  <w:r>
                    <w:rPr>
                      <w:rFonts w:ascii="Calibri" w:hAnsi="Calibri" w:cs="Arial"/>
                      <w:color w:val="002060"/>
                      <w:lang w:val="el-GR"/>
                    </w:rPr>
                    <w:t>40</w:t>
                  </w:r>
                </w:p>
              </w:tc>
            </w:tr>
            <w:tr w:rsidR="008649BF" w:rsidRPr="00050B81" w14:paraId="48C3C4B5" w14:textId="77777777" w:rsidTr="00050B81">
              <w:tc>
                <w:tcPr>
                  <w:tcW w:w="2467" w:type="dxa"/>
                  <w:shd w:val="clear" w:color="auto" w:fill="auto"/>
                </w:tcPr>
                <w:p w14:paraId="320F1D3C" w14:textId="77777777" w:rsidR="008649BF" w:rsidRPr="00B25922" w:rsidRDefault="008649BF" w:rsidP="00F26284">
                  <w:pPr>
                    <w:rPr>
                      <w:rFonts w:ascii="Calibri" w:hAnsi="Calibri" w:cs="Arial"/>
                      <w:color w:val="002060"/>
                      <w:lang w:val="el-GR"/>
                    </w:rPr>
                  </w:pPr>
                  <w:r>
                    <w:rPr>
                      <w:rFonts w:ascii="Calibri" w:hAnsi="Calibri" w:cs="Arial"/>
                      <w:color w:val="002060"/>
                      <w:lang w:val="el-GR"/>
                    </w:rPr>
                    <w:t>Ασκήσεις για το σπίτι</w:t>
                  </w:r>
                </w:p>
              </w:tc>
              <w:tc>
                <w:tcPr>
                  <w:tcW w:w="2468" w:type="dxa"/>
                </w:tcPr>
                <w:p w14:paraId="08E15D45" w14:textId="77777777" w:rsidR="008649BF" w:rsidRPr="003B45BC" w:rsidRDefault="00F1731B" w:rsidP="00F26284">
                  <w:pPr>
                    <w:jc w:val="center"/>
                    <w:rPr>
                      <w:rFonts w:ascii="Calibri" w:hAnsi="Calibri" w:cs="Arial"/>
                      <w:color w:val="002060"/>
                      <w:lang w:val="el-GR"/>
                    </w:rPr>
                  </w:pPr>
                  <w:r>
                    <w:rPr>
                      <w:rFonts w:ascii="Calibri" w:hAnsi="Calibri" w:cs="Arial"/>
                      <w:color w:val="002060"/>
                      <w:lang w:val="el-GR"/>
                    </w:rPr>
                    <w:t>33</w:t>
                  </w:r>
                </w:p>
              </w:tc>
            </w:tr>
            <w:tr w:rsidR="00F840AB" w:rsidRPr="00050B81" w14:paraId="11CFED2C" w14:textId="77777777" w:rsidTr="00050B81">
              <w:tc>
                <w:tcPr>
                  <w:tcW w:w="2467" w:type="dxa"/>
                  <w:shd w:val="clear" w:color="auto" w:fill="auto"/>
                </w:tcPr>
                <w:p w14:paraId="195E26C7" w14:textId="77777777" w:rsidR="00F840AB" w:rsidRPr="00B25922" w:rsidRDefault="00F840AB" w:rsidP="008343A9">
                  <w:pPr>
                    <w:rPr>
                      <w:rFonts w:ascii="Calibri" w:hAnsi="Calibri" w:cs="Arial"/>
                      <w:i/>
                      <w:color w:val="002060"/>
                      <w:sz w:val="16"/>
                      <w:szCs w:val="16"/>
                      <w:lang w:val="el-GR"/>
                    </w:rPr>
                  </w:pPr>
                </w:p>
              </w:tc>
              <w:tc>
                <w:tcPr>
                  <w:tcW w:w="2468" w:type="dxa"/>
                </w:tcPr>
                <w:p w14:paraId="4C025DA9" w14:textId="77777777" w:rsidR="00F840AB" w:rsidRPr="003B45BC" w:rsidRDefault="00F840AB" w:rsidP="008343A9">
                  <w:pPr>
                    <w:jc w:val="center"/>
                    <w:rPr>
                      <w:rFonts w:ascii="Calibri" w:hAnsi="Calibri" w:cs="Arial"/>
                      <w:color w:val="002060"/>
                      <w:lang w:val="el-GR"/>
                    </w:rPr>
                  </w:pPr>
                </w:p>
              </w:tc>
            </w:tr>
            <w:tr w:rsidR="00F840AB" w:rsidRPr="00050B81" w14:paraId="5BFE023C" w14:textId="77777777" w:rsidTr="00050B81">
              <w:tc>
                <w:tcPr>
                  <w:tcW w:w="2467" w:type="dxa"/>
                  <w:shd w:val="clear" w:color="auto" w:fill="auto"/>
                </w:tcPr>
                <w:p w14:paraId="70CA5D1D" w14:textId="77777777" w:rsidR="00F840AB" w:rsidRPr="00B25922" w:rsidRDefault="00F840AB" w:rsidP="008343A9">
                  <w:pPr>
                    <w:rPr>
                      <w:rFonts w:ascii="Calibri" w:hAnsi="Calibri" w:cs="Arial"/>
                      <w:i/>
                      <w:color w:val="002060"/>
                      <w:sz w:val="16"/>
                      <w:szCs w:val="16"/>
                      <w:lang w:val="el-GR"/>
                    </w:rPr>
                  </w:pPr>
                </w:p>
              </w:tc>
              <w:tc>
                <w:tcPr>
                  <w:tcW w:w="2468" w:type="dxa"/>
                </w:tcPr>
                <w:p w14:paraId="1E632137" w14:textId="77777777" w:rsidR="00F840AB" w:rsidRPr="003B45BC" w:rsidRDefault="00F840AB" w:rsidP="008343A9">
                  <w:pPr>
                    <w:rPr>
                      <w:rFonts w:ascii="Calibri" w:hAnsi="Calibri" w:cs="Arial"/>
                      <w:i/>
                      <w:color w:val="002060"/>
                      <w:sz w:val="16"/>
                      <w:szCs w:val="16"/>
                      <w:lang w:val="el-GR"/>
                    </w:rPr>
                  </w:pPr>
                </w:p>
              </w:tc>
            </w:tr>
            <w:tr w:rsidR="00F840AB" w:rsidRPr="00050B81" w14:paraId="7190016A" w14:textId="77777777" w:rsidTr="00050B81">
              <w:tc>
                <w:tcPr>
                  <w:tcW w:w="2467" w:type="dxa"/>
                  <w:shd w:val="clear" w:color="auto" w:fill="auto"/>
                </w:tcPr>
                <w:p w14:paraId="3AA8AE09" w14:textId="77777777" w:rsidR="00F840AB" w:rsidRPr="00B25922" w:rsidRDefault="00F840AB" w:rsidP="008343A9">
                  <w:pPr>
                    <w:rPr>
                      <w:rFonts w:ascii="Calibri" w:hAnsi="Calibri" w:cs="Arial"/>
                      <w:i/>
                      <w:color w:val="002060"/>
                      <w:sz w:val="16"/>
                      <w:szCs w:val="16"/>
                      <w:lang w:val="el-GR"/>
                    </w:rPr>
                  </w:pPr>
                </w:p>
              </w:tc>
              <w:tc>
                <w:tcPr>
                  <w:tcW w:w="2468" w:type="dxa"/>
                </w:tcPr>
                <w:p w14:paraId="74295ADF" w14:textId="77777777" w:rsidR="00F840AB" w:rsidRPr="003B45BC" w:rsidRDefault="00F840AB" w:rsidP="008343A9">
                  <w:pPr>
                    <w:rPr>
                      <w:rFonts w:ascii="Calibri" w:hAnsi="Calibri" w:cs="Arial"/>
                      <w:i/>
                      <w:color w:val="002060"/>
                      <w:sz w:val="16"/>
                      <w:szCs w:val="16"/>
                      <w:lang w:val="el-GR"/>
                    </w:rPr>
                  </w:pPr>
                </w:p>
              </w:tc>
            </w:tr>
            <w:tr w:rsidR="00F840AB" w:rsidRPr="00050B81" w14:paraId="05906A53" w14:textId="77777777" w:rsidTr="00050B81">
              <w:tc>
                <w:tcPr>
                  <w:tcW w:w="2467" w:type="dxa"/>
                  <w:shd w:val="clear" w:color="auto" w:fill="auto"/>
                </w:tcPr>
                <w:p w14:paraId="3C9328A2" w14:textId="77777777" w:rsidR="00F840AB" w:rsidRPr="00B25922" w:rsidRDefault="00F840AB" w:rsidP="008343A9">
                  <w:pPr>
                    <w:rPr>
                      <w:rFonts w:ascii="Calibri" w:hAnsi="Calibri" w:cs="Arial"/>
                      <w:i/>
                      <w:color w:val="002060"/>
                      <w:sz w:val="16"/>
                      <w:szCs w:val="16"/>
                      <w:lang w:val="el-GR"/>
                    </w:rPr>
                  </w:pPr>
                </w:p>
              </w:tc>
              <w:tc>
                <w:tcPr>
                  <w:tcW w:w="2468" w:type="dxa"/>
                </w:tcPr>
                <w:p w14:paraId="748AA2B2" w14:textId="77777777" w:rsidR="00F840AB" w:rsidRPr="003B45BC" w:rsidRDefault="00F840AB" w:rsidP="008343A9">
                  <w:pPr>
                    <w:rPr>
                      <w:rFonts w:ascii="Calibri" w:hAnsi="Calibri" w:cs="Arial"/>
                      <w:i/>
                      <w:color w:val="002060"/>
                      <w:sz w:val="16"/>
                      <w:szCs w:val="16"/>
                      <w:lang w:val="el-GR"/>
                    </w:rPr>
                  </w:pPr>
                </w:p>
              </w:tc>
            </w:tr>
            <w:tr w:rsidR="00F840AB" w:rsidRPr="00050B81" w14:paraId="6050C476" w14:textId="77777777" w:rsidTr="00050B81">
              <w:tc>
                <w:tcPr>
                  <w:tcW w:w="2467" w:type="dxa"/>
                  <w:shd w:val="clear" w:color="auto" w:fill="auto"/>
                </w:tcPr>
                <w:p w14:paraId="104B95BF" w14:textId="77777777" w:rsidR="00F840AB" w:rsidRPr="00B25922" w:rsidRDefault="00F840AB" w:rsidP="008343A9">
                  <w:pPr>
                    <w:rPr>
                      <w:rFonts w:ascii="Calibri" w:hAnsi="Calibri" w:cs="Arial"/>
                      <w:color w:val="002060"/>
                      <w:lang w:val="el-GR"/>
                    </w:rPr>
                  </w:pPr>
                </w:p>
              </w:tc>
              <w:tc>
                <w:tcPr>
                  <w:tcW w:w="2468" w:type="dxa"/>
                </w:tcPr>
                <w:p w14:paraId="3EBC7E94" w14:textId="77777777" w:rsidR="00F840AB" w:rsidRPr="003B45BC" w:rsidRDefault="00F840AB" w:rsidP="008343A9">
                  <w:pPr>
                    <w:jc w:val="center"/>
                    <w:rPr>
                      <w:rFonts w:ascii="Calibri" w:hAnsi="Calibri" w:cs="Arial"/>
                      <w:color w:val="002060"/>
                      <w:lang w:val="el-GR"/>
                    </w:rPr>
                  </w:pPr>
                </w:p>
              </w:tc>
            </w:tr>
            <w:tr w:rsidR="00F840AB" w:rsidRPr="00050B81" w14:paraId="253EE460" w14:textId="77777777" w:rsidTr="00907017">
              <w:tc>
                <w:tcPr>
                  <w:tcW w:w="2467" w:type="dxa"/>
                </w:tcPr>
                <w:p w14:paraId="158DD4C3" w14:textId="77777777" w:rsidR="00F840AB" w:rsidRDefault="00F840A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14:paraId="7D27F3E9" w14:textId="77777777" w:rsidR="00F840AB" w:rsidRPr="003B45BC" w:rsidRDefault="00F840A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00C51EE5" w14:textId="77777777" w:rsidR="00F840AB" w:rsidRPr="003B45BC"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14:paraId="78CBFEA8" w14:textId="77777777" w:rsidR="00050B81" w:rsidRPr="00050B81" w:rsidRDefault="00050B81" w:rsidP="00050B81">
            <w:pPr>
              <w:spacing w:after="0" w:line="240" w:lineRule="auto"/>
              <w:rPr>
                <w:rFonts w:ascii="Tahoma" w:eastAsia="Times New Roman" w:hAnsi="Tahoma" w:cs="Tahoma"/>
                <w:lang w:val="en-US"/>
              </w:rPr>
            </w:pPr>
          </w:p>
        </w:tc>
      </w:tr>
      <w:tr w:rsidR="00050B81" w:rsidRPr="003B45BC" w14:paraId="3F4763E4" w14:textId="77777777" w:rsidTr="00BF6D32">
        <w:tc>
          <w:tcPr>
            <w:tcW w:w="3306" w:type="dxa"/>
          </w:tcPr>
          <w:p w14:paraId="135D542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14:paraId="7E72D454"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16488B23" w14:textId="77777777" w:rsidR="00050B81" w:rsidRDefault="00050B81" w:rsidP="00B25922">
            <w:pPr>
              <w:spacing w:after="0" w:line="240" w:lineRule="auto"/>
              <w:jc w:val="both"/>
              <w:rPr>
                <w:rFonts w:ascii="Calibri" w:eastAsia="Times New Roman" w:hAnsi="Calibri" w:cs="Arial"/>
                <w:i/>
                <w:sz w:val="16"/>
                <w:szCs w:val="16"/>
              </w:rPr>
            </w:pPr>
          </w:p>
          <w:p w14:paraId="780E717D" w14:textId="77777777"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Γλώσσα Αξιολόγησης, Μέθοδοι αξιολόγησης, Διαμορφωτική  ή Συμπερασματική, Δοκιμασία </w:t>
            </w:r>
            <w:r w:rsidRPr="00050B81">
              <w:rPr>
                <w:rFonts w:ascii="Calibri" w:eastAsia="Times New Roman" w:hAnsi="Calibri" w:cs="Arial"/>
                <w:i/>
                <w:sz w:val="16"/>
                <w:szCs w:val="16"/>
              </w:rPr>
              <w:lastRenderedPageBreak/>
              <w:t>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D24B5F4" w14:textId="77777777" w:rsidR="00B25922" w:rsidRPr="00050B81" w:rsidRDefault="00B25922" w:rsidP="00B25922">
            <w:pPr>
              <w:spacing w:after="0" w:line="240" w:lineRule="auto"/>
              <w:jc w:val="both"/>
              <w:rPr>
                <w:rFonts w:ascii="Calibri" w:eastAsia="Times New Roman" w:hAnsi="Calibri" w:cs="Arial"/>
                <w:i/>
                <w:sz w:val="16"/>
                <w:szCs w:val="16"/>
              </w:rPr>
            </w:pPr>
          </w:p>
          <w:p w14:paraId="6465410F"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14:paraId="1B7DBA1D" w14:textId="77777777" w:rsidR="00050B81" w:rsidRPr="000F1E0B" w:rsidRDefault="00050B81" w:rsidP="008343A9">
            <w:pPr>
              <w:spacing w:after="0" w:line="240" w:lineRule="auto"/>
              <w:rPr>
                <w:iCs/>
                <w:color w:val="002060"/>
              </w:rPr>
            </w:pPr>
          </w:p>
          <w:p w14:paraId="41599FF6" w14:textId="77777777" w:rsidR="008343A9" w:rsidRPr="008C1709" w:rsidRDefault="008343A9" w:rsidP="008C1709">
            <w:pPr>
              <w:pStyle w:val="ListParagraph"/>
              <w:numPr>
                <w:ilvl w:val="0"/>
                <w:numId w:val="16"/>
              </w:numPr>
              <w:spacing w:after="0" w:line="240" w:lineRule="auto"/>
              <w:ind w:left="238"/>
              <w:rPr>
                <w:iCs/>
                <w:color w:val="002060"/>
              </w:rPr>
            </w:pPr>
            <w:r w:rsidRPr="008C1709">
              <w:rPr>
                <w:iCs/>
                <w:color w:val="002060"/>
              </w:rPr>
              <w:t>Γραπτή τελική εξέταση (</w:t>
            </w:r>
            <w:r w:rsidR="008C1709" w:rsidRPr="008C1709">
              <w:rPr>
                <w:iCs/>
                <w:color w:val="002060"/>
              </w:rPr>
              <w:t>8</w:t>
            </w:r>
            <w:r w:rsidRPr="008C1709">
              <w:rPr>
                <w:iCs/>
                <w:color w:val="002060"/>
              </w:rPr>
              <w:t>0%) που περιλαμβάνει:</w:t>
            </w:r>
          </w:p>
          <w:p w14:paraId="265A6767" w14:textId="77777777" w:rsidR="00F840AB" w:rsidRDefault="008343A9" w:rsidP="00F840AB">
            <w:pPr>
              <w:pStyle w:val="ListParagraph"/>
              <w:numPr>
                <w:ilvl w:val="2"/>
                <w:numId w:val="12"/>
              </w:numPr>
              <w:spacing w:after="0" w:line="240" w:lineRule="auto"/>
              <w:ind w:left="564"/>
              <w:rPr>
                <w:iCs/>
                <w:color w:val="002060"/>
              </w:rPr>
            </w:pPr>
            <w:r w:rsidRPr="00F840AB">
              <w:rPr>
                <w:iCs/>
                <w:color w:val="002060"/>
              </w:rPr>
              <w:t xml:space="preserve">Επίλυση προβλημάτων σχετικών με ποσοτικά δεδομένα </w:t>
            </w:r>
          </w:p>
          <w:p w14:paraId="753D9562" w14:textId="77777777" w:rsidR="001A03B5" w:rsidRDefault="001A03B5" w:rsidP="00F840AB">
            <w:pPr>
              <w:pStyle w:val="ListParagraph"/>
              <w:numPr>
                <w:ilvl w:val="2"/>
                <w:numId w:val="12"/>
              </w:numPr>
              <w:spacing w:after="0" w:line="240" w:lineRule="auto"/>
              <w:ind w:left="564"/>
              <w:rPr>
                <w:iCs/>
                <w:color w:val="002060"/>
              </w:rPr>
            </w:pPr>
            <w:r>
              <w:rPr>
                <w:iCs/>
                <w:color w:val="002060"/>
              </w:rPr>
              <w:lastRenderedPageBreak/>
              <w:t>Ερωτήσεις  πολλαπλής επιλογής</w:t>
            </w:r>
          </w:p>
          <w:p w14:paraId="5698CEEE" w14:textId="77777777" w:rsidR="00050B81" w:rsidRPr="008C1709" w:rsidRDefault="008C1709" w:rsidP="008C1709">
            <w:pPr>
              <w:pStyle w:val="ListParagraph"/>
              <w:numPr>
                <w:ilvl w:val="0"/>
                <w:numId w:val="16"/>
              </w:numPr>
              <w:spacing w:after="0" w:line="240" w:lineRule="auto"/>
              <w:ind w:left="238"/>
              <w:rPr>
                <w:iCs/>
                <w:color w:val="002060"/>
              </w:rPr>
            </w:pPr>
            <w:r w:rsidRPr="008C1709">
              <w:rPr>
                <w:iCs/>
                <w:color w:val="002060"/>
              </w:rPr>
              <w:t xml:space="preserve">Τέσσερεις (4) γραπτές εργασίες στην διάρκεια του εξαμήνου (20%) </w:t>
            </w:r>
          </w:p>
        </w:tc>
      </w:tr>
    </w:tbl>
    <w:p w14:paraId="30CFFD18" w14:textId="77777777" w:rsidR="00050B81" w:rsidRPr="00050B81" w:rsidRDefault="008C1709"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rPr>
        <w:lastRenderedPageBreak/>
        <w:t>ΣΥ</w:t>
      </w:r>
      <w:r w:rsidR="00050B81" w:rsidRPr="00050B81">
        <w:rPr>
          <w:rFonts w:ascii="Calibri" w:eastAsia="Times New Roman" w:hAnsi="Calibri" w:cs="Arial"/>
          <w:b/>
          <w:color w:val="000000"/>
        </w:rPr>
        <w:t>ΝΙΣΤΩΜΕΝΗ</w:t>
      </w:r>
      <w:r w:rsidR="00050B81"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252224" w14:paraId="79328E50" w14:textId="77777777" w:rsidTr="00BF6D32">
        <w:tc>
          <w:tcPr>
            <w:tcW w:w="8472" w:type="dxa"/>
          </w:tcPr>
          <w:tbl>
            <w:tblPr>
              <w:tblW w:w="0" w:type="auto"/>
              <w:tblCellSpacing w:w="0" w:type="dxa"/>
              <w:tblCellMar>
                <w:left w:w="0" w:type="dxa"/>
                <w:right w:w="0" w:type="dxa"/>
              </w:tblCellMar>
              <w:tblLook w:val="04A0" w:firstRow="1" w:lastRow="0" w:firstColumn="1" w:lastColumn="0" w:noHBand="0" w:noVBand="1"/>
            </w:tblPr>
            <w:tblGrid>
              <w:gridCol w:w="7037"/>
            </w:tblGrid>
            <w:tr w:rsidR="00C91F96" w:rsidRPr="00C91F96" w14:paraId="00BD4110" w14:textId="77777777" w:rsidTr="001A03B5">
              <w:trPr>
                <w:tblCellSpacing w:w="0" w:type="dxa"/>
              </w:trPr>
              <w:tc>
                <w:tcPr>
                  <w:tcW w:w="0" w:type="auto"/>
                  <w:hideMark/>
                </w:tcPr>
                <w:p w14:paraId="362D3E56" w14:textId="77777777" w:rsidR="001A03B5" w:rsidRPr="00C91F96" w:rsidRDefault="008C1709" w:rsidP="00C44BAB">
                  <w:pPr>
                    <w:pStyle w:val="ListParagraph"/>
                    <w:numPr>
                      <w:ilvl w:val="0"/>
                      <w:numId w:val="14"/>
                    </w:numPr>
                    <w:spacing w:after="0" w:line="240" w:lineRule="auto"/>
                    <w:ind w:left="360"/>
                    <w:rPr>
                      <w:rFonts w:eastAsia="Times New Roman" w:cs="Times New Roman"/>
                      <w:color w:val="002060"/>
                      <w:sz w:val="24"/>
                      <w:szCs w:val="24"/>
                      <w:lang w:eastAsia="el-GR"/>
                    </w:rPr>
                  </w:pPr>
                  <w:proofErr w:type="spellStart"/>
                  <w:r w:rsidRPr="00C91F96">
                    <w:rPr>
                      <w:rFonts w:ascii="Calibri" w:hAnsi="Calibri" w:cs="Arial"/>
                      <w:color w:val="002060"/>
                    </w:rPr>
                    <w:t>Πολυμεταβλητή</w:t>
                  </w:r>
                  <w:proofErr w:type="spellEnd"/>
                  <w:r w:rsidRPr="00C91F96">
                    <w:rPr>
                      <w:rFonts w:ascii="Calibri" w:hAnsi="Calibri" w:cs="Arial"/>
                      <w:color w:val="002060"/>
                    </w:rPr>
                    <w:t xml:space="preserve"> </w:t>
                  </w:r>
                  <w:proofErr w:type="spellStart"/>
                  <w:r w:rsidRPr="00C91F96">
                    <w:rPr>
                      <w:rFonts w:ascii="Calibri" w:hAnsi="Calibri" w:cs="Arial"/>
                      <w:color w:val="002060"/>
                    </w:rPr>
                    <w:t>Σατιστική</w:t>
                  </w:r>
                  <w:proofErr w:type="spellEnd"/>
                  <w:r w:rsidRPr="00C91F96">
                    <w:rPr>
                      <w:rFonts w:ascii="Calibri" w:hAnsi="Calibri" w:cs="Arial"/>
                      <w:color w:val="002060"/>
                    </w:rPr>
                    <w:t xml:space="preserve"> Ανάλυση, Καρλής Δ. (2005), Εκδόσεις Σταμούλη</w:t>
                  </w:r>
                </w:p>
              </w:tc>
            </w:tr>
          </w:tbl>
          <w:p w14:paraId="7775B1CA" w14:textId="77777777" w:rsidR="001A03B5" w:rsidRPr="00D01DAD" w:rsidRDefault="00C44BAB" w:rsidP="00C44BAB">
            <w:pPr>
              <w:pStyle w:val="ListParagraph"/>
              <w:numPr>
                <w:ilvl w:val="0"/>
                <w:numId w:val="14"/>
              </w:numPr>
              <w:spacing w:after="0" w:line="240" w:lineRule="auto"/>
              <w:ind w:left="360"/>
              <w:jc w:val="both"/>
              <w:rPr>
                <w:rFonts w:ascii="Calibri" w:eastAsia="Times New Roman" w:hAnsi="Calibri" w:cs="Arial"/>
                <w:b/>
                <w:sz w:val="20"/>
                <w:szCs w:val="20"/>
                <w:lang w:val="en-US"/>
              </w:rPr>
            </w:pPr>
            <w:r w:rsidRPr="00C91F96">
              <w:rPr>
                <w:rFonts w:ascii="Calibri" w:hAnsi="Calibri" w:cs="Arial"/>
                <w:color w:val="002060"/>
                <w:lang w:val="en-US"/>
              </w:rPr>
              <w:t>A</w:t>
            </w:r>
            <w:r w:rsidR="00D01DAD" w:rsidRPr="00C91F96">
              <w:rPr>
                <w:rFonts w:ascii="Calibri" w:hAnsi="Calibri" w:cs="Arial"/>
                <w:color w:val="002060"/>
                <w:lang w:val="en-US"/>
              </w:rPr>
              <w:t>n Introduction to Multivariate Statistical Analysis,</w:t>
            </w:r>
            <w:r w:rsidR="00D01DAD" w:rsidRPr="00C91F96">
              <w:rPr>
                <w:rFonts w:eastAsia="Courier New"/>
                <w:color w:val="002060"/>
                <w:sz w:val="14"/>
                <w:szCs w:val="14"/>
                <w:lang w:val="en-US"/>
              </w:rPr>
              <w:t xml:space="preserve">   </w:t>
            </w:r>
            <w:r w:rsidR="00D01DAD" w:rsidRPr="00C91F96">
              <w:rPr>
                <w:rFonts w:ascii="Calibri" w:hAnsi="Calibri" w:cs="Arial"/>
                <w:color w:val="002060"/>
                <w:lang w:val="en-US"/>
              </w:rPr>
              <w:t>Anderson, T. W. (1984), John Wiley &amp; Sons, New York, 2nd edition.</w:t>
            </w:r>
          </w:p>
        </w:tc>
      </w:tr>
    </w:tbl>
    <w:p w14:paraId="238A8914" w14:textId="77777777" w:rsidR="00050B81" w:rsidRPr="00D01DAD" w:rsidRDefault="00050B81" w:rsidP="00050B81">
      <w:pPr>
        <w:spacing w:after="0" w:line="240" w:lineRule="auto"/>
        <w:jc w:val="both"/>
        <w:rPr>
          <w:rFonts w:ascii="Cambria" w:eastAsia="Times New Roman" w:hAnsi="Cambria" w:cs="Times New Roman"/>
          <w:sz w:val="20"/>
          <w:szCs w:val="24"/>
          <w:lang w:val="en-US"/>
        </w:rPr>
      </w:pPr>
    </w:p>
    <w:p w14:paraId="14B97B0B" w14:textId="77777777" w:rsidR="00C44BAB" w:rsidRPr="00D01DAD" w:rsidRDefault="00C44BAB">
      <w:pPr>
        <w:rPr>
          <w:lang w:val="en-US"/>
        </w:rPr>
      </w:pPr>
    </w:p>
    <w:sectPr w:rsidR="00C44BAB" w:rsidRPr="00D01DAD" w:rsidSect="00AA7F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03E"/>
    <w:multiLevelType w:val="hybridMultilevel"/>
    <w:tmpl w:val="EB388188"/>
    <w:lvl w:ilvl="0" w:tplc="754A223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5FC0731"/>
    <w:multiLevelType w:val="hybridMultilevel"/>
    <w:tmpl w:val="40D6A2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114F9"/>
    <w:multiLevelType w:val="hybridMultilevel"/>
    <w:tmpl w:val="78CC9A60"/>
    <w:lvl w:ilvl="0" w:tplc="CA8A9F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90E94"/>
    <w:multiLevelType w:val="hybridMultilevel"/>
    <w:tmpl w:val="91304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12ADB"/>
    <w:multiLevelType w:val="hybridMultilevel"/>
    <w:tmpl w:val="77FED9C8"/>
    <w:lvl w:ilvl="0" w:tplc="A790A87E">
      <w:start w:val="1"/>
      <w:numFmt w:val="bullet"/>
      <w:lvlText w:val=""/>
      <w:lvlJc w:val="left"/>
      <w:pPr>
        <w:ind w:left="720" w:hanging="360"/>
      </w:pPr>
      <w:rPr>
        <w:rFonts w:ascii="Symbol" w:hAnsi="Symbol" w:hint="default"/>
        <w:color w:val="00206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36C88"/>
    <w:multiLevelType w:val="hybridMultilevel"/>
    <w:tmpl w:val="F176E298"/>
    <w:lvl w:ilvl="0" w:tplc="754A223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D7D17"/>
    <w:multiLevelType w:val="hybridMultilevel"/>
    <w:tmpl w:val="704CA82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A50E4"/>
    <w:multiLevelType w:val="hybridMultilevel"/>
    <w:tmpl w:val="F2E83380"/>
    <w:lvl w:ilvl="0" w:tplc="ADBCA442">
      <w:start w:val="1"/>
      <w:numFmt w:val="bullet"/>
      <w:lvlText w:val=""/>
      <w:lvlJc w:val="left"/>
      <w:pPr>
        <w:ind w:left="1242" w:hanging="360"/>
      </w:pPr>
      <w:rPr>
        <w:rFonts w:ascii="Symbol" w:hAnsi="Symbol" w:hint="default"/>
        <w:color w:val="00206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15"/>
  </w:num>
  <w:num w:numId="4">
    <w:abstractNumId w:val="16"/>
  </w:num>
  <w:num w:numId="5">
    <w:abstractNumId w:val="16"/>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4"/>
  </w:num>
  <w:num w:numId="7">
    <w:abstractNumId w:val="8"/>
  </w:num>
  <w:num w:numId="8">
    <w:abstractNumId w:val="1"/>
  </w:num>
  <w:num w:numId="9">
    <w:abstractNumId w:val="7"/>
  </w:num>
  <w:num w:numId="10">
    <w:abstractNumId w:val="6"/>
  </w:num>
  <w:num w:numId="11">
    <w:abstractNumId w:val="11"/>
  </w:num>
  <w:num w:numId="12">
    <w:abstractNumId w:val="3"/>
  </w:num>
  <w:num w:numId="13">
    <w:abstractNumId w:val="14"/>
  </w:num>
  <w:num w:numId="14">
    <w:abstractNumId w:val="19"/>
  </w:num>
  <w:num w:numId="15">
    <w:abstractNumId w:val="2"/>
  </w:num>
  <w:num w:numId="16">
    <w:abstractNumId w:val="10"/>
  </w:num>
  <w:num w:numId="17">
    <w:abstractNumId w:val="17"/>
  </w:num>
  <w:num w:numId="18">
    <w:abstractNumId w:val="13"/>
  </w:num>
  <w:num w:numId="19">
    <w:abstractNumId w:val="0"/>
  </w:num>
  <w:num w:numId="20">
    <w:abstractNumId w:val="9"/>
  </w:num>
  <w:num w:numId="21">
    <w:abstractNumId w:val="12"/>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D793E"/>
    <w:rsid w:val="000F1E0B"/>
    <w:rsid w:val="00113E20"/>
    <w:rsid w:val="00121626"/>
    <w:rsid w:val="001A03B5"/>
    <w:rsid w:val="001A3F9B"/>
    <w:rsid w:val="001D341B"/>
    <w:rsid w:val="002059C8"/>
    <w:rsid w:val="00222DA9"/>
    <w:rsid w:val="00252224"/>
    <w:rsid w:val="002743E3"/>
    <w:rsid w:val="00294A0E"/>
    <w:rsid w:val="002B0F35"/>
    <w:rsid w:val="00325152"/>
    <w:rsid w:val="00366987"/>
    <w:rsid w:val="003966D9"/>
    <w:rsid w:val="003B45BC"/>
    <w:rsid w:val="004770A1"/>
    <w:rsid w:val="004D7875"/>
    <w:rsid w:val="004F0A04"/>
    <w:rsid w:val="00524815"/>
    <w:rsid w:val="00570308"/>
    <w:rsid w:val="0066632E"/>
    <w:rsid w:val="00681300"/>
    <w:rsid w:val="006C1EDF"/>
    <w:rsid w:val="007144D5"/>
    <w:rsid w:val="00726337"/>
    <w:rsid w:val="008343A9"/>
    <w:rsid w:val="00852FDD"/>
    <w:rsid w:val="008649BF"/>
    <w:rsid w:val="008C1709"/>
    <w:rsid w:val="00907017"/>
    <w:rsid w:val="00954216"/>
    <w:rsid w:val="00974C95"/>
    <w:rsid w:val="00A33000"/>
    <w:rsid w:val="00A45BD0"/>
    <w:rsid w:val="00AA7FD7"/>
    <w:rsid w:val="00AB1632"/>
    <w:rsid w:val="00AF225B"/>
    <w:rsid w:val="00B25922"/>
    <w:rsid w:val="00B425BF"/>
    <w:rsid w:val="00B66EDB"/>
    <w:rsid w:val="00B82D70"/>
    <w:rsid w:val="00BB5C14"/>
    <w:rsid w:val="00C210DD"/>
    <w:rsid w:val="00C44BAB"/>
    <w:rsid w:val="00C91F96"/>
    <w:rsid w:val="00CE6E75"/>
    <w:rsid w:val="00D01DAD"/>
    <w:rsid w:val="00D715EF"/>
    <w:rsid w:val="00DC17E6"/>
    <w:rsid w:val="00DC6A5A"/>
    <w:rsid w:val="00DE541C"/>
    <w:rsid w:val="00EA1E0D"/>
    <w:rsid w:val="00F1731B"/>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0A3F"/>
  <w15:docId w15:val="{FCA8200F-E9D9-48DC-9C25-2A806C5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172691971">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2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2026-02-09T13:24:00Z</dcterms:created>
  <dcterms:modified xsi:type="dcterms:W3CDTF">2026-02-09T13:24:00Z</dcterms:modified>
</cp:coreProperties>
</file>