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C1" w:rsidRPr="00BE2E0A" w:rsidRDefault="00E653C1" w:rsidP="00050B81">
      <w:pPr>
        <w:spacing w:before="120" w:after="0"/>
        <w:jc w:val="center"/>
        <w:rPr>
          <w:rFonts w:cs="Arial"/>
          <w:sz w:val="24"/>
          <w:szCs w:val="24"/>
          <w:lang w:val="en-US"/>
        </w:rPr>
      </w:pPr>
      <w:bookmarkStart w:id="0" w:name="_GoBack"/>
      <w:bookmarkEnd w:id="0"/>
      <w:r w:rsidRPr="00BE2E0A">
        <w:rPr>
          <w:rFonts w:cs="Arial"/>
          <w:b/>
          <w:sz w:val="24"/>
          <w:szCs w:val="24"/>
        </w:rPr>
        <w:t>COURSE LAYOUT</w:t>
      </w:r>
    </w:p>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1"/>
        <w:gridCol w:w="1120"/>
        <w:gridCol w:w="1289"/>
        <w:gridCol w:w="1208"/>
        <w:gridCol w:w="348"/>
        <w:gridCol w:w="1230"/>
      </w:tblGrid>
      <w:tr w:rsidR="00E653C1" w:rsidRPr="005A62FF"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SCHOOL</w:t>
            </w:r>
          </w:p>
        </w:tc>
        <w:tc>
          <w:tcPr>
            <w:tcW w:w="5231" w:type="dxa"/>
            <w:gridSpan w:val="5"/>
          </w:tcPr>
          <w:p w:rsidR="00E653C1" w:rsidRPr="00DF6BB2" w:rsidRDefault="00DF6BB2" w:rsidP="00050B81">
            <w:pPr>
              <w:spacing w:after="0" w:line="240" w:lineRule="auto"/>
              <w:rPr>
                <w:rFonts w:cs="Arial"/>
                <w:sz w:val="20"/>
                <w:szCs w:val="20"/>
                <w:lang w:val="en-US"/>
              </w:rPr>
            </w:pPr>
            <w:r w:rsidRPr="00DF6BB2">
              <w:rPr>
                <w:rFonts w:ascii="Verdana" w:hAnsi="Verdana"/>
                <w:color w:val="333333"/>
                <w:sz w:val="20"/>
                <w:szCs w:val="20"/>
                <w:shd w:val="clear" w:color="auto" w:fill="FFFFFF"/>
                <w:lang w:val="en-US"/>
              </w:rPr>
              <w:t>Applied Economics and Social Sciences</w:t>
            </w:r>
          </w:p>
        </w:tc>
      </w:tr>
      <w:tr w:rsidR="00E653C1" w:rsidRPr="005A62FF"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E653C1" w:rsidRPr="00465637" w:rsidRDefault="00465637" w:rsidP="00050B81">
            <w:pPr>
              <w:spacing w:after="0" w:line="240" w:lineRule="auto"/>
              <w:rPr>
                <w:rFonts w:cs="Arial"/>
                <w:sz w:val="20"/>
                <w:szCs w:val="20"/>
                <w:lang w:val="en-US"/>
              </w:rPr>
            </w:pPr>
            <w:r>
              <w:rPr>
                <w:rFonts w:cs="Arial"/>
                <w:sz w:val="20"/>
                <w:szCs w:val="20"/>
                <w:lang w:val="en-US"/>
              </w:rPr>
              <w:t>AGRICULTURAL ECONOMICS AND RURAL DEVELOPMENT</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E653C1" w:rsidRPr="00BE2E0A" w:rsidRDefault="00E653C1" w:rsidP="00050B81">
            <w:pPr>
              <w:spacing w:after="0" w:line="240" w:lineRule="auto"/>
              <w:rPr>
                <w:rFonts w:cs="Arial"/>
                <w:sz w:val="20"/>
                <w:szCs w:val="20"/>
              </w:rPr>
            </w:pPr>
            <w:r w:rsidRPr="00BE2E0A">
              <w:rPr>
                <w:rFonts w:cs="Arial"/>
                <w:i/>
                <w:sz w:val="18"/>
                <w:szCs w:val="18"/>
              </w:rPr>
              <w:t>Undergraduate</w:t>
            </w:r>
          </w:p>
        </w:tc>
      </w:tr>
      <w:tr w:rsidR="00C728C7"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E653C1" w:rsidRPr="00BE2E0A" w:rsidRDefault="00E653C1" w:rsidP="00050B81">
            <w:pPr>
              <w:spacing w:after="0" w:line="240" w:lineRule="auto"/>
              <w:rPr>
                <w:rFonts w:cs="Arial"/>
                <w:b/>
                <w:sz w:val="20"/>
                <w:szCs w:val="20"/>
              </w:rPr>
            </w:pPr>
          </w:p>
        </w:tc>
        <w:tc>
          <w:tcPr>
            <w:tcW w:w="2505" w:type="dxa"/>
            <w:gridSpan w:val="2"/>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E653C1" w:rsidRPr="00C66C3E" w:rsidRDefault="0043727C" w:rsidP="00C728C7">
            <w:pPr>
              <w:spacing w:after="0" w:line="240" w:lineRule="auto"/>
              <w:rPr>
                <w:rFonts w:cs="Arial"/>
                <w:sz w:val="20"/>
                <w:szCs w:val="20"/>
                <w:lang w:val="en-US"/>
              </w:rPr>
            </w:pPr>
            <w:r>
              <w:rPr>
                <w:rFonts w:cs="Arial"/>
                <w:sz w:val="20"/>
                <w:szCs w:val="20"/>
                <w:lang w:val="en-US"/>
              </w:rPr>
              <w:t>7</w:t>
            </w:r>
            <w:r w:rsidR="00C66C3E">
              <w:rPr>
                <w:rFonts w:cs="Arial"/>
                <w:sz w:val="20"/>
                <w:szCs w:val="20"/>
                <w:lang w:val="en-US"/>
              </w:rPr>
              <w:t>th</w:t>
            </w:r>
          </w:p>
        </w:tc>
      </w:tr>
      <w:tr w:rsidR="00E653C1" w:rsidRPr="00465637" w:rsidTr="001A3F9B">
        <w:trPr>
          <w:trHeight w:val="375"/>
        </w:trPr>
        <w:tc>
          <w:tcPr>
            <w:tcW w:w="3205" w:type="dxa"/>
            <w:shd w:val="clear" w:color="auto" w:fill="DDD9C3"/>
            <w:vAlign w:val="center"/>
          </w:tcPr>
          <w:p w:rsidR="00E653C1" w:rsidRPr="00BE2E0A" w:rsidRDefault="00E653C1"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E653C1" w:rsidRPr="00BE2E0A" w:rsidRDefault="00C728C7" w:rsidP="00C728C7">
            <w:pPr>
              <w:spacing w:after="0" w:line="240" w:lineRule="auto"/>
              <w:rPr>
                <w:rFonts w:cs="Arial"/>
                <w:sz w:val="20"/>
                <w:szCs w:val="20"/>
                <w:lang w:val="en-US"/>
              </w:rPr>
            </w:pPr>
            <w:r>
              <w:rPr>
                <w:rFonts w:cs="Arial"/>
                <w:sz w:val="20"/>
                <w:szCs w:val="20"/>
                <w:lang w:val="en-US"/>
              </w:rPr>
              <w:t>FARM MANAGEMENT  I</w:t>
            </w:r>
          </w:p>
        </w:tc>
      </w:tr>
      <w:tr w:rsidR="00C728C7" w:rsidRPr="00BE2E0A" w:rsidTr="001A3F9B">
        <w:trPr>
          <w:trHeight w:val="196"/>
        </w:trPr>
        <w:tc>
          <w:tcPr>
            <w:tcW w:w="5637" w:type="dxa"/>
            <w:gridSpan w:val="3"/>
            <w:shd w:val="clear" w:color="auto" w:fill="DDD9C3"/>
            <w:vAlign w:val="center"/>
          </w:tcPr>
          <w:p w:rsidR="00E653C1" w:rsidRPr="00BE2E0A" w:rsidRDefault="00E653C1"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ECTS</w:t>
            </w:r>
          </w:p>
        </w:tc>
      </w:tr>
      <w:tr w:rsidR="00E653C1" w:rsidRPr="00BE2E0A" w:rsidTr="00952292">
        <w:trPr>
          <w:trHeight w:val="194"/>
        </w:trPr>
        <w:tc>
          <w:tcPr>
            <w:tcW w:w="5637" w:type="dxa"/>
            <w:gridSpan w:val="3"/>
          </w:tcPr>
          <w:p w:rsidR="00E653C1" w:rsidRPr="00BE2E0A" w:rsidRDefault="00E653C1" w:rsidP="001C3CCB">
            <w:pPr>
              <w:spacing w:after="0" w:line="240" w:lineRule="auto"/>
              <w:jc w:val="right"/>
              <w:rPr>
                <w:rFonts w:cs="Arial"/>
                <w:sz w:val="20"/>
                <w:szCs w:val="20"/>
              </w:rPr>
            </w:pPr>
            <w:r w:rsidRPr="00BE2E0A">
              <w:rPr>
                <w:rFonts w:cs="Arial"/>
                <w:sz w:val="20"/>
                <w:szCs w:val="20"/>
              </w:rPr>
              <w:t>L</w:t>
            </w:r>
            <w:r w:rsidR="001C3CCB">
              <w:rPr>
                <w:rFonts w:cs="Arial"/>
                <w:sz w:val="20"/>
                <w:szCs w:val="20"/>
                <w:lang w:val="en-US"/>
              </w:rPr>
              <w:t>ectures</w:t>
            </w:r>
            <w:r w:rsidR="00F83FDB">
              <w:rPr>
                <w:rFonts w:cs="Arial"/>
                <w:sz w:val="20"/>
                <w:szCs w:val="20"/>
                <w:lang w:val="en-US"/>
              </w:rPr>
              <w:t xml:space="preserve"> and practical exercises </w:t>
            </w:r>
            <w:r w:rsidRPr="00BE2E0A">
              <w:rPr>
                <w:rFonts w:cs="Arial"/>
                <w:sz w:val="20"/>
                <w:szCs w:val="20"/>
              </w:rPr>
              <w:t xml:space="preserve"> </w:t>
            </w:r>
          </w:p>
        </w:tc>
        <w:tc>
          <w:tcPr>
            <w:tcW w:w="1559" w:type="dxa"/>
            <w:gridSpan w:val="2"/>
          </w:tcPr>
          <w:p w:rsidR="00E653C1" w:rsidRPr="00DF6BB2" w:rsidRDefault="00C66C3E" w:rsidP="00DF6BB2">
            <w:pPr>
              <w:spacing w:after="0" w:line="240" w:lineRule="auto"/>
              <w:jc w:val="center"/>
              <w:rPr>
                <w:rFonts w:cs="Arial"/>
                <w:sz w:val="20"/>
                <w:szCs w:val="20"/>
              </w:rPr>
            </w:pPr>
            <w:r w:rsidRPr="00DF6BB2">
              <w:rPr>
                <w:rFonts w:cs="Arial"/>
                <w:sz w:val="20"/>
                <w:szCs w:val="20"/>
                <w:lang w:val="en-US"/>
              </w:rPr>
              <w:t>5</w:t>
            </w:r>
            <w:r w:rsidR="00DF6BB2" w:rsidRPr="00DF6BB2">
              <w:rPr>
                <w:rFonts w:cs="Arial"/>
                <w:sz w:val="20"/>
                <w:szCs w:val="20"/>
              </w:rPr>
              <w:t xml:space="preserve"> </w:t>
            </w:r>
            <w:r w:rsidR="00DF6BB2">
              <w:rPr>
                <w:rFonts w:cs="Arial"/>
                <w:sz w:val="20"/>
                <w:szCs w:val="20"/>
              </w:rPr>
              <w:t xml:space="preserve">(4 </w:t>
            </w:r>
            <w:r w:rsidR="00DF6BB2">
              <w:rPr>
                <w:rFonts w:cs="Arial"/>
                <w:sz w:val="20"/>
                <w:szCs w:val="20"/>
                <w:lang w:val="en-US"/>
              </w:rPr>
              <w:t>theory &amp; 1 exercises)</w:t>
            </w:r>
          </w:p>
        </w:tc>
        <w:tc>
          <w:tcPr>
            <w:tcW w:w="1240" w:type="dxa"/>
          </w:tcPr>
          <w:p w:rsidR="00E653C1" w:rsidRPr="00BE2E0A" w:rsidRDefault="00DF6BB2" w:rsidP="00907017">
            <w:pPr>
              <w:spacing w:after="0" w:line="240" w:lineRule="auto"/>
              <w:jc w:val="center"/>
              <w:rPr>
                <w:rFonts w:cs="Arial"/>
                <w:sz w:val="20"/>
                <w:szCs w:val="20"/>
              </w:rPr>
            </w:pPr>
            <w:r>
              <w:rPr>
                <w:rFonts w:cs="Arial"/>
                <w:sz w:val="20"/>
                <w:szCs w:val="20"/>
              </w:rPr>
              <w:t>5</w:t>
            </w:r>
          </w:p>
        </w:tc>
      </w:tr>
      <w:tr w:rsidR="00E653C1" w:rsidRPr="00BE2E0A" w:rsidTr="00952292">
        <w:trPr>
          <w:trHeight w:val="194"/>
        </w:trPr>
        <w:tc>
          <w:tcPr>
            <w:tcW w:w="5637" w:type="dxa"/>
            <w:gridSpan w:val="3"/>
          </w:tcPr>
          <w:p w:rsidR="00E653C1" w:rsidRPr="00BE2E0A" w:rsidRDefault="00E653C1" w:rsidP="00050B81">
            <w:pPr>
              <w:spacing w:after="0" w:line="240" w:lineRule="auto"/>
              <w:jc w:val="right"/>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952292">
        <w:trPr>
          <w:trHeight w:val="194"/>
        </w:trPr>
        <w:tc>
          <w:tcPr>
            <w:tcW w:w="5637" w:type="dxa"/>
            <w:gridSpan w:val="3"/>
          </w:tcPr>
          <w:p w:rsidR="00E653C1" w:rsidRPr="00BE2E0A" w:rsidRDefault="00E653C1" w:rsidP="00050B81">
            <w:pPr>
              <w:spacing w:after="0" w:line="240" w:lineRule="auto"/>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1A3F9B">
        <w:trPr>
          <w:trHeight w:val="194"/>
        </w:trPr>
        <w:tc>
          <w:tcPr>
            <w:tcW w:w="5637" w:type="dxa"/>
            <w:gridSpan w:val="3"/>
            <w:shd w:val="clear" w:color="auto" w:fill="DDD9C3"/>
          </w:tcPr>
          <w:p w:rsidR="00E653C1" w:rsidRPr="00BE2E0A" w:rsidRDefault="00E653C1" w:rsidP="00050B81">
            <w:pPr>
              <w:spacing w:after="0" w:line="240" w:lineRule="auto"/>
              <w:rPr>
                <w:rFonts w:cs="Arial"/>
                <w:i/>
                <w:sz w:val="18"/>
                <w:szCs w:val="18"/>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465637" w:rsidTr="001A3F9B">
        <w:trPr>
          <w:trHeight w:val="599"/>
        </w:trPr>
        <w:tc>
          <w:tcPr>
            <w:tcW w:w="3205" w:type="dxa"/>
            <w:shd w:val="clear" w:color="auto" w:fill="DDD9C3"/>
          </w:tcPr>
          <w:p w:rsidR="00E653C1" w:rsidRPr="00BE2E0A" w:rsidRDefault="00E653C1" w:rsidP="00407FB0">
            <w:pPr>
              <w:spacing w:after="0" w:line="240" w:lineRule="auto"/>
              <w:jc w:val="right"/>
              <w:rPr>
                <w:rFonts w:cs="Arial"/>
                <w:b/>
                <w:sz w:val="20"/>
                <w:szCs w:val="20"/>
              </w:rPr>
            </w:pPr>
            <w:r w:rsidRPr="00BE2E0A">
              <w:rPr>
                <w:rFonts w:cs="Arial"/>
                <w:b/>
                <w:sz w:val="20"/>
                <w:szCs w:val="20"/>
              </w:rPr>
              <w:t>COURSE TYPE</w:t>
            </w:r>
          </w:p>
        </w:tc>
        <w:tc>
          <w:tcPr>
            <w:tcW w:w="5231" w:type="dxa"/>
            <w:gridSpan w:val="5"/>
          </w:tcPr>
          <w:p w:rsidR="00E653C1" w:rsidRPr="00BE2E0A" w:rsidRDefault="00D378EF" w:rsidP="00465637">
            <w:pPr>
              <w:spacing w:after="0" w:line="240" w:lineRule="auto"/>
              <w:rPr>
                <w:rFonts w:cs="Arial"/>
                <w:sz w:val="20"/>
                <w:szCs w:val="20"/>
                <w:lang w:val="en-US"/>
              </w:rPr>
            </w:pPr>
            <w:r>
              <w:rPr>
                <w:rFonts w:cs="Arial"/>
                <w:sz w:val="20"/>
                <w:szCs w:val="20"/>
                <w:lang w:val="en-US"/>
              </w:rPr>
              <w:t>Scientific area</w:t>
            </w:r>
            <w:r w:rsidR="00E653C1" w:rsidRPr="00BE2E0A">
              <w:rPr>
                <w:rFonts w:cs="Arial"/>
                <w:sz w:val="20"/>
                <w:szCs w:val="20"/>
                <w:lang w:val="en-US"/>
              </w:rPr>
              <w:t xml:space="preserve"> </w:t>
            </w:r>
          </w:p>
        </w:tc>
      </w:tr>
      <w:tr w:rsidR="00E653C1" w:rsidRPr="00DF6BB2"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PREREQUISITES</w:t>
            </w:r>
          </w:p>
          <w:p w:rsidR="00E653C1" w:rsidRPr="00BE2E0A" w:rsidRDefault="00E653C1" w:rsidP="00050B81">
            <w:pPr>
              <w:spacing w:after="0" w:line="240" w:lineRule="auto"/>
              <w:jc w:val="right"/>
              <w:rPr>
                <w:rFonts w:cs="Arial"/>
                <w:b/>
                <w:sz w:val="20"/>
                <w:szCs w:val="20"/>
              </w:rPr>
            </w:pPr>
          </w:p>
        </w:tc>
        <w:tc>
          <w:tcPr>
            <w:tcW w:w="5231" w:type="dxa"/>
            <w:gridSpan w:val="5"/>
          </w:tcPr>
          <w:p w:rsidR="00E653C1" w:rsidRPr="00BE2E0A" w:rsidRDefault="00E653C1" w:rsidP="00C728C7">
            <w:pPr>
              <w:spacing w:after="0" w:line="240" w:lineRule="auto"/>
              <w:rPr>
                <w:rFonts w:cs="Arial"/>
                <w:sz w:val="20"/>
                <w:szCs w:val="20"/>
                <w:lang w:val="en-US"/>
              </w:rPr>
            </w:pPr>
          </w:p>
        </w:tc>
      </w:tr>
      <w:tr w:rsidR="00E653C1" w:rsidRPr="00465637"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LANGUAGE</w:t>
            </w:r>
          </w:p>
        </w:tc>
        <w:tc>
          <w:tcPr>
            <w:tcW w:w="5231" w:type="dxa"/>
            <w:gridSpan w:val="5"/>
          </w:tcPr>
          <w:p w:rsidR="00E653C1" w:rsidRPr="00BE2E0A" w:rsidRDefault="00E653C1" w:rsidP="00465637">
            <w:pPr>
              <w:spacing w:after="0" w:line="240" w:lineRule="auto"/>
              <w:rPr>
                <w:rFonts w:cs="Arial"/>
                <w:sz w:val="20"/>
                <w:szCs w:val="20"/>
                <w:lang w:val="en-US"/>
              </w:rPr>
            </w:pPr>
            <w:r w:rsidRPr="00BE2E0A">
              <w:rPr>
                <w:rFonts w:cs="Arial"/>
                <w:sz w:val="20"/>
                <w:szCs w:val="20"/>
                <w:lang w:val="en-US"/>
              </w:rPr>
              <w:t xml:space="preserve">Greek </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231" w:type="dxa"/>
            <w:gridSpan w:val="5"/>
          </w:tcPr>
          <w:p w:rsidR="00E653C1" w:rsidRPr="00465637" w:rsidRDefault="00465637" w:rsidP="00050B81">
            <w:pPr>
              <w:spacing w:after="0" w:line="240" w:lineRule="auto"/>
              <w:rPr>
                <w:rFonts w:cs="Arial"/>
                <w:sz w:val="20"/>
                <w:szCs w:val="20"/>
                <w:lang w:val="en-US"/>
              </w:rPr>
            </w:pPr>
            <w:r>
              <w:rPr>
                <w:rFonts w:cs="Arial"/>
                <w:sz w:val="20"/>
                <w:szCs w:val="20"/>
                <w:lang w:val="en-US"/>
              </w:rPr>
              <w:t>No</w:t>
            </w:r>
          </w:p>
        </w:tc>
      </w:tr>
      <w:tr w:rsidR="00DF6BB2" w:rsidRPr="005A62FF" w:rsidTr="001A3F9B">
        <w:tc>
          <w:tcPr>
            <w:tcW w:w="3205" w:type="dxa"/>
            <w:shd w:val="clear" w:color="auto" w:fill="DDD9C3"/>
          </w:tcPr>
          <w:p w:rsidR="00DF6BB2" w:rsidRPr="00BE2E0A" w:rsidRDefault="00DF6BB2" w:rsidP="00050B81">
            <w:pPr>
              <w:spacing w:after="0" w:line="240" w:lineRule="auto"/>
              <w:jc w:val="right"/>
              <w:rPr>
                <w:rFonts w:cs="Arial"/>
                <w:b/>
                <w:sz w:val="20"/>
                <w:szCs w:val="20"/>
                <w:lang w:val="en-GB"/>
              </w:rPr>
            </w:pPr>
            <w:r w:rsidRPr="00BE2E0A">
              <w:rPr>
                <w:rFonts w:cs="Arial"/>
                <w:b/>
                <w:sz w:val="20"/>
                <w:szCs w:val="20"/>
              </w:rPr>
              <w:t>COURSE WEB PAGE</w:t>
            </w:r>
          </w:p>
        </w:tc>
        <w:tc>
          <w:tcPr>
            <w:tcW w:w="5231" w:type="dxa"/>
            <w:gridSpan w:val="5"/>
          </w:tcPr>
          <w:p w:rsidR="00DF6BB2" w:rsidRPr="0043727C" w:rsidRDefault="0043727C" w:rsidP="00C728C7">
            <w:pPr>
              <w:rPr>
                <w:rFonts w:cs="Arial"/>
                <w:color w:val="002060"/>
                <w:sz w:val="20"/>
                <w:szCs w:val="20"/>
                <w:lang w:val="en-US"/>
              </w:rPr>
            </w:pPr>
            <w:r>
              <w:rPr>
                <w:lang w:val="en-US"/>
              </w:rPr>
              <w:t xml:space="preserve"> </w:t>
            </w:r>
            <w:hyperlink r:id="rId6" w:history="1">
              <w:r w:rsidRPr="0043727C">
                <w:rPr>
                  <w:rStyle w:val="Hyperlink"/>
                  <w:lang w:val="en-GB"/>
                </w:rPr>
                <w:t>https://mediasrv.aua.gr/eclass/courses/AOA218/</w:t>
              </w:r>
            </w:hyperlink>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653C1" w:rsidRPr="00BE2E0A" w:rsidTr="001A3F9B">
        <w:tc>
          <w:tcPr>
            <w:tcW w:w="8472" w:type="dxa"/>
            <w:gridSpan w:val="2"/>
            <w:tcBorders>
              <w:bottom w:val="nil"/>
            </w:tcBorders>
            <w:shd w:val="clear" w:color="auto" w:fill="DDD9C3"/>
          </w:tcPr>
          <w:p w:rsidR="00E653C1" w:rsidRPr="00BE2E0A" w:rsidRDefault="00E653C1" w:rsidP="00050B81">
            <w:pPr>
              <w:spacing w:after="0" w:line="240" w:lineRule="auto"/>
              <w:rPr>
                <w:rFonts w:cs="Arial"/>
                <w:i/>
                <w:sz w:val="16"/>
                <w:szCs w:val="16"/>
              </w:rPr>
            </w:pPr>
            <w:r w:rsidRPr="00BE2E0A">
              <w:rPr>
                <w:rFonts w:cs="Arial"/>
                <w:b/>
                <w:sz w:val="20"/>
                <w:szCs w:val="20"/>
              </w:rPr>
              <w:t>Learning Outcomes</w:t>
            </w:r>
          </w:p>
        </w:tc>
      </w:tr>
      <w:tr w:rsidR="00E653C1" w:rsidRPr="00BE2E0A" w:rsidTr="001A3F9B">
        <w:tc>
          <w:tcPr>
            <w:tcW w:w="8472" w:type="dxa"/>
            <w:gridSpan w:val="2"/>
            <w:tcBorders>
              <w:top w:val="nil"/>
            </w:tcBorders>
            <w:shd w:val="clear" w:color="auto" w:fill="DDD9C3"/>
          </w:tcPr>
          <w:p w:rsidR="00E653C1" w:rsidRPr="00BE2E0A" w:rsidRDefault="00E653C1" w:rsidP="003C27A8">
            <w:pPr>
              <w:widowControl w:val="0"/>
              <w:autoSpaceDE w:val="0"/>
              <w:autoSpaceDN w:val="0"/>
              <w:adjustRightInd w:val="0"/>
              <w:spacing w:after="0" w:line="240" w:lineRule="auto"/>
              <w:ind w:left="313"/>
              <w:contextualSpacing/>
              <w:rPr>
                <w:rFonts w:cs="Arial"/>
                <w:i/>
                <w:sz w:val="16"/>
                <w:szCs w:val="16"/>
              </w:rPr>
            </w:pPr>
          </w:p>
        </w:tc>
      </w:tr>
      <w:tr w:rsidR="00E653C1" w:rsidRPr="005A62FF" w:rsidTr="00050B81">
        <w:tc>
          <w:tcPr>
            <w:tcW w:w="8472" w:type="dxa"/>
            <w:gridSpan w:val="2"/>
          </w:tcPr>
          <w:p w:rsidR="00DF6BB2" w:rsidRDefault="00DF6BB2" w:rsidP="00C728C7">
            <w:pPr>
              <w:pStyle w:val="ListParagraph"/>
              <w:rPr>
                <w:rFonts w:cs="Arial"/>
                <w:lang w:val="en-US"/>
              </w:rPr>
            </w:pPr>
          </w:p>
          <w:p w:rsidR="00DF6BB2" w:rsidRPr="00DF6BB2" w:rsidRDefault="00DF6BB2" w:rsidP="00DF6BB2">
            <w:pPr>
              <w:pStyle w:val="ListParagraph"/>
              <w:rPr>
                <w:rFonts w:cs="Arial"/>
                <w:lang w:val="en-US"/>
              </w:rPr>
            </w:pPr>
            <w:r>
              <w:rPr>
                <w:rFonts w:cs="Arial"/>
                <w:lang w:val="en-US"/>
              </w:rPr>
              <w:t>T</w:t>
            </w:r>
            <w:r w:rsidRPr="00DF6BB2">
              <w:rPr>
                <w:rFonts w:cs="Arial"/>
                <w:lang w:val="en-US"/>
              </w:rPr>
              <w:t xml:space="preserve">his course is a continuation of </w:t>
            </w:r>
            <w:proofErr w:type="gramStart"/>
            <w:r w:rsidRPr="0043727C">
              <w:rPr>
                <w:rFonts w:cs="Arial"/>
                <w:lang w:val="en-US"/>
              </w:rPr>
              <w:t xml:space="preserve">the </w:t>
            </w:r>
            <w:r w:rsidR="0043727C" w:rsidRPr="0043727C">
              <w:rPr>
                <w:rFonts w:cs="Arial"/>
                <w:lang w:val="en-US"/>
              </w:rPr>
              <w:t xml:space="preserve"> Introduction</w:t>
            </w:r>
            <w:proofErr w:type="gramEnd"/>
            <w:r w:rsidR="0043727C" w:rsidRPr="0043727C">
              <w:rPr>
                <w:rFonts w:cs="Arial"/>
                <w:lang w:val="en-US"/>
              </w:rPr>
              <w:t xml:space="preserve"> of Agricultural Economics</w:t>
            </w:r>
            <w:r w:rsidRPr="00DF6BB2">
              <w:rPr>
                <w:rFonts w:cs="Arial"/>
                <w:lang w:val="en-US"/>
              </w:rPr>
              <w:t>.</w:t>
            </w:r>
          </w:p>
          <w:p w:rsidR="00DF6BB2" w:rsidRDefault="00DF6BB2" w:rsidP="00C728C7">
            <w:pPr>
              <w:pStyle w:val="ListParagraph"/>
              <w:rPr>
                <w:rFonts w:cs="Arial"/>
                <w:lang w:val="en-US"/>
              </w:rPr>
            </w:pPr>
          </w:p>
          <w:p w:rsidR="0043727C" w:rsidRPr="0043727C" w:rsidRDefault="0043727C" w:rsidP="0043727C">
            <w:pPr>
              <w:pStyle w:val="ListParagraph"/>
              <w:rPr>
                <w:rFonts w:cs="Arial"/>
                <w:lang w:val="en-US"/>
              </w:rPr>
            </w:pPr>
            <w:r w:rsidRPr="0043727C">
              <w:rPr>
                <w:rFonts w:cs="Arial"/>
                <w:lang w:val="en-US"/>
              </w:rPr>
              <w:t xml:space="preserve">The knowledge and understanding of the concepts, definitions and methodologies of the management of </w:t>
            </w:r>
            <w:r>
              <w:rPr>
                <w:rFonts w:cs="Arial"/>
                <w:lang w:val="en-US"/>
              </w:rPr>
              <w:t>farms</w:t>
            </w:r>
            <w:r w:rsidRPr="0043727C">
              <w:rPr>
                <w:rFonts w:cs="Arial"/>
                <w:lang w:val="en-US"/>
              </w:rPr>
              <w:t xml:space="preserve"> and the ability to apply and analyze them for sectors-products of crop and animal production with the aim of synthesizing in each case respective simple or complex organization plans. Students gain the ability to calculate the value of farm assets.</w:t>
            </w:r>
          </w:p>
          <w:p w:rsidR="00E653C1" w:rsidRPr="009E08D3" w:rsidRDefault="0043727C" w:rsidP="0043727C">
            <w:pPr>
              <w:pStyle w:val="ListParagraph"/>
              <w:rPr>
                <w:rFonts w:cs="Arial"/>
                <w:lang w:val="en-US"/>
              </w:rPr>
            </w:pPr>
            <w:r w:rsidRPr="0043727C">
              <w:rPr>
                <w:rFonts w:cs="Arial"/>
                <w:lang w:val="en-US"/>
              </w:rPr>
              <w:t>Particular emphasis is given to the acquisition of knowledge of calculation of production costs, financial</w:t>
            </w:r>
            <w:r>
              <w:rPr>
                <w:rFonts w:cs="Arial"/>
                <w:lang w:val="en-US"/>
              </w:rPr>
              <w:t xml:space="preserve">/economic </w:t>
            </w:r>
            <w:r w:rsidRPr="0043727C">
              <w:rPr>
                <w:rFonts w:cs="Arial"/>
                <w:lang w:val="en-US"/>
              </w:rPr>
              <w:t xml:space="preserve"> results and costing in all possible complex aspects of agricultural production</w:t>
            </w:r>
          </w:p>
        </w:tc>
      </w:tr>
      <w:tr w:rsidR="00E653C1"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E653C1" w:rsidRPr="00407FB0" w:rsidRDefault="00E653C1" w:rsidP="00050B81">
            <w:pPr>
              <w:spacing w:after="0" w:line="240" w:lineRule="auto"/>
              <w:rPr>
                <w:rFonts w:cs="Arial"/>
                <w:b/>
                <w:sz w:val="20"/>
                <w:szCs w:val="20"/>
                <w:lang w:val="en-US"/>
              </w:rPr>
            </w:pPr>
            <w:r w:rsidRPr="00407FB0">
              <w:rPr>
                <w:rFonts w:cs="Arial"/>
                <w:b/>
                <w:sz w:val="20"/>
                <w:szCs w:val="20"/>
                <w:lang w:val="en-US"/>
              </w:rPr>
              <w:t xml:space="preserve">General </w:t>
            </w:r>
            <w:proofErr w:type="spellStart"/>
            <w:r w:rsidRPr="00407FB0">
              <w:rPr>
                <w:rFonts w:cs="Arial"/>
                <w:b/>
                <w:sz w:val="20"/>
                <w:szCs w:val="20"/>
                <w:lang w:val="en-US"/>
              </w:rPr>
              <w:t>Competenses</w:t>
            </w:r>
            <w:proofErr w:type="spellEnd"/>
          </w:p>
        </w:tc>
      </w:tr>
      <w:tr w:rsidR="00E653C1" w:rsidRPr="0043727C" w:rsidTr="00B25922">
        <w:tc>
          <w:tcPr>
            <w:tcW w:w="8472" w:type="dxa"/>
            <w:gridSpan w:val="2"/>
          </w:tcPr>
          <w:p w:rsidR="0068536E" w:rsidRPr="00B700D2" w:rsidRDefault="0068536E" w:rsidP="00B700D2">
            <w:pPr>
              <w:widowControl w:val="0"/>
              <w:autoSpaceDE w:val="0"/>
              <w:autoSpaceDN w:val="0"/>
              <w:adjustRightInd w:val="0"/>
              <w:spacing w:after="0" w:line="240" w:lineRule="auto"/>
              <w:rPr>
                <w:rFonts w:cs="Arial"/>
                <w:lang w:val="en-US"/>
              </w:rPr>
            </w:pPr>
          </w:p>
          <w:p w:rsidR="0043727C" w:rsidRPr="0043727C" w:rsidRDefault="006123DB" w:rsidP="0043727C">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 xml:space="preserve"> </w:t>
            </w:r>
            <w:r w:rsidR="0043727C" w:rsidRPr="0043727C">
              <w:rPr>
                <w:rFonts w:cs="Arial"/>
                <w:lang w:val="en-US"/>
              </w:rPr>
              <w:t>. Search, analysis and synthesis of data and information, using the necessary technologies</w:t>
            </w:r>
          </w:p>
          <w:p w:rsidR="0043727C" w:rsidRPr="0043727C" w:rsidRDefault="0043727C" w:rsidP="0043727C">
            <w:pPr>
              <w:pStyle w:val="ListParagraph"/>
              <w:widowControl w:val="0"/>
              <w:numPr>
                <w:ilvl w:val="0"/>
                <w:numId w:val="7"/>
              </w:numPr>
              <w:autoSpaceDE w:val="0"/>
              <w:autoSpaceDN w:val="0"/>
              <w:adjustRightInd w:val="0"/>
              <w:spacing w:after="0" w:line="240" w:lineRule="auto"/>
              <w:rPr>
                <w:rFonts w:cs="Arial"/>
                <w:lang w:val="en-US"/>
              </w:rPr>
            </w:pPr>
            <w:r w:rsidRPr="0043727C">
              <w:rPr>
                <w:rFonts w:cs="Arial"/>
                <w:lang w:val="en-US"/>
              </w:rPr>
              <w:t>. Adaptation to new situations</w:t>
            </w:r>
          </w:p>
          <w:p w:rsidR="0043727C" w:rsidRPr="0043727C" w:rsidRDefault="0043727C" w:rsidP="0043727C">
            <w:pPr>
              <w:pStyle w:val="ListParagraph"/>
              <w:widowControl w:val="0"/>
              <w:numPr>
                <w:ilvl w:val="0"/>
                <w:numId w:val="7"/>
              </w:numPr>
              <w:autoSpaceDE w:val="0"/>
              <w:autoSpaceDN w:val="0"/>
              <w:adjustRightInd w:val="0"/>
              <w:spacing w:after="0" w:line="240" w:lineRule="auto"/>
              <w:rPr>
                <w:rFonts w:cs="Arial"/>
                <w:lang w:val="en-US"/>
              </w:rPr>
            </w:pPr>
            <w:r w:rsidRPr="0043727C">
              <w:rPr>
                <w:rFonts w:cs="Arial"/>
                <w:lang w:val="en-US"/>
              </w:rPr>
              <w:t>Decision making</w:t>
            </w:r>
          </w:p>
          <w:p w:rsidR="006123DB" w:rsidRDefault="0043727C" w:rsidP="0043727C">
            <w:pPr>
              <w:pStyle w:val="ListParagraph"/>
              <w:widowControl w:val="0"/>
              <w:numPr>
                <w:ilvl w:val="0"/>
                <w:numId w:val="7"/>
              </w:numPr>
              <w:autoSpaceDE w:val="0"/>
              <w:autoSpaceDN w:val="0"/>
              <w:adjustRightInd w:val="0"/>
              <w:spacing w:after="0" w:line="240" w:lineRule="auto"/>
              <w:rPr>
                <w:rFonts w:cs="Arial"/>
                <w:lang w:val="en-US"/>
              </w:rPr>
            </w:pPr>
            <w:r w:rsidRPr="0043727C">
              <w:rPr>
                <w:rFonts w:cs="Arial"/>
                <w:lang w:val="en-US"/>
              </w:rPr>
              <w:t>Project design and management</w:t>
            </w:r>
          </w:p>
          <w:p w:rsidR="00E653C1" w:rsidRPr="00BE2E0A" w:rsidRDefault="00E653C1" w:rsidP="005256C8">
            <w:pPr>
              <w:widowControl w:val="0"/>
              <w:autoSpaceDE w:val="0"/>
              <w:autoSpaceDN w:val="0"/>
              <w:adjustRightInd w:val="0"/>
              <w:spacing w:after="0" w:line="240" w:lineRule="auto"/>
              <w:ind w:left="454" w:hanging="454"/>
              <w:rPr>
                <w:lang w:val="en-US"/>
              </w:rPr>
            </w:pPr>
          </w:p>
          <w:p w:rsidR="00E653C1" w:rsidRPr="00BE2E0A" w:rsidRDefault="00E653C1" w:rsidP="001D341B">
            <w:pPr>
              <w:widowControl w:val="0"/>
              <w:autoSpaceDE w:val="0"/>
              <w:autoSpaceDN w:val="0"/>
              <w:adjustRightInd w:val="0"/>
              <w:spacing w:after="60" w:line="240" w:lineRule="auto"/>
              <w:ind w:left="454" w:hanging="454"/>
              <w:rPr>
                <w:rFonts w:cs="Arial"/>
                <w:i/>
                <w:sz w:val="16"/>
                <w:szCs w:val="16"/>
                <w:lang w:val="en-US"/>
              </w:rPr>
            </w:pPr>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68536E" w:rsidTr="00952292">
        <w:tc>
          <w:tcPr>
            <w:tcW w:w="8472" w:type="dxa"/>
          </w:tcPr>
          <w:p w:rsidR="00E653C1" w:rsidRPr="009E08D3" w:rsidRDefault="00E653C1" w:rsidP="009E08D3">
            <w:pPr>
              <w:pStyle w:val="ListParagraph"/>
              <w:spacing w:after="0" w:line="240" w:lineRule="auto"/>
              <w:rPr>
                <w:iCs/>
              </w:rPr>
            </w:pPr>
          </w:p>
          <w:p w:rsidR="00E653C1" w:rsidRDefault="00E653C1" w:rsidP="0007218D">
            <w:pPr>
              <w:pStyle w:val="ListParagraph"/>
              <w:numPr>
                <w:ilvl w:val="0"/>
                <w:numId w:val="16"/>
              </w:numPr>
              <w:overflowPunct w:val="0"/>
              <w:autoSpaceDE w:val="0"/>
              <w:autoSpaceDN w:val="0"/>
              <w:adjustRightInd w:val="0"/>
              <w:spacing w:after="0" w:line="240" w:lineRule="auto"/>
              <w:rPr>
                <w:lang w:val="en-US"/>
              </w:rPr>
            </w:pPr>
          </w:p>
          <w:p w:rsidR="0043727C" w:rsidRDefault="0043727C" w:rsidP="0043727C">
            <w:pPr>
              <w:overflowPunct w:val="0"/>
              <w:autoSpaceDE w:val="0"/>
              <w:autoSpaceDN w:val="0"/>
              <w:adjustRightInd w:val="0"/>
              <w:spacing w:after="0" w:line="240" w:lineRule="auto"/>
              <w:ind w:left="720"/>
              <w:rPr>
                <w:lang w:val="en-US"/>
              </w:rPr>
            </w:pPr>
          </w:p>
          <w:p w:rsidR="0043727C" w:rsidRDefault="0043727C" w:rsidP="0043727C">
            <w:pPr>
              <w:overflowPunct w:val="0"/>
              <w:autoSpaceDE w:val="0"/>
              <w:autoSpaceDN w:val="0"/>
              <w:adjustRightInd w:val="0"/>
              <w:spacing w:after="0" w:line="240" w:lineRule="auto"/>
              <w:rPr>
                <w:lang w:val="en-US"/>
              </w:rPr>
            </w:pPr>
          </w:p>
          <w:p w:rsidR="0043727C" w:rsidRDefault="0043727C" w:rsidP="0043727C">
            <w:pPr>
              <w:pStyle w:val="ListParagraph"/>
              <w:numPr>
                <w:ilvl w:val="0"/>
                <w:numId w:val="16"/>
              </w:numPr>
              <w:overflowPunct w:val="0"/>
              <w:autoSpaceDE w:val="0"/>
              <w:autoSpaceDN w:val="0"/>
              <w:adjustRightInd w:val="0"/>
              <w:spacing w:after="0" w:line="240" w:lineRule="auto"/>
              <w:rPr>
                <w:lang w:val="en-US"/>
              </w:rPr>
            </w:pPr>
            <w:r w:rsidRPr="0043727C">
              <w:rPr>
                <w:lang w:val="en-US"/>
              </w:rPr>
              <w:t xml:space="preserve">Concept, definition and content of </w:t>
            </w:r>
            <w:r>
              <w:rPr>
                <w:lang w:val="en-US"/>
              </w:rPr>
              <w:t xml:space="preserve">farm </w:t>
            </w:r>
            <w:proofErr w:type="gramStart"/>
            <w:r w:rsidRPr="0043727C">
              <w:rPr>
                <w:lang w:val="en-US"/>
              </w:rPr>
              <w:t>man</w:t>
            </w:r>
            <w:r w:rsidR="002A251E">
              <w:rPr>
                <w:lang w:val="en-US"/>
              </w:rPr>
              <w:t xml:space="preserve">agement </w:t>
            </w:r>
            <w:r w:rsidRPr="0043727C">
              <w:rPr>
                <w:lang w:val="en-US"/>
              </w:rPr>
              <w:t>.</w:t>
            </w:r>
            <w:proofErr w:type="gramEnd"/>
            <w:r w:rsidRPr="0043727C">
              <w:rPr>
                <w:lang w:val="en-US"/>
              </w:rPr>
              <w:t xml:space="preserve"> Content of </w:t>
            </w:r>
            <w:r w:rsidR="002A251E">
              <w:rPr>
                <w:lang w:val="en-US"/>
              </w:rPr>
              <w:t xml:space="preserve">Farm </w:t>
            </w:r>
            <w:proofErr w:type="spellStart"/>
            <w:r w:rsidR="002A251E">
              <w:rPr>
                <w:lang w:val="en-US"/>
              </w:rPr>
              <w:t>Managment</w:t>
            </w:r>
            <w:proofErr w:type="spellEnd"/>
            <w:r w:rsidRPr="0043727C">
              <w:rPr>
                <w:lang w:val="en-US"/>
              </w:rPr>
              <w:t xml:space="preserve">. Relationship of </w:t>
            </w:r>
            <w:r w:rsidR="002A251E">
              <w:rPr>
                <w:lang w:val="en-US"/>
              </w:rPr>
              <w:t xml:space="preserve">Farm </w:t>
            </w:r>
            <w:proofErr w:type="gramStart"/>
            <w:r w:rsidR="002A251E">
              <w:rPr>
                <w:lang w:val="en-US"/>
              </w:rPr>
              <w:t xml:space="preserve">Management </w:t>
            </w:r>
            <w:r w:rsidRPr="0043727C">
              <w:rPr>
                <w:lang w:val="en-US"/>
              </w:rPr>
              <w:t xml:space="preserve"> with</w:t>
            </w:r>
            <w:proofErr w:type="gramEnd"/>
            <w:r w:rsidRPr="0043727C">
              <w:rPr>
                <w:lang w:val="en-US"/>
              </w:rPr>
              <w:t xml:space="preserve"> </w:t>
            </w:r>
            <w:r w:rsidR="002A251E">
              <w:rPr>
                <w:lang w:val="en-US"/>
              </w:rPr>
              <w:t xml:space="preserve">other sciences. </w:t>
            </w:r>
          </w:p>
          <w:p w:rsidR="002A251E" w:rsidRDefault="0043727C" w:rsidP="002A251E">
            <w:pPr>
              <w:pStyle w:val="ListParagraph"/>
              <w:numPr>
                <w:ilvl w:val="0"/>
                <w:numId w:val="16"/>
              </w:numPr>
              <w:overflowPunct w:val="0"/>
              <w:autoSpaceDE w:val="0"/>
              <w:autoSpaceDN w:val="0"/>
              <w:adjustRightInd w:val="0"/>
              <w:spacing w:after="0" w:line="240" w:lineRule="auto"/>
              <w:rPr>
                <w:lang w:val="en-US"/>
              </w:rPr>
            </w:pPr>
            <w:r w:rsidRPr="002A251E">
              <w:rPr>
                <w:lang w:val="en-US"/>
              </w:rPr>
              <w:t xml:space="preserve"> </w:t>
            </w:r>
            <w:r w:rsidR="002A251E" w:rsidRPr="002A251E">
              <w:rPr>
                <w:lang w:val="en-US"/>
              </w:rPr>
              <w:t>Asset appraisal of farms</w:t>
            </w:r>
            <w:r w:rsidRPr="002A251E">
              <w:rPr>
                <w:lang w:val="en-US"/>
              </w:rPr>
              <w:t>. Asset valuation methods. Estimation of soil value. Estimation of value of perennial plantations (semi-permanent and permanent plantations). Valuation of agricultural machinery. Estimation of value of agricultural constructions and land improvements. Estimation of value of productive animals. Estimation of value of annual crops in progress.</w:t>
            </w:r>
          </w:p>
          <w:p w:rsidR="0043727C" w:rsidRPr="002A251E" w:rsidRDefault="0043727C" w:rsidP="002A251E">
            <w:pPr>
              <w:pStyle w:val="ListParagraph"/>
              <w:numPr>
                <w:ilvl w:val="0"/>
                <w:numId w:val="16"/>
              </w:numPr>
              <w:overflowPunct w:val="0"/>
              <w:autoSpaceDE w:val="0"/>
              <w:autoSpaceDN w:val="0"/>
              <w:adjustRightInd w:val="0"/>
              <w:spacing w:after="0" w:line="240" w:lineRule="auto"/>
              <w:rPr>
                <w:lang w:val="en-US"/>
              </w:rPr>
            </w:pPr>
            <w:r w:rsidRPr="002A251E">
              <w:rPr>
                <w:lang w:val="en-US"/>
              </w:rPr>
              <w:t xml:space="preserve"> Costing as an element of efficiency of </w:t>
            </w:r>
            <w:r w:rsidR="002A251E" w:rsidRPr="002A251E">
              <w:rPr>
                <w:lang w:val="en-US"/>
              </w:rPr>
              <w:t>farms</w:t>
            </w:r>
            <w:r w:rsidRPr="002A251E">
              <w:rPr>
                <w:lang w:val="en-US"/>
              </w:rPr>
              <w:t xml:space="preserve">: concept, definition, quantification of production costs, economic results-income-income. Cost types, cost categories, cost positions, cost carriers. General principles of costing, costing methods, costing techniques. Applications at the level of </w:t>
            </w:r>
            <w:r w:rsidR="002A251E" w:rsidRPr="002A251E">
              <w:rPr>
                <w:lang w:val="en-US"/>
              </w:rPr>
              <w:t>farms</w:t>
            </w:r>
          </w:p>
        </w:tc>
      </w:tr>
      <w:tr w:rsidR="00F83FDB" w:rsidRPr="0068536E" w:rsidTr="00952292">
        <w:tc>
          <w:tcPr>
            <w:tcW w:w="8472" w:type="dxa"/>
          </w:tcPr>
          <w:p w:rsidR="00F83FDB" w:rsidRPr="0007218D" w:rsidRDefault="00F83FDB" w:rsidP="009E08D3">
            <w:pPr>
              <w:pStyle w:val="ListParagraph"/>
              <w:spacing w:after="0" w:line="240" w:lineRule="auto"/>
              <w:rPr>
                <w:iCs/>
                <w:lang w:val="en-US"/>
              </w:rPr>
            </w:pPr>
          </w:p>
        </w:tc>
      </w:tr>
    </w:tbl>
    <w:p w:rsidR="00E653C1" w:rsidRPr="00F83FDB" w:rsidRDefault="00376567"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376567">
        <w:rPr>
          <w:rFonts w:cs="Arial"/>
          <w:b/>
          <w:lang w:val="en-US"/>
        </w:rPr>
        <w:t xml:space="preserve">TEACHING </w:t>
      </w:r>
      <w:r w:rsidR="00407FB0">
        <w:rPr>
          <w:rFonts w:cs="Arial"/>
          <w:b/>
          <w:lang w:val="en-US"/>
        </w:rPr>
        <w:t>AND</w:t>
      </w:r>
      <w:r w:rsidRPr="00376567">
        <w:rPr>
          <w:rFonts w:cs="Arial"/>
          <w:b/>
          <w:lang w:val="en-US"/>
        </w:rPr>
        <w:t xml:space="preserve"> LEARNING METHODS -  </w:t>
      </w:r>
      <w:r w:rsidR="00407FB0">
        <w:rPr>
          <w:rFonts w:cs="Arial"/>
          <w:b/>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653C1" w:rsidRPr="0068536E" w:rsidTr="00B25922">
        <w:tc>
          <w:tcPr>
            <w:tcW w:w="3306" w:type="dxa"/>
            <w:shd w:val="clear" w:color="auto" w:fill="DDD9C3"/>
          </w:tcPr>
          <w:p w:rsidR="00E653C1" w:rsidRPr="0068536E" w:rsidRDefault="00282AD0" w:rsidP="003C27A8">
            <w:pPr>
              <w:spacing w:after="0" w:line="240" w:lineRule="auto"/>
              <w:jc w:val="right"/>
              <w:rPr>
                <w:rFonts w:cs="Arial"/>
                <w:b/>
                <w:sz w:val="20"/>
                <w:szCs w:val="20"/>
                <w:lang w:val="en-US"/>
              </w:rPr>
            </w:pPr>
            <w:r w:rsidRPr="00282AD0">
              <w:rPr>
                <w:rFonts w:cs="Arial"/>
                <w:b/>
                <w:sz w:val="20"/>
                <w:szCs w:val="20"/>
                <w:lang w:val="en-US"/>
              </w:rPr>
              <w:t>TEACHING METHOD</w:t>
            </w:r>
            <w:r w:rsidRPr="00282AD0">
              <w:rPr>
                <w:rFonts w:cs="Arial"/>
                <w:b/>
                <w:sz w:val="20"/>
                <w:szCs w:val="20"/>
                <w:lang w:val="en-US"/>
              </w:rPr>
              <w:br/>
            </w:r>
          </w:p>
        </w:tc>
        <w:tc>
          <w:tcPr>
            <w:tcW w:w="5166" w:type="dxa"/>
          </w:tcPr>
          <w:p w:rsidR="00E653C1" w:rsidRPr="00BE2E0A" w:rsidRDefault="007374D7" w:rsidP="007374D7">
            <w:pPr>
              <w:rPr>
                <w:iCs/>
                <w:lang w:val="en-US"/>
              </w:rPr>
            </w:pPr>
            <w:r>
              <w:rPr>
                <w:iCs/>
                <w:lang w:val="en-US"/>
              </w:rPr>
              <w:t xml:space="preserve">Face to face </w:t>
            </w:r>
            <w:r w:rsidR="009E08D3">
              <w:rPr>
                <w:iCs/>
                <w:lang w:val="en-US"/>
              </w:rPr>
              <w:t>lectures</w:t>
            </w:r>
          </w:p>
        </w:tc>
      </w:tr>
      <w:tr w:rsidR="00E653C1" w:rsidRPr="005A62FF" w:rsidTr="00B25922">
        <w:tc>
          <w:tcPr>
            <w:tcW w:w="3306" w:type="dxa"/>
            <w:shd w:val="clear" w:color="auto" w:fill="DDD9C3"/>
          </w:tcPr>
          <w:p w:rsidR="00E653C1" w:rsidRPr="00BE2E0A" w:rsidRDefault="00E653C1" w:rsidP="003C27A8">
            <w:pPr>
              <w:spacing w:after="0" w:line="240" w:lineRule="auto"/>
              <w:jc w:val="right"/>
              <w:rPr>
                <w:rFonts w:cs="Arial"/>
                <w:i/>
                <w:sz w:val="16"/>
                <w:szCs w:val="16"/>
                <w:lang w:val="en-US"/>
              </w:rPr>
            </w:pPr>
            <w:r w:rsidRPr="00BE2E0A">
              <w:rPr>
                <w:rFonts w:cs="Arial"/>
                <w:b/>
                <w:sz w:val="20"/>
                <w:szCs w:val="20"/>
                <w:lang w:val="en-US"/>
              </w:rPr>
              <w:t>USE OF INFORMATICS and COMMUNICATION  TECHNOLOGIES</w:t>
            </w:r>
            <w:r w:rsidRPr="00BE2E0A">
              <w:rPr>
                <w:rFonts w:cs="Arial"/>
                <w:b/>
                <w:sz w:val="20"/>
                <w:szCs w:val="20"/>
                <w:lang w:val="en-US"/>
              </w:rPr>
              <w:br/>
            </w:r>
          </w:p>
        </w:tc>
        <w:tc>
          <w:tcPr>
            <w:tcW w:w="5166" w:type="dxa"/>
          </w:tcPr>
          <w:p w:rsidR="00E653C1" w:rsidRPr="00BE2E0A" w:rsidRDefault="00E653C1" w:rsidP="001D341B">
            <w:pPr>
              <w:spacing w:after="0" w:line="240" w:lineRule="auto"/>
              <w:rPr>
                <w:lang w:val="en-US"/>
              </w:rPr>
            </w:pPr>
          </w:p>
          <w:p w:rsidR="00E653C1" w:rsidRDefault="0070488F" w:rsidP="00022BE3">
            <w:pPr>
              <w:spacing w:after="0" w:line="240" w:lineRule="auto"/>
              <w:rPr>
                <w:iCs/>
                <w:lang w:val="en-US"/>
              </w:rPr>
            </w:pPr>
            <w:r>
              <w:rPr>
                <w:iCs/>
                <w:lang w:val="en-US"/>
              </w:rPr>
              <w:t xml:space="preserve">Use special software. </w:t>
            </w:r>
            <w:r w:rsidR="00E653C1" w:rsidRPr="00BE2E0A">
              <w:rPr>
                <w:iCs/>
                <w:lang w:val="en-US"/>
              </w:rPr>
              <w:t>The support of learning process and the necessary materials are facilitated by the electronic, web based e</w:t>
            </w:r>
            <w:r w:rsidR="009E08D3">
              <w:rPr>
                <w:iCs/>
                <w:lang w:val="en-US"/>
              </w:rPr>
              <w:t>-class platform</w:t>
            </w:r>
          </w:p>
          <w:p w:rsidR="009E08D3" w:rsidRPr="00BE2E0A" w:rsidRDefault="009E08D3" w:rsidP="00D633FB">
            <w:pPr>
              <w:spacing w:after="0" w:line="240" w:lineRule="auto"/>
              <w:rPr>
                <w:iCs/>
                <w:lang w:val="en-US"/>
              </w:rPr>
            </w:pPr>
          </w:p>
        </w:tc>
      </w:tr>
      <w:tr w:rsidR="00E653C1" w:rsidRPr="00BE2E0A" w:rsidTr="00B25922">
        <w:tc>
          <w:tcPr>
            <w:tcW w:w="3306" w:type="dxa"/>
            <w:shd w:val="clear" w:color="auto" w:fill="DDD9C3"/>
          </w:tcPr>
          <w:p w:rsidR="00E653C1" w:rsidRPr="00BE2E0A" w:rsidRDefault="00E653C1" w:rsidP="00B25922">
            <w:pPr>
              <w:spacing w:after="0" w:line="240" w:lineRule="auto"/>
              <w:jc w:val="right"/>
              <w:rPr>
                <w:rFonts w:cs="Arial"/>
                <w:b/>
                <w:sz w:val="20"/>
                <w:szCs w:val="20"/>
              </w:rPr>
            </w:pPr>
            <w:r w:rsidRPr="00BE2E0A">
              <w:rPr>
                <w:rFonts w:cs="Arial"/>
                <w:b/>
                <w:sz w:val="20"/>
                <w:szCs w:val="20"/>
              </w:rPr>
              <w:t>TEACHING ORGANISATION</w:t>
            </w:r>
          </w:p>
          <w:p w:rsidR="00E653C1" w:rsidRPr="00BE2E0A" w:rsidRDefault="00E653C1"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653C1"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r w:rsidRPr="00BE2E0A">
                    <w:rPr>
                      <w:rFonts w:cs="Arial"/>
                      <w:i/>
                      <w:sz w:val="20"/>
                      <w:szCs w:val="20"/>
                    </w:rPr>
                    <w:t>Activity</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r w:rsidRPr="00BE2E0A">
                    <w:rPr>
                      <w:rFonts w:cs="Arial"/>
                      <w:i/>
                      <w:sz w:val="20"/>
                      <w:szCs w:val="20"/>
                    </w:rPr>
                    <w:t>Work Load</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Lectures (direct)</w:t>
                  </w:r>
                  <w:r w:rsidR="00872446">
                    <w:rPr>
                      <w:rFonts w:ascii="Times New Roman" w:hAnsi="Times New Roman"/>
                      <w:iCs/>
                      <w:sz w:val="20"/>
                      <w:szCs w:val="20"/>
                      <w:lang w:val="en-US"/>
                    </w:rPr>
                    <w:t xml:space="preserve"> &amp; practical exercises</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872446" w:rsidP="00872446">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 xml:space="preserve"> </w:t>
                  </w:r>
                  <w:r w:rsidR="00AC7581">
                    <w:rPr>
                      <w:rFonts w:ascii="Times New Roman" w:hAnsi="Times New Roman" w:cs="Arial"/>
                      <w:sz w:val="20"/>
                      <w:szCs w:val="20"/>
                    </w:rPr>
                    <w:t>6</w:t>
                  </w:r>
                  <w:r>
                    <w:rPr>
                      <w:rFonts w:ascii="Times New Roman" w:hAnsi="Times New Roman" w:cs="Arial"/>
                      <w:sz w:val="20"/>
                      <w:szCs w:val="20"/>
                      <w:lang w:val="en-US"/>
                    </w:rPr>
                    <w:t>5 h</w:t>
                  </w:r>
                  <w:r w:rsidR="00E653C1" w:rsidRPr="00BE2E0A">
                    <w:rPr>
                      <w:rFonts w:ascii="Times New Roman" w:hAnsi="Times New Roman" w:cs="Arial"/>
                      <w:sz w:val="20"/>
                      <w:szCs w:val="20"/>
                      <w:lang w:val="en-US"/>
                    </w:rPr>
                    <w:t xml:space="preserve">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9E08D3" w:rsidP="000613B8">
                  <w:pPr>
                    <w:spacing w:after="0" w:line="240" w:lineRule="auto"/>
                    <w:rPr>
                      <w:rFonts w:ascii="Times New Roman" w:hAnsi="Times New Roman"/>
                      <w:iCs/>
                      <w:sz w:val="20"/>
                      <w:szCs w:val="20"/>
                      <w:lang w:val="en-US"/>
                    </w:rPr>
                  </w:pPr>
                  <w:r>
                    <w:rPr>
                      <w:rFonts w:ascii="Times New Roman" w:hAnsi="Times New Roman"/>
                      <w:iCs/>
                      <w:sz w:val="20"/>
                      <w:szCs w:val="20"/>
                      <w:lang w:val="en-US"/>
                    </w:rPr>
                    <w:t>Exercise solving</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653C1" w:rsidP="00183B41">
                  <w:pPr>
                    <w:spacing w:after="0" w:line="240" w:lineRule="auto"/>
                    <w:jc w:val="center"/>
                    <w:rPr>
                      <w:rFonts w:ascii="Times New Roman" w:hAnsi="Times New Roman" w:cs="Arial"/>
                      <w:sz w:val="20"/>
                      <w:szCs w:val="20"/>
                      <w:lang w:val="en-US"/>
                    </w:rPr>
                  </w:pPr>
                </w:p>
              </w:tc>
            </w:tr>
            <w:tr w:rsidR="00E653C1" w:rsidRPr="005A62FF"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7D1F85" w:rsidP="000613B8">
                  <w:pPr>
                    <w:spacing w:after="0" w:line="240" w:lineRule="auto"/>
                    <w:rPr>
                      <w:rFonts w:ascii="Times New Roman" w:hAnsi="Times New Roman"/>
                      <w:iCs/>
                      <w:sz w:val="20"/>
                      <w:szCs w:val="20"/>
                      <w:lang w:val="en-US"/>
                    </w:rPr>
                  </w:pPr>
                  <w:r>
                    <w:rPr>
                      <w:rFonts w:ascii="Times New Roman" w:hAnsi="Times New Roman" w:cs="Arial"/>
                      <w:sz w:val="20"/>
                      <w:szCs w:val="20"/>
                      <w:lang w:val="en-US"/>
                    </w:rPr>
                    <w:t>individual work</w:t>
                  </w:r>
                  <w:r w:rsidR="009E08D3">
                    <w:rPr>
                      <w:rFonts w:ascii="Times New Roman" w:hAnsi="Times New Roman" w:cs="Arial"/>
                      <w:sz w:val="20"/>
                      <w:szCs w:val="20"/>
                      <w:lang w:val="en-US"/>
                    </w:rPr>
                    <w:t xml:space="preserve"> (exercise solving at home)</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653C1" w:rsidP="00E37B15">
                  <w:pPr>
                    <w:spacing w:after="0" w:line="240" w:lineRule="auto"/>
                    <w:jc w:val="center"/>
                    <w:rPr>
                      <w:rFonts w:ascii="Times New Roman" w:hAnsi="Times New Roman" w:cs="Arial"/>
                      <w:sz w:val="20"/>
                      <w:szCs w:val="20"/>
                      <w:lang w:val="en-US"/>
                    </w:rPr>
                  </w:pP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AC7581"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rPr>
                    <w:t>6</w:t>
                  </w:r>
                  <w:r w:rsidR="00872446">
                    <w:rPr>
                      <w:rFonts w:ascii="Times New Roman" w:hAnsi="Times New Roman" w:cs="Arial"/>
                      <w:sz w:val="20"/>
                      <w:szCs w:val="20"/>
                      <w:lang w:val="en-US"/>
                    </w:rPr>
                    <w:t>0</w:t>
                  </w:r>
                  <w:r w:rsidR="00E653C1" w:rsidRPr="00BE2E0A">
                    <w:rPr>
                      <w:rFonts w:ascii="Times New Roman" w:hAnsi="Times New Roman" w:cs="Arial"/>
                      <w:sz w:val="20"/>
                      <w:szCs w:val="20"/>
                      <w:lang w:val="en-US"/>
                    </w:rPr>
                    <w:t xml:space="preserve">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
                      <w:iCs/>
                      <w:sz w:val="20"/>
                      <w:szCs w:val="20"/>
                      <w:lang w:val="en-US"/>
                    </w:rPr>
                  </w:pPr>
                  <w:r w:rsidRPr="00BE2E0A">
                    <w:rPr>
                      <w:rFonts w:ascii="Times New Roman" w:hAnsi="Times New Roman"/>
                      <w:i/>
                      <w:iCs/>
                      <w:sz w:val="20"/>
                      <w:szCs w:val="20"/>
                      <w:lang w:val="en-US"/>
                    </w:rPr>
                    <w:t>Total contact hours and training</w:t>
                  </w:r>
                </w:p>
              </w:tc>
              <w:tc>
                <w:tcPr>
                  <w:tcW w:w="2468" w:type="dxa"/>
                  <w:tcBorders>
                    <w:top w:val="single" w:sz="4" w:space="0" w:color="auto"/>
                    <w:left w:val="single" w:sz="4" w:space="0" w:color="auto"/>
                    <w:bottom w:val="single" w:sz="4" w:space="0" w:color="auto"/>
                    <w:right w:val="single" w:sz="4" w:space="0" w:color="auto"/>
                  </w:tcBorders>
                  <w:vAlign w:val="center"/>
                </w:tcPr>
                <w:p w:rsidR="00E653C1" w:rsidRPr="00BE2E0A" w:rsidRDefault="00E653C1" w:rsidP="000613B8">
                  <w:pPr>
                    <w:spacing w:after="0" w:line="240" w:lineRule="auto"/>
                    <w:jc w:val="center"/>
                    <w:rPr>
                      <w:rFonts w:ascii="Times New Roman" w:hAnsi="Times New Roman" w:cs="Arial"/>
                      <w:b/>
                      <w:i/>
                      <w:sz w:val="20"/>
                      <w:szCs w:val="20"/>
                      <w:lang w:val="en-US"/>
                    </w:rPr>
                  </w:pPr>
                  <w:r w:rsidRPr="00BE2E0A">
                    <w:rPr>
                      <w:rFonts w:ascii="Times New Roman" w:hAnsi="Times New Roman" w:cs="Arial"/>
                      <w:b/>
                      <w:i/>
                      <w:sz w:val="20"/>
                      <w:szCs w:val="20"/>
                      <w:lang w:val="en-US"/>
                    </w:rPr>
                    <w:t>125 h</w:t>
                  </w:r>
                </w:p>
                <w:p w:rsidR="00E653C1" w:rsidRPr="00BE2E0A" w:rsidRDefault="00E653C1" w:rsidP="000613B8">
                  <w:pPr>
                    <w:spacing w:after="0" w:line="240" w:lineRule="auto"/>
                    <w:jc w:val="center"/>
                    <w:rPr>
                      <w:rFonts w:ascii="Times New Roman" w:hAnsi="Times New Roman" w:cs="Arial"/>
                      <w:b/>
                      <w:i/>
                      <w:sz w:val="20"/>
                      <w:szCs w:val="20"/>
                      <w:lang w:val="en-US"/>
                    </w:rPr>
                  </w:pPr>
                  <w:r w:rsidRPr="00BE2E0A">
                    <w:rPr>
                      <w:rFonts w:ascii="Times New Roman" w:hAnsi="Times New Roman" w:cs="Arial"/>
                      <w:b/>
                      <w:i/>
                      <w:sz w:val="20"/>
                      <w:szCs w:val="20"/>
                      <w:lang w:val="en-US"/>
                    </w:rPr>
                    <w:t>(5 ECTS)</w:t>
                  </w:r>
                </w:p>
              </w:tc>
            </w:tr>
          </w:tbl>
          <w:p w:rsidR="00E653C1" w:rsidRPr="00BE2E0A" w:rsidRDefault="00E653C1" w:rsidP="00050B81">
            <w:pPr>
              <w:spacing w:after="0" w:line="240" w:lineRule="auto"/>
              <w:rPr>
                <w:rFonts w:ascii="Tahoma" w:hAnsi="Tahoma" w:cs="Tahoma"/>
                <w:lang w:val="en-US"/>
              </w:rPr>
            </w:pPr>
          </w:p>
        </w:tc>
      </w:tr>
      <w:tr w:rsidR="00E653C1" w:rsidRPr="000829E9" w:rsidTr="00952292">
        <w:tc>
          <w:tcPr>
            <w:tcW w:w="3306" w:type="dxa"/>
          </w:tcPr>
          <w:p w:rsidR="00E653C1" w:rsidRPr="00BE2E0A" w:rsidRDefault="00E653C1" w:rsidP="00050B81">
            <w:pPr>
              <w:spacing w:after="0" w:line="240" w:lineRule="auto"/>
              <w:jc w:val="right"/>
              <w:rPr>
                <w:rFonts w:cs="Arial"/>
                <w:b/>
                <w:sz w:val="20"/>
                <w:szCs w:val="20"/>
              </w:rPr>
            </w:pPr>
            <w:r w:rsidRPr="00BE2E0A">
              <w:rPr>
                <w:rFonts w:cs="Arial"/>
                <w:b/>
                <w:sz w:val="20"/>
                <w:szCs w:val="20"/>
              </w:rPr>
              <w:t>STUDENTS EVALUATION</w:t>
            </w: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tc>
        <w:tc>
          <w:tcPr>
            <w:tcW w:w="5166" w:type="dxa"/>
          </w:tcPr>
          <w:p w:rsidR="00E653C1" w:rsidRPr="00BE2E0A" w:rsidRDefault="00E653C1" w:rsidP="00A52892">
            <w:pPr>
              <w:spacing w:before="60" w:after="0" w:line="240" w:lineRule="auto"/>
              <w:rPr>
                <w:iCs/>
                <w:lang w:val="en-US" w:eastAsia="en-US"/>
              </w:rPr>
            </w:pPr>
            <w:r w:rsidRPr="00BE2E0A">
              <w:rPr>
                <w:b/>
                <w:iCs/>
                <w:lang w:val="en-US" w:eastAsia="en-US"/>
              </w:rPr>
              <w:t>I)</w:t>
            </w:r>
            <w:r w:rsidRPr="00BE2E0A">
              <w:rPr>
                <w:iCs/>
                <w:lang w:val="en-US" w:eastAsia="en-US"/>
              </w:rPr>
              <w:t xml:space="preserve"> Written final examination (</w:t>
            </w:r>
            <w:r w:rsidR="009E08D3">
              <w:rPr>
                <w:iCs/>
                <w:lang w:val="en-US" w:eastAsia="en-US"/>
              </w:rPr>
              <w:t>100</w:t>
            </w:r>
            <w:r w:rsidRPr="00BE2E0A">
              <w:rPr>
                <w:iCs/>
                <w:lang w:val="en-US" w:eastAsia="en-US"/>
              </w:rPr>
              <w:t xml:space="preserve">%) of </w:t>
            </w:r>
            <w:r w:rsidR="007432B5">
              <w:rPr>
                <w:iCs/>
                <w:lang w:val="en-US" w:eastAsia="en-US"/>
              </w:rPr>
              <w:t>gradual</w:t>
            </w:r>
            <w:r w:rsidR="007432B5" w:rsidRPr="00BE2E0A">
              <w:rPr>
                <w:iCs/>
                <w:lang w:val="en-US" w:eastAsia="en-US"/>
              </w:rPr>
              <w:t xml:space="preserve"> </w:t>
            </w:r>
            <w:r w:rsidRPr="00BE2E0A">
              <w:rPr>
                <w:iCs/>
                <w:lang w:val="en-US" w:eastAsia="en-US"/>
              </w:rPr>
              <w:t>difficulty, based on the lectures offered, containing:</w:t>
            </w:r>
          </w:p>
          <w:p w:rsidR="00E653C1" w:rsidRPr="00BE2E0A" w:rsidRDefault="00E653C1" w:rsidP="00A52892">
            <w:pPr>
              <w:spacing w:before="60" w:after="0" w:line="240" w:lineRule="auto"/>
              <w:rPr>
                <w:iCs/>
                <w:lang w:val="en-US" w:eastAsia="en-US"/>
              </w:rPr>
            </w:pPr>
            <w:r w:rsidRPr="00BE2E0A">
              <w:rPr>
                <w:iCs/>
                <w:lang w:val="en-US" w:eastAsia="en-US"/>
              </w:rPr>
              <w:t>- Questions of theoretical knowledge.</w:t>
            </w:r>
          </w:p>
          <w:p w:rsidR="00E653C1" w:rsidRPr="005A62FF" w:rsidRDefault="00282AD0" w:rsidP="00A52892">
            <w:pPr>
              <w:spacing w:before="60" w:after="0" w:line="240" w:lineRule="auto"/>
              <w:rPr>
                <w:iCs/>
                <w:lang w:val="en-US" w:eastAsia="en-US"/>
              </w:rPr>
            </w:pPr>
            <w:r w:rsidRPr="005A62FF">
              <w:rPr>
                <w:iCs/>
                <w:lang w:val="en-US" w:eastAsia="en-US"/>
              </w:rPr>
              <w:t xml:space="preserve">- </w:t>
            </w:r>
            <w:r w:rsidR="00E653C1" w:rsidRPr="00BE2E0A">
              <w:rPr>
                <w:iCs/>
                <w:lang w:val="en-US" w:eastAsia="en-US"/>
              </w:rPr>
              <w:t>Problem</w:t>
            </w:r>
            <w:r w:rsidRPr="005A62FF">
              <w:rPr>
                <w:iCs/>
                <w:lang w:val="en-US" w:eastAsia="en-US"/>
              </w:rPr>
              <w:t xml:space="preserve"> </w:t>
            </w:r>
            <w:proofErr w:type="gramStart"/>
            <w:r w:rsidR="00E653C1" w:rsidRPr="00BE2E0A">
              <w:rPr>
                <w:iCs/>
                <w:lang w:val="en-US" w:eastAsia="en-US"/>
              </w:rPr>
              <w:t>s</w:t>
            </w:r>
            <w:r w:rsidR="007432B5">
              <w:rPr>
                <w:iCs/>
                <w:lang w:val="en-US" w:eastAsia="en-US"/>
              </w:rPr>
              <w:t>olving</w:t>
            </w:r>
            <w:r w:rsidRPr="005A62FF">
              <w:rPr>
                <w:iCs/>
                <w:lang w:val="en-US" w:eastAsia="en-US"/>
              </w:rPr>
              <w:t xml:space="preserve">  </w:t>
            </w:r>
            <w:r w:rsidR="00E653C1" w:rsidRPr="00BE2E0A">
              <w:rPr>
                <w:iCs/>
                <w:lang w:val="en-US" w:eastAsia="en-US"/>
              </w:rPr>
              <w:t>based</w:t>
            </w:r>
            <w:proofErr w:type="gramEnd"/>
            <w:r w:rsidRPr="005A62FF">
              <w:rPr>
                <w:iCs/>
                <w:lang w:val="en-US" w:eastAsia="en-US"/>
              </w:rPr>
              <w:t xml:space="preserve"> </w:t>
            </w:r>
            <w:r w:rsidR="00E653C1" w:rsidRPr="00BE2E0A">
              <w:rPr>
                <w:iCs/>
                <w:lang w:val="en-US" w:eastAsia="en-US"/>
              </w:rPr>
              <w:t>on</w:t>
            </w:r>
            <w:r w:rsidRPr="005A62FF">
              <w:rPr>
                <w:iCs/>
                <w:lang w:val="en-US" w:eastAsia="en-US"/>
              </w:rPr>
              <w:t xml:space="preserve"> </w:t>
            </w:r>
            <w:r w:rsidR="00872446">
              <w:rPr>
                <w:iCs/>
                <w:lang w:val="en-US" w:eastAsia="en-US"/>
              </w:rPr>
              <w:t>pc</w:t>
            </w:r>
            <w:r w:rsidRPr="005A62FF">
              <w:rPr>
                <w:iCs/>
                <w:lang w:val="en-US" w:eastAsia="en-US"/>
              </w:rPr>
              <w:t xml:space="preserve">. </w:t>
            </w:r>
          </w:p>
          <w:p w:rsidR="00E653C1" w:rsidRPr="005A62FF" w:rsidRDefault="00E653C1" w:rsidP="00A52892">
            <w:pPr>
              <w:spacing w:after="0" w:line="240" w:lineRule="auto"/>
              <w:rPr>
                <w:iCs/>
                <w:lang w:val="en-US"/>
              </w:rPr>
            </w:pPr>
          </w:p>
        </w:tc>
      </w:tr>
    </w:tbl>
    <w:p w:rsidR="00E653C1" w:rsidRPr="00B700D2" w:rsidRDefault="00E653C1" w:rsidP="00050B81">
      <w:pPr>
        <w:widowControl w:val="0"/>
        <w:numPr>
          <w:ilvl w:val="0"/>
          <w:numId w:val="1"/>
        </w:numPr>
        <w:autoSpaceDE w:val="0"/>
        <w:autoSpaceDN w:val="0"/>
        <w:adjustRightInd w:val="0"/>
        <w:spacing w:before="240" w:after="0" w:line="240" w:lineRule="auto"/>
        <w:ind w:left="357" w:hanging="357"/>
        <w:rPr>
          <w:rFonts w:cs="Arial"/>
          <w:b/>
        </w:rPr>
      </w:pPr>
      <w:r w:rsidRPr="00BE2E0A">
        <w:rPr>
          <w:rFonts w:cs="Arial"/>
          <w:b/>
        </w:rPr>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5A62FF" w:rsidTr="00952292">
        <w:tc>
          <w:tcPr>
            <w:tcW w:w="8472" w:type="dxa"/>
          </w:tcPr>
          <w:p w:rsidR="00E37B15" w:rsidRPr="00B700D2" w:rsidRDefault="006E5101" w:rsidP="00E37B15">
            <w:pPr>
              <w:autoSpaceDE w:val="0"/>
              <w:autoSpaceDN w:val="0"/>
              <w:adjustRightInd w:val="0"/>
              <w:spacing w:after="0" w:line="240" w:lineRule="auto"/>
              <w:ind w:left="360"/>
              <w:rPr>
                <w:b/>
                <w:bCs/>
                <w:i/>
                <w:iCs/>
                <w:color w:val="17365D" w:themeColor="text2" w:themeShade="BF"/>
              </w:rPr>
            </w:pPr>
            <w:r>
              <w:rPr>
                <w:b/>
                <w:bCs/>
                <w:i/>
                <w:iCs/>
                <w:color w:val="17365D" w:themeColor="text2" w:themeShade="BF"/>
                <w:lang w:val="en-US"/>
              </w:rPr>
              <w:t>Textbooks</w:t>
            </w:r>
            <w:r w:rsidRPr="00B700D2">
              <w:rPr>
                <w:b/>
                <w:bCs/>
                <w:i/>
                <w:iCs/>
                <w:color w:val="17365D" w:themeColor="text2" w:themeShade="BF"/>
              </w:rPr>
              <w:t xml:space="preserve"> </w:t>
            </w:r>
            <w:r>
              <w:rPr>
                <w:b/>
                <w:bCs/>
                <w:i/>
                <w:iCs/>
                <w:color w:val="17365D" w:themeColor="text2" w:themeShade="BF"/>
                <w:lang w:val="en-US"/>
              </w:rPr>
              <w:t>i</w:t>
            </w:r>
            <w:r w:rsidR="00E37B15">
              <w:rPr>
                <w:b/>
                <w:bCs/>
                <w:i/>
                <w:iCs/>
                <w:color w:val="17365D" w:themeColor="text2" w:themeShade="BF"/>
                <w:lang w:val="en-US"/>
              </w:rPr>
              <w:t>n</w:t>
            </w:r>
            <w:r w:rsidR="00E37B15" w:rsidRPr="00B700D2">
              <w:rPr>
                <w:b/>
                <w:bCs/>
                <w:i/>
                <w:iCs/>
                <w:color w:val="17365D" w:themeColor="text2" w:themeShade="BF"/>
              </w:rPr>
              <w:t xml:space="preserve"> </w:t>
            </w:r>
            <w:r w:rsidR="00E37B15">
              <w:rPr>
                <w:b/>
                <w:bCs/>
                <w:i/>
                <w:iCs/>
                <w:color w:val="17365D" w:themeColor="text2" w:themeShade="BF"/>
                <w:lang w:val="en-US"/>
              </w:rPr>
              <w:t>Greek</w:t>
            </w:r>
            <w:r w:rsidR="00E37B15" w:rsidRPr="00B700D2">
              <w:rPr>
                <w:b/>
                <w:bCs/>
                <w:i/>
                <w:iCs/>
                <w:color w:val="17365D" w:themeColor="text2" w:themeShade="BF"/>
              </w:rPr>
              <w:t>:</w:t>
            </w:r>
          </w:p>
          <w:p w:rsidR="00B700D2" w:rsidRPr="00EB74F2" w:rsidRDefault="00B700D2" w:rsidP="00B700D2">
            <w:pPr>
              <w:spacing w:after="0" w:line="240" w:lineRule="auto"/>
              <w:jc w:val="both"/>
              <w:rPr>
                <w:rFonts w:cs="Arial"/>
              </w:rPr>
            </w:pPr>
            <w:r>
              <w:rPr>
                <w:rFonts w:cs="Arial"/>
                <w:i/>
                <w:sz w:val="16"/>
                <w:szCs w:val="16"/>
              </w:rPr>
              <w:t xml:space="preserve">1. </w:t>
            </w:r>
            <w:r>
              <w:rPr>
                <w:rFonts w:cs="Arial"/>
                <w:i/>
              </w:rPr>
              <w:t>Οργάνωση και Διαχείριση γεωργικών Εκμεταλλεύσεων, Σ. Τσουκαλάς, εκδόσεις Στοχαστής, Αθήνα 2010.</w:t>
            </w:r>
          </w:p>
          <w:p w:rsidR="00B700D2" w:rsidRDefault="00B700D2" w:rsidP="00B700D2">
            <w:pPr>
              <w:spacing w:after="0" w:line="240" w:lineRule="auto"/>
              <w:jc w:val="both"/>
              <w:rPr>
                <w:rFonts w:cs="Arial"/>
                <w:i/>
                <w:sz w:val="16"/>
                <w:szCs w:val="16"/>
              </w:rPr>
            </w:pPr>
            <w:r w:rsidRPr="00050B81">
              <w:rPr>
                <w:rFonts w:cs="Arial"/>
                <w:i/>
                <w:sz w:val="16"/>
                <w:szCs w:val="16"/>
              </w:rPr>
              <w:t>-Συναφή επιστημονικά περιοδικά:</w:t>
            </w:r>
          </w:p>
          <w:p w:rsidR="00B700D2" w:rsidRDefault="00B700D2" w:rsidP="00B700D2">
            <w:pPr>
              <w:spacing w:after="0" w:line="240" w:lineRule="auto"/>
              <w:jc w:val="both"/>
              <w:rPr>
                <w:rFonts w:cs="Arial"/>
                <w:i/>
              </w:rPr>
            </w:pPr>
            <w:r>
              <w:rPr>
                <w:rFonts w:cs="Arial"/>
                <w:i/>
                <w:sz w:val="16"/>
                <w:szCs w:val="16"/>
              </w:rPr>
              <w:t xml:space="preserve">2. </w:t>
            </w:r>
            <w:r w:rsidRPr="00462C42">
              <w:rPr>
                <w:rFonts w:cs="Arial"/>
                <w:i/>
              </w:rPr>
              <w:t>Οι</w:t>
            </w:r>
            <w:r>
              <w:rPr>
                <w:rFonts w:cs="Arial"/>
                <w:i/>
              </w:rPr>
              <w:t>κονομική Παραγωγής Γεωργικών Προϊόντων, Παπαναγιώτου Ευάγγελος εκδόσεις ΓΡΑΦΗΜΑ, Θεσσαλονίκη 2010</w:t>
            </w:r>
          </w:p>
          <w:p w:rsidR="00B700D2" w:rsidRPr="00B700D2" w:rsidRDefault="00B700D2" w:rsidP="00B700D2">
            <w:pPr>
              <w:spacing w:after="0" w:line="240" w:lineRule="auto"/>
              <w:jc w:val="both"/>
              <w:rPr>
                <w:rFonts w:asciiTheme="minorHAnsi" w:hAnsiTheme="minorHAnsi" w:cs="Helvetica"/>
                <w:i/>
                <w:iCs/>
                <w:color w:val="222222"/>
                <w:shd w:val="clear" w:color="auto" w:fill="FFFFFF"/>
              </w:rPr>
            </w:pPr>
            <w:r>
              <w:rPr>
                <w:rFonts w:cs="Arial"/>
                <w:i/>
                <w:sz w:val="16"/>
                <w:szCs w:val="16"/>
              </w:rPr>
              <w:t xml:space="preserve">3.. </w:t>
            </w:r>
            <w:proofErr w:type="spellStart"/>
            <w:r w:rsidRPr="00A92637">
              <w:rPr>
                <w:rFonts w:asciiTheme="minorHAnsi" w:hAnsiTheme="minorHAnsi" w:cstheme="minorHAnsi"/>
                <w:i/>
                <w:iCs/>
                <w:color w:val="222222"/>
                <w:shd w:val="clear" w:color="auto" w:fill="FFFFFF"/>
              </w:rPr>
              <w:t>Horngren's</w:t>
            </w:r>
            <w:proofErr w:type="spellEnd"/>
            <w:r w:rsidRPr="00A92637">
              <w:rPr>
                <w:rFonts w:asciiTheme="minorHAnsi" w:hAnsiTheme="minorHAnsi" w:cstheme="minorHAnsi"/>
                <w:i/>
                <w:iCs/>
                <w:color w:val="222222"/>
                <w:shd w:val="clear" w:color="auto" w:fill="FFFFFF"/>
              </w:rPr>
              <w:t xml:space="preserve"> Λογιστική Κόστους - Διοικητική </w:t>
            </w:r>
            <w:proofErr w:type="spellStart"/>
            <w:r w:rsidRPr="00A92637">
              <w:rPr>
                <w:rFonts w:asciiTheme="minorHAnsi" w:hAnsiTheme="minorHAnsi" w:cstheme="minorHAnsi"/>
                <w:i/>
                <w:iCs/>
                <w:color w:val="222222"/>
                <w:shd w:val="clear" w:color="auto" w:fill="FFFFFF"/>
              </w:rPr>
              <w:t>Προσσέγγισ</w:t>
            </w:r>
            <w:r>
              <w:rPr>
                <w:rFonts w:asciiTheme="minorHAnsi" w:hAnsiTheme="minorHAnsi" w:cstheme="minorHAnsi"/>
                <w:i/>
                <w:iCs/>
                <w:color w:val="222222"/>
                <w:shd w:val="clear" w:color="auto" w:fill="FFFFFF"/>
              </w:rPr>
              <w:t>η</w:t>
            </w:r>
            <w:proofErr w:type="spellEnd"/>
            <w:r>
              <w:rPr>
                <w:rFonts w:asciiTheme="minorHAnsi" w:hAnsiTheme="minorHAnsi" w:cstheme="minorHAnsi"/>
                <w:i/>
                <w:iCs/>
                <w:color w:val="222222"/>
                <w:shd w:val="clear" w:color="auto" w:fill="FFFFFF"/>
              </w:rPr>
              <w:t xml:space="preserve">, </w:t>
            </w:r>
            <w:proofErr w:type="spellStart"/>
            <w:r>
              <w:rPr>
                <w:rFonts w:ascii="Arial Greek" w:hAnsi="Arial Greek" w:cs="Helvetica"/>
                <w:i/>
                <w:iCs/>
                <w:color w:val="222222"/>
                <w:shd w:val="clear" w:color="auto" w:fill="FFFFFF"/>
              </w:rPr>
              <w:t>Datar</w:t>
            </w:r>
            <w:proofErr w:type="spellEnd"/>
            <w:r>
              <w:rPr>
                <w:rFonts w:ascii="Arial Greek" w:hAnsi="Arial Greek" w:cs="Helvetica"/>
                <w:i/>
                <w:iCs/>
                <w:color w:val="222222"/>
                <w:shd w:val="clear" w:color="auto" w:fill="FFFFFF"/>
              </w:rPr>
              <w:t xml:space="preserve"> </w:t>
            </w:r>
            <w:proofErr w:type="spellStart"/>
            <w:r>
              <w:rPr>
                <w:rFonts w:ascii="Arial Greek" w:hAnsi="Arial Greek" w:cs="Helvetica"/>
                <w:i/>
                <w:iCs/>
                <w:color w:val="222222"/>
                <w:shd w:val="clear" w:color="auto" w:fill="FFFFFF"/>
              </w:rPr>
              <w:t>Srikant</w:t>
            </w:r>
            <w:proofErr w:type="spellEnd"/>
            <w:r>
              <w:rPr>
                <w:rFonts w:ascii="Arial Greek" w:hAnsi="Arial Greek" w:cs="Helvetica"/>
                <w:i/>
                <w:iCs/>
                <w:color w:val="222222"/>
                <w:shd w:val="clear" w:color="auto" w:fill="FFFFFF"/>
              </w:rPr>
              <w:t xml:space="preserve"> M., </w:t>
            </w:r>
            <w:proofErr w:type="spellStart"/>
            <w:r>
              <w:rPr>
                <w:rFonts w:ascii="Arial Greek" w:hAnsi="Arial Greek" w:cs="Helvetica"/>
                <w:i/>
                <w:iCs/>
                <w:color w:val="222222"/>
                <w:shd w:val="clear" w:color="auto" w:fill="FFFFFF"/>
              </w:rPr>
              <w:t>Rajan</w:t>
            </w:r>
            <w:proofErr w:type="spellEnd"/>
            <w:r>
              <w:rPr>
                <w:rFonts w:ascii="Arial Greek" w:hAnsi="Arial Greek" w:cs="Helvetica"/>
                <w:i/>
                <w:iCs/>
                <w:color w:val="222222"/>
                <w:shd w:val="clear" w:color="auto" w:fill="FFFFFF"/>
              </w:rPr>
              <w:t xml:space="preserve"> </w:t>
            </w:r>
            <w:proofErr w:type="spellStart"/>
            <w:r>
              <w:rPr>
                <w:rFonts w:ascii="Arial Greek" w:hAnsi="Arial Greek" w:cs="Helvetica"/>
                <w:i/>
                <w:iCs/>
                <w:color w:val="222222"/>
                <w:shd w:val="clear" w:color="auto" w:fill="FFFFFF"/>
              </w:rPr>
              <w:t>Madhav</w:t>
            </w:r>
            <w:proofErr w:type="spellEnd"/>
            <w:r>
              <w:rPr>
                <w:rFonts w:ascii="Arial Greek" w:hAnsi="Arial Greek" w:cs="Helvetica"/>
                <w:i/>
                <w:iCs/>
                <w:color w:val="222222"/>
                <w:shd w:val="clear" w:color="auto" w:fill="FFFFFF"/>
              </w:rPr>
              <w:t xml:space="preserve"> V.</w:t>
            </w:r>
            <w:r>
              <w:rPr>
                <w:rFonts w:asciiTheme="minorHAnsi" w:hAnsiTheme="minorHAnsi" w:cs="Helvetica"/>
                <w:i/>
                <w:iCs/>
                <w:color w:val="222222"/>
                <w:shd w:val="clear" w:color="auto" w:fill="FFFFFF"/>
              </w:rPr>
              <w:t>, εκδόσεις ΠΑΣΧΑΛΙΔΗ, Αθήνα 2019</w:t>
            </w:r>
          </w:p>
          <w:p w:rsidR="00E653C1" w:rsidRPr="00F83FDB" w:rsidRDefault="00E653C1" w:rsidP="0070488F">
            <w:pPr>
              <w:spacing w:after="0" w:line="240" w:lineRule="auto"/>
              <w:jc w:val="both"/>
              <w:rPr>
                <w:rFonts w:ascii="Helvetica" w:hAnsi="Helvetica" w:cs="Helvetica"/>
                <w:sz w:val="20"/>
                <w:szCs w:val="20"/>
              </w:rPr>
            </w:pPr>
          </w:p>
          <w:p w:rsidR="0070488F" w:rsidRPr="00F83FDB" w:rsidRDefault="0070488F" w:rsidP="0070488F">
            <w:pPr>
              <w:spacing w:after="0" w:line="240" w:lineRule="auto"/>
              <w:jc w:val="both"/>
              <w:rPr>
                <w:rFonts w:asciiTheme="minorHAnsi" w:hAnsiTheme="minorHAnsi" w:cs="Helvetica"/>
                <w:b/>
                <w:i/>
                <w:color w:val="002060"/>
                <w:lang w:val="en-US"/>
              </w:rPr>
            </w:pPr>
            <w:r>
              <w:rPr>
                <w:rFonts w:asciiTheme="minorHAnsi" w:hAnsiTheme="minorHAnsi" w:cs="Helvetica"/>
                <w:b/>
                <w:i/>
                <w:color w:val="002060"/>
              </w:rPr>
              <w:t xml:space="preserve">     </w:t>
            </w:r>
            <w:r w:rsidRPr="0070488F">
              <w:rPr>
                <w:rFonts w:asciiTheme="minorHAnsi" w:hAnsiTheme="minorHAnsi" w:cs="Helvetica"/>
                <w:b/>
                <w:i/>
                <w:color w:val="002060"/>
                <w:lang w:val="en-US"/>
              </w:rPr>
              <w:t>Journals</w:t>
            </w:r>
            <w:r>
              <w:rPr>
                <w:rFonts w:asciiTheme="minorHAnsi" w:hAnsiTheme="minorHAnsi" w:cs="Helvetica"/>
                <w:b/>
                <w:i/>
                <w:color w:val="002060"/>
                <w:lang w:val="en-US"/>
              </w:rPr>
              <w:t>:</w:t>
            </w:r>
          </w:p>
          <w:p w:rsidR="0070488F" w:rsidRPr="00B413AD" w:rsidRDefault="0070488F" w:rsidP="0070488F">
            <w:pPr>
              <w:spacing w:after="0" w:line="240" w:lineRule="auto"/>
              <w:jc w:val="both"/>
              <w:rPr>
                <w:rFonts w:asciiTheme="minorHAnsi" w:hAnsiTheme="minorHAnsi"/>
                <w:i/>
                <w:iCs/>
                <w:color w:val="002060"/>
                <w:sz w:val="16"/>
                <w:szCs w:val="16"/>
                <w:lang w:val="en-US"/>
              </w:rPr>
            </w:pPr>
          </w:p>
          <w:p w:rsidR="00B700D2" w:rsidRPr="00A92637" w:rsidRDefault="00B700D2" w:rsidP="00B700D2">
            <w:pPr>
              <w:shd w:val="clear" w:color="auto" w:fill="FFFFFF"/>
              <w:rPr>
                <w:rFonts w:asciiTheme="minorHAnsi" w:hAnsiTheme="minorHAnsi" w:cstheme="minorHAnsi"/>
                <w:sz w:val="20"/>
                <w:szCs w:val="20"/>
                <w:lang w:val="en-US"/>
              </w:rPr>
            </w:pPr>
            <w:r w:rsidRPr="00A92637">
              <w:rPr>
                <w:rFonts w:asciiTheme="minorHAnsi" w:hAnsiTheme="minorHAnsi" w:cstheme="minorHAnsi"/>
                <w:sz w:val="20"/>
                <w:szCs w:val="20"/>
                <w:shd w:val="clear" w:color="auto" w:fill="FFFFFF"/>
                <w:lang w:val="en-US"/>
              </w:rPr>
              <w:lastRenderedPageBreak/>
              <w:t xml:space="preserve">Agricultural  Economics </w:t>
            </w:r>
            <w:r w:rsidRPr="000C03C9">
              <w:rPr>
                <w:rFonts w:asciiTheme="minorHAnsi" w:hAnsiTheme="minorHAnsi" w:cstheme="minorHAnsi"/>
                <w:sz w:val="20"/>
                <w:szCs w:val="20"/>
                <w:shd w:val="clear" w:color="auto" w:fill="FFFFFF"/>
                <w:lang w:val="en-US"/>
              </w:rPr>
              <w:t>Review</w:t>
            </w:r>
            <w:r>
              <w:rPr>
                <w:rFonts w:asciiTheme="minorHAnsi" w:hAnsiTheme="minorHAnsi" w:cstheme="minorHAnsi"/>
                <w:sz w:val="20"/>
                <w:szCs w:val="20"/>
                <w:shd w:val="clear" w:color="auto" w:fill="FFFFFF"/>
                <w:lang w:val="en-US"/>
              </w:rPr>
              <w:t xml:space="preserve">, </w:t>
            </w:r>
            <w:r w:rsidRPr="000C03C9">
              <w:rPr>
                <w:rFonts w:asciiTheme="minorHAnsi" w:hAnsiTheme="minorHAnsi" w:cstheme="minorHAnsi"/>
                <w:sz w:val="20"/>
                <w:szCs w:val="20"/>
                <w:shd w:val="clear" w:color="auto" w:fill="FFFFFF"/>
                <w:lang w:val="en-US"/>
              </w:rPr>
              <w:t xml:space="preserve"> </w:t>
            </w:r>
            <w:r>
              <w:rPr>
                <w:rFonts w:asciiTheme="minorHAnsi" w:hAnsiTheme="minorHAnsi" w:cstheme="minorHAnsi"/>
                <w:sz w:val="20"/>
                <w:szCs w:val="20"/>
                <w:shd w:val="clear" w:color="auto" w:fill="FFFFFF"/>
                <w:lang w:val="en-US"/>
              </w:rPr>
              <w:t xml:space="preserve">    </w:t>
            </w:r>
            <w:r w:rsidRPr="00B413AD">
              <w:rPr>
                <w:rFonts w:asciiTheme="minorHAnsi" w:hAnsiTheme="minorHAnsi" w:cs="Arial"/>
                <w:color w:val="002060"/>
                <w:sz w:val="20"/>
                <w:szCs w:val="20"/>
                <w:lang w:val="en-US"/>
              </w:rPr>
              <w:t>ISSN:</w:t>
            </w:r>
            <w:r>
              <w:rPr>
                <w:rFonts w:asciiTheme="minorHAnsi" w:hAnsiTheme="minorHAnsi" w:cs="Arial"/>
                <w:color w:val="002060"/>
                <w:sz w:val="20"/>
                <w:szCs w:val="20"/>
                <w:lang w:val="en-US"/>
              </w:rPr>
              <w:t xml:space="preserve">  1109-2580</w:t>
            </w:r>
          </w:p>
          <w:p w:rsidR="00B700D2" w:rsidRPr="000C03C9" w:rsidRDefault="00B700D2" w:rsidP="00B700D2">
            <w:pPr>
              <w:shd w:val="clear" w:color="auto" w:fill="FFFFFF"/>
              <w:rPr>
                <w:rFonts w:asciiTheme="minorHAnsi" w:hAnsiTheme="minorHAnsi" w:cstheme="minorHAnsi"/>
                <w:color w:val="002060"/>
                <w:sz w:val="20"/>
                <w:szCs w:val="20"/>
                <w:lang w:val="en-US"/>
              </w:rPr>
            </w:pPr>
            <w:r w:rsidRPr="000C03C9">
              <w:rPr>
                <w:rFonts w:asciiTheme="minorHAnsi" w:hAnsiTheme="minorHAnsi" w:cstheme="minorHAnsi"/>
                <w:color w:val="002060"/>
                <w:sz w:val="20"/>
                <w:szCs w:val="20"/>
                <w:lang w:val="en-US"/>
              </w:rPr>
              <w:t xml:space="preserve">  European Review of Agricultural Economics  </w:t>
            </w:r>
            <w:r w:rsidRPr="000C03C9">
              <w:rPr>
                <w:rFonts w:asciiTheme="minorHAnsi" w:hAnsiTheme="minorHAnsi" w:cstheme="minorHAnsi"/>
                <w:color w:val="2A2A2A"/>
                <w:sz w:val="20"/>
                <w:szCs w:val="20"/>
                <w:shd w:val="clear" w:color="auto" w:fill="FFFFFF"/>
                <w:lang w:val="en-US"/>
              </w:rPr>
              <w:t>ISSN 0165-1587</w:t>
            </w:r>
          </w:p>
          <w:p w:rsidR="0070488F" w:rsidRPr="0070488F" w:rsidRDefault="0070488F" w:rsidP="0070488F">
            <w:pPr>
              <w:spacing w:after="0" w:line="240" w:lineRule="auto"/>
              <w:jc w:val="both"/>
              <w:rPr>
                <w:rFonts w:ascii="Helvetica" w:hAnsi="Helvetica" w:cs="Helvetica"/>
                <w:sz w:val="20"/>
                <w:szCs w:val="20"/>
                <w:lang w:val="en-US"/>
              </w:rPr>
            </w:pPr>
          </w:p>
        </w:tc>
      </w:tr>
    </w:tbl>
    <w:p w:rsidR="00E653C1" w:rsidRPr="0070488F" w:rsidRDefault="00E653C1" w:rsidP="00407FB0">
      <w:pPr>
        <w:rPr>
          <w:lang w:val="en-US"/>
        </w:rPr>
      </w:pPr>
    </w:p>
    <w:sectPr w:rsidR="00E653C1" w:rsidRPr="0070488F"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B362606"/>
    <w:multiLevelType w:val="hybridMultilevel"/>
    <w:tmpl w:val="F54046F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15C6D4C"/>
    <w:multiLevelType w:val="hybridMultilevel"/>
    <w:tmpl w:val="8BC6CF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9573788"/>
    <w:multiLevelType w:val="hybridMultilevel"/>
    <w:tmpl w:val="A1FCC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5F28F4"/>
    <w:multiLevelType w:val="hybridMultilevel"/>
    <w:tmpl w:val="B8029C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3"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num>
  <w:num w:numId="4">
    <w:abstractNumId w:val="11"/>
  </w:num>
  <w:num w:numId="5">
    <w:abstractNumId w:val="15"/>
  </w:num>
  <w:num w:numId="6">
    <w:abstractNumId w:val="7"/>
  </w:num>
  <w:num w:numId="7">
    <w:abstractNumId w:val="0"/>
  </w:num>
  <w:num w:numId="8">
    <w:abstractNumId w:val="4"/>
  </w:num>
  <w:num w:numId="9">
    <w:abstractNumId w:val="3"/>
    <w:lvlOverride w:ilvl="0">
      <w:startOverride w:val="1"/>
    </w:lvlOverride>
  </w:num>
  <w:num w:numId="10">
    <w:abstractNumId w:val="12"/>
    <w:lvlOverride w:ilvl="0">
      <w:startOverride w:val="1"/>
    </w:lvlOverride>
  </w:num>
  <w:num w:numId="11">
    <w:abstractNumId w:val="1"/>
    <w:lvlOverride w:ilvl="0">
      <w:startOverride w:val="1"/>
    </w:lvlOverride>
  </w:num>
  <w:num w:numId="12">
    <w:abstractNumId w:val="13"/>
    <w:lvlOverride w:ilvl="0">
      <w:startOverride w:val="1"/>
    </w:lvlOverride>
  </w:num>
  <w:num w:numId="13">
    <w:abstractNumId w:val="2"/>
  </w:num>
  <w:num w:numId="14">
    <w:abstractNumId w:val="10"/>
  </w:num>
  <w:num w:numId="15">
    <w:abstractNumId w:val="5"/>
  </w:num>
  <w:num w:numId="16">
    <w:abstractNumId w:val="9"/>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22BE3"/>
    <w:rsid w:val="00050B81"/>
    <w:rsid w:val="00054EC4"/>
    <w:rsid w:val="000613B8"/>
    <w:rsid w:val="00070F33"/>
    <w:rsid w:val="0007218D"/>
    <w:rsid w:val="000829E9"/>
    <w:rsid w:val="00096AF5"/>
    <w:rsid w:val="000B1BBE"/>
    <w:rsid w:val="000C3B47"/>
    <w:rsid w:val="000F1CA9"/>
    <w:rsid w:val="00104BA3"/>
    <w:rsid w:val="00105E0B"/>
    <w:rsid w:val="001145F2"/>
    <w:rsid w:val="00126259"/>
    <w:rsid w:val="00183B41"/>
    <w:rsid w:val="001A3F9B"/>
    <w:rsid w:val="001C3CCB"/>
    <w:rsid w:val="001D341B"/>
    <w:rsid w:val="001F0447"/>
    <w:rsid w:val="002126D3"/>
    <w:rsid w:val="00250A75"/>
    <w:rsid w:val="002634E4"/>
    <w:rsid w:val="00282AD0"/>
    <w:rsid w:val="002A251E"/>
    <w:rsid w:val="002B37F5"/>
    <w:rsid w:val="003014B1"/>
    <w:rsid w:val="0033462A"/>
    <w:rsid w:val="0035777A"/>
    <w:rsid w:val="003760D2"/>
    <w:rsid w:val="00376567"/>
    <w:rsid w:val="00386E36"/>
    <w:rsid w:val="003B45BC"/>
    <w:rsid w:val="003C27A8"/>
    <w:rsid w:val="003C2B47"/>
    <w:rsid w:val="003D3287"/>
    <w:rsid w:val="004072BA"/>
    <w:rsid w:val="00407FB0"/>
    <w:rsid w:val="0043727C"/>
    <w:rsid w:val="00465637"/>
    <w:rsid w:val="00490CD2"/>
    <w:rsid w:val="0049495F"/>
    <w:rsid w:val="004B5546"/>
    <w:rsid w:val="004B6330"/>
    <w:rsid w:val="004C23BA"/>
    <w:rsid w:val="004D7E86"/>
    <w:rsid w:val="004F5816"/>
    <w:rsid w:val="005256C8"/>
    <w:rsid w:val="00525D92"/>
    <w:rsid w:val="00540734"/>
    <w:rsid w:val="00542B73"/>
    <w:rsid w:val="00555B2C"/>
    <w:rsid w:val="00570308"/>
    <w:rsid w:val="005734F4"/>
    <w:rsid w:val="005851A6"/>
    <w:rsid w:val="005876E1"/>
    <w:rsid w:val="005A62FF"/>
    <w:rsid w:val="005D1EFE"/>
    <w:rsid w:val="005F5141"/>
    <w:rsid w:val="00600FB4"/>
    <w:rsid w:val="006123DB"/>
    <w:rsid w:val="00643CA0"/>
    <w:rsid w:val="006723CC"/>
    <w:rsid w:val="00677078"/>
    <w:rsid w:val="0068536E"/>
    <w:rsid w:val="006D03A1"/>
    <w:rsid w:val="006D2CC9"/>
    <w:rsid w:val="006E4871"/>
    <w:rsid w:val="006E5101"/>
    <w:rsid w:val="006F09D3"/>
    <w:rsid w:val="0070488F"/>
    <w:rsid w:val="00711D75"/>
    <w:rsid w:val="00726337"/>
    <w:rsid w:val="007374D7"/>
    <w:rsid w:val="007432B5"/>
    <w:rsid w:val="00795E94"/>
    <w:rsid w:val="007D1F85"/>
    <w:rsid w:val="00804528"/>
    <w:rsid w:val="008343A9"/>
    <w:rsid w:val="008533F0"/>
    <w:rsid w:val="00853D82"/>
    <w:rsid w:val="008571FC"/>
    <w:rsid w:val="008617A7"/>
    <w:rsid w:val="00872446"/>
    <w:rsid w:val="008E2763"/>
    <w:rsid w:val="009046C8"/>
    <w:rsid w:val="00907017"/>
    <w:rsid w:val="00933174"/>
    <w:rsid w:val="009406FB"/>
    <w:rsid w:val="00942E7A"/>
    <w:rsid w:val="0094771B"/>
    <w:rsid w:val="009504C3"/>
    <w:rsid w:val="00952292"/>
    <w:rsid w:val="00974C95"/>
    <w:rsid w:val="009A0DEB"/>
    <w:rsid w:val="009E08D3"/>
    <w:rsid w:val="00A1466A"/>
    <w:rsid w:val="00A17C67"/>
    <w:rsid w:val="00A21631"/>
    <w:rsid w:val="00A31439"/>
    <w:rsid w:val="00A45BD0"/>
    <w:rsid w:val="00A52892"/>
    <w:rsid w:val="00A52F29"/>
    <w:rsid w:val="00A84964"/>
    <w:rsid w:val="00AC7581"/>
    <w:rsid w:val="00B0033A"/>
    <w:rsid w:val="00B25922"/>
    <w:rsid w:val="00B342F6"/>
    <w:rsid w:val="00B43A39"/>
    <w:rsid w:val="00B66EDB"/>
    <w:rsid w:val="00B700D2"/>
    <w:rsid w:val="00B96DE3"/>
    <w:rsid w:val="00BB7B48"/>
    <w:rsid w:val="00BE2E0A"/>
    <w:rsid w:val="00BE4FAD"/>
    <w:rsid w:val="00C1676D"/>
    <w:rsid w:val="00C20232"/>
    <w:rsid w:val="00C66C3E"/>
    <w:rsid w:val="00C728C7"/>
    <w:rsid w:val="00CB262E"/>
    <w:rsid w:val="00CD2D2E"/>
    <w:rsid w:val="00D12945"/>
    <w:rsid w:val="00D26EF2"/>
    <w:rsid w:val="00D32469"/>
    <w:rsid w:val="00D378EF"/>
    <w:rsid w:val="00D537C3"/>
    <w:rsid w:val="00D55829"/>
    <w:rsid w:val="00D633FB"/>
    <w:rsid w:val="00D66063"/>
    <w:rsid w:val="00D84B0E"/>
    <w:rsid w:val="00DA616B"/>
    <w:rsid w:val="00DF1094"/>
    <w:rsid w:val="00DF6BB2"/>
    <w:rsid w:val="00E14220"/>
    <w:rsid w:val="00E37B15"/>
    <w:rsid w:val="00E40983"/>
    <w:rsid w:val="00E653C1"/>
    <w:rsid w:val="00E65C71"/>
    <w:rsid w:val="00EC509B"/>
    <w:rsid w:val="00F003F3"/>
    <w:rsid w:val="00F13503"/>
    <w:rsid w:val="00F2697A"/>
    <w:rsid w:val="00F63D12"/>
    <w:rsid w:val="00F83FDB"/>
    <w:rsid w:val="00F9745D"/>
    <w:rsid w:val="00FD27B6"/>
    <w:rsid w:val="00FD434A"/>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AEA315-85C7-490A-9E4A-64EFB50E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 w:type="paragraph" w:customStyle="1" w:styleId="Default">
    <w:name w:val="Default"/>
    <w:rsid w:val="009E08D3"/>
    <w:pPr>
      <w:autoSpaceDE w:val="0"/>
      <w:autoSpaceDN w:val="0"/>
      <w:adjustRightInd w:val="0"/>
    </w:pPr>
    <w:rPr>
      <w:rFonts w:ascii="Book Antiqua" w:eastAsiaTheme="minorHAnsi" w:hAnsi="Book Antiqua" w:cs="Book Antiqua"/>
      <w:color w:val="000000"/>
      <w:sz w:val="24"/>
      <w:szCs w:val="24"/>
      <w:lang w:val="el-GR"/>
    </w:rPr>
  </w:style>
  <w:style w:type="character" w:customStyle="1" w:styleId="apple-converted-space">
    <w:name w:val="apple-converted-space"/>
    <w:basedOn w:val="DefaultParagraphFont"/>
    <w:rsid w:val="00711D75"/>
  </w:style>
  <w:style w:type="paragraph" w:styleId="BalloonText">
    <w:name w:val="Balloon Text"/>
    <w:basedOn w:val="Normal"/>
    <w:link w:val="BalloonTextChar"/>
    <w:uiPriority w:val="99"/>
    <w:semiHidden/>
    <w:unhideWhenUsed/>
    <w:rsid w:val="00F83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FDB"/>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93372">
      <w:marLeft w:val="0"/>
      <w:marRight w:val="0"/>
      <w:marTop w:val="0"/>
      <w:marBottom w:val="0"/>
      <w:divBdr>
        <w:top w:val="none" w:sz="0" w:space="0" w:color="auto"/>
        <w:left w:val="none" w:sz="0" w:space="0" w:color="auto"/>
        <w:bottom w:val="none" w:sz="0" w:space="0" w:color="auto"/>
        <w:right w:val="none" w:sz="0" w:space="0" w:color="auto"/>
      </w:divBdr>
    </w:div>
    <w:div w:id="996693373">
      <w:marLeft w:val="0"/>
      <w:marRight w:val="0"/>
      <w:marTop w:val="0"/>
      <w:marBottom w:val="0"/>
      <w:divBdr>
        <w:top w:val="none" w:sz="0" w:space="0" w:color="auto"/>
        <w:left w:val="none" w:sz="0" w:space="0" w:color="auto"/>
        <w:bottom w:val="none" w:sz="0" w:space="0" w:color="auto"/>
        <w:right w:val="none" w:sz="0" w:space="0" w:color="auto"/>
      </w:divBdr>
    </w:div>
    <w:div w:id="996693374">
      <w:marLeft w:val="0"/>
      <w:marRight w:val="0"/>
      <w:marTop w:val="0"/>
      <w:marBottom w:val="0"/>
      <w:divBdr>
        <w:top w:val="none" w:sz="0" w:space="0" w:color="auto"/>
        <w:left w:val="none" w:sz="0" w:space="0" w:color="auto"/>
        <w:bottom w:val="none" w:sz="0" w:space="0" w:color="auto"/>
        <w:right w:val="none" w:sz="0" w:space="0" w:color="auto"/>
      </w:divBdr>
    </w:div>
    <w:div w:id="996693375">
      <w:marLeft w:val="0"/>
      <w:marRight w:val="0"/>
      <w:marTop w:val="0"/>
      <w:marBottom w:val="0"/>
      <w:divBdr>
        <w:top w:val="none" w:sz="0" w:space="0" w:color="auto"/>
        <w:left w:val="none" w:sz="0" w:space="0" w:color="auto"/>
        <w:bottom w:val="none" w:sz="0" w:space="0" w:color="auto"/>
        <w:right w:val="none" w:sz="0" w:space="0" w:color="auto"/>
      </w:divBdr>
    </w:div>
    <w:div w:id="996693376">
      <w:marLeft w:val="0"/>
      <w:marRight w:val="0"/>
      <w:marTop w:val="0"/>
      <w:marBottom w:val="0"/>
      <w:divBdr>
        <w:top w:val="none" w:sz="0" w:space="0" w:color="auto"/>
        <w:left w:val="none" w:sz="0" w:space="0" w:color="auto"/>
        <w:bottom w:val="none" w:sz="0" w:space="0" w:color="auto"/>
        <w:right w:val="none" w:sz="0" w:space="0" w:color="auto"/>
      </w:divBdr>
    </w:div>
    <w:div w:id="996693377">
      <w:marLeft w:val="0"/>
      <w:marRight w:val="0"/>
      <w:marTop w:val="0"/>
      <w:marBottom w:val="0"/>
      <w:divBdr>
        <w:top w:val="none" w:sz="0" w:space="0" w:color="auto"/>
        <w:left w:val="none" w:sz="0" w:space="0" w:color="auto"/>
        <w:bottom w:val="none" w:sz="0" w:space="0" w:color="auto"/>
        <w:right w:val="none" w:sz="0" w:space="0" w:color="auto"/>
      </w:divBdr>
    </w:div>
    <w:div w:id="996693378">
      <w:marLeft w:val="0"/>
      <w:marRight w:val="0"/>
      <w:marTop w:val="0"/>
      <w:marBottom w:val="0"/>
      <w:divBdr>
        <w:top w:val="none" w:sz="0" w:space="0" w:color="auto"/>
        <w:left w:val="none" w:sz="0" w:space="0" w:color="auto"/>
        <w:bottom w:val="none" w:sz="0" w:space="0" w:color="auto"/>
        <w:right w:val="none" w:sz="0" w:space="0" w:color="auto"/>
      </w:divBdr>
    </w:div>
    <w:div w:id="996693379">
      <w:marLeft w:val="0"/>
      <w:marRight w:val="0"/>
      <w:marTop w:val="0"/>
      <w:marBottom w:val="0"/>
      <w:divBdr>
        <w:top w:val="none" w:sz="0" w:space="0" w:color="auto"/>
        <w:left w:val="none" w:sz="0" w:space="0" w:color="auto"/>
        <w:bottom w:val="none" w:sz="0" w:space="0" w:color="auto"/>
        <w:right w:val="none" w:sz="0" w:space="0" w:color="auto"/>
      </w:divBdr>
    </w:div>
    <w:div w:id="996693380">
      <w:marLeft w:val="0"/>
      <w:marRight w:val="0"/>
      <w:marTop w:val="0"/>
      <w:marBottom w:val="0"/>
      <w:divBdr>
        <w:top w:val="none" w:sz="0" w:space="0" w:color="auto"/>
        <w:left w:val="none" w:sz="0" w:space="0" w:color="auto"/>
        <w:bottom w:val="none" w:sz="0" w:space="0" w:color="auto"/>
        <w:right w:val="none" w:sz="0" w:space="0" w:color="auto"/>
      </w:divBdr>
    </w:div>
    <w:div w:id="996693381">
      <w:marLeft w:val="0"/>
      <w:marRight w:val="0"/>
      <w:marTop w:val="0"/>
      <w:marBottom w:val="0"/>
      <w:divBdr>
        <w:top w:val="none" w:sz="0" w:space="0" w:color="auto"/>
        <w:left w:val="none" w:sz="0" w:space="0" w:color="auto"/>
        <w:bottom w:val="none" w:sz="0" w:space="0" w:color="auto"/>
        <w:right w:val="none" w:sz="0" w:space="0" w:color="auto"/>
      </w:divBdr>
    </w:div>
    <w:div w:id="996693382">
      <w:marLeft w:val="0"/>
      <w:marRight w:val="0"/>
      <w:marTop w:val="0"/>
      <w:marBottom w:val="0"/>
      <w:divBdr>
        <w:top w:val="none" w:sz="0" w:space="0" w:color="auto"/>
        <w:left w:val="none" w:sz="0" w:space="0" w:color="auto"/>
        <w:bottom w:val="none" w:sz="0" w:space="0" w:color="auto"/>
        <w:right w:val="none" w:sz="0" w:space="0" w:color="auto"/>
      </w:divBdr>
    </w:div>
    <w:div w:id="996693383">
      <w:marLeft w:val="0"/>
      <w:marRight w:val="0"/>
      <w:marTop w:val="0"/>
      <w:marBottom w:val="0"/>
      <w:divBdr>
        <w:top w:val="none" w:sz="0" w:space="0" w:color="auto"/>
        <w:left w:val="none" w:sz="0" w:space="0" w:color="auto"/>
        <w:bottom w:val="none" w:sz="0" w:space="0" w:color="auto"/>
        <w:right w:val="none" w:sz="0" w:space="0" w:color="auto"/>
      </w:divBdr>
    </w:div>
    <w:div w:id="996693384">
      <w:marLeft w:val="0"/>
      <w:marRight w:val="0"/>
      <w:marTop w:val="0"/>
      <w:marBottom w:val="0"/>
      <w:divBdr>
        <w:top w:val="none" w:sz="0" w:space="0" w:color="auto"/>
        <w:left w:val="none" w:sz="0" w:space="0" w:color="auto"/>
        <w:bottom w:val="none" w:sz="0" w:space="0" w:color="auto"/>
        <w:right w:val="none" w:sz="0" w:space="0" w:color="auto"/>
      </w:divBdr>
    </w:div>
    <w:div w:id="996693385">
      <w:marLeft w:val="0"/>
      <w:marRight w:val="0"/>
      <w:marTop w:val="0"/>
      <w:marBottom w:val="0"/>
      <w:divBdr>
        <w:top w:val="none" w:sz="0" w:space="0" w:color="auto"/>
        <w:left w:val="none" w:sz="0" w:space="0" w:color="auto"/>
        <w:bottom w:val="none" w:sz="0" w:space="0" w:color="auto"/>
        <w:right w:val="none" w:sz="0" w:space="0" w:color="auto"/>
      </w:divBdr>
    </w:div>
    <w:div w:id="996693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2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7F69-3850-4C58-A8F7-6FD4E7D4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2968</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2026-02-18T12:58:00Z</dcterms:created>
  <dcterms:modified xsi:type="dcterms:W3CDTF">2026-02-18T12:58:00Z</dcterms:modified>
</cp:coreProperties>
</file>