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81" w:rsidRPr="00050B81" w:rsidRDefault="00050B81" w:rsidP="00050B81">
      <w:pPr>
        <w:spacing w:before="120" w:after="0"/>
        <w:jc w:val="center"/>
        <w:rPr>
          <w:rFonts w:ascii="Calibri" w:eastAsia="Times New Roman" w:hAnsi="Calibri" w:cs="Arial"/>
          <w:sz w:val="24"/>
          <w:szCs w:val="24"/>
        </w:rPr>
      </w:pPr>
      <w:bookmarkStart w:id="0" w:name="_GoBack"/>
      <w:bookmarkEnd w:id="0"/>
      <w:r w:rsidRPr="00050B81">
        <w:rPr>
          <w:rFonts w:ascii="Calibri" w:eastAsia="Times New Roman" w:hAnsi="Calibri" w:cs="Arial"/>
          <w:b/>
          <w:sz w:val="24"/>
          <w:szCs w:val="24"/>
        </w:rPr>
        <w:t>ΠΕΡΙΓΡΑΜΜΑ ΜΑΘΗΜΑΤΟΣ</w:t>
      </w:r>
    </w:p>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0"/>
        <w:gridCol w:w="1135"/>
        <w:gridCol w:w="1282"/>
        <w:gridCol w:w="1208"/>
        <w:gridCol w:w="351"/>
        <w:gridCol w:w="1240"/>
      </w:tblGrid>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ΣΧΟΛΗ</w:t>
            </w:r>
          </w:p>
        </w:tc>
        <w:tc>
          <w:tcPr>
            <w:tcW w:w="5231" w:type="dxa"/>
            <w:gridSpan w:val="5"/>
          </w:tcPr>
          <w:p w:rsidR="00050B81" w:rsidRPr="000F1E0B" w:rsidRDefault="00F04268" w:rsidP="00050B81">
            <w:pPr>
              <w:spacing w:after="0" w:line="240" w:lineRule="auto"/>
              <w:rPr>
                <w:rFonts w:ascii="Calibri" w:eastAsia="Times New Roman" w:hAnsi="Calibri" w:cs="Arial"/>
                <w:color w:val="002060"/>
                <w:sz w:val="20"/>
                <w:szCs w:val="20"/>
              </w:rPr>
            </w:pPr>
            <w:r>
              <w:t>ΕΦΑΡΜΟΣΜΕΝΩΝ ΟΙΚΟΝΟΜΙΚΩΝ ΚΑΙ ΚΟΙΝΩΝΙΚΩΝ ΕΠΙΣΤΗΜΩΝ</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ΤΜΗΜΑ</w:t>
            </w:r>
          </w:p>
        </w:tc>
        <w:tc>
          <w:tcPr>
            <w:tcW w:w="5231" w:type="dxa"/>
            <w:gridSpan w:val="5"/>
          </w:tcPr>
          <w:p w:rsidR="00050B81" w:rsidRPr="00DE541C" w:rsidRDefault="00DE541C" w:rsidP="00325152">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ΑΓΡΟΤΙΚΗΣ ΟΙΚΟΝΟΜΙΑΣ &amp; ΑΝΑΠΤΥΞΗΣ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ΕΠΙΠΕΔΟ ΣΠΟΥΔΩΝ </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rPr>
            </w:pPr>
            <w:r>
              <w:rPr>
                <w:rFonts w:ascii="Calibri" w:eastAsia="Times New Roman" w:hAnsi="Calibri" w:cs="Arial"/>
                <w:i/>
                <w:color w:val="002060"/>
                <w:sz w:val="18"/>
                <w:szCs w:val="18"/>
              </w:rPr>
              <w:t>Προπτυχιακό</w:t>
            </w:r>
          </w:p>
        </w:tc>
      </w:tr>
      <w:tr w:rsidR="00050B81" w:rsidRPr="00050B81" w:rsidTr="001A3F9B">
        <w:tc>
          <w:tcPr>
            <w:tcW w:w="3205" w:type="dxa"/>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ΚΩΔΙΚΟΣ ΜΑΘΗΜΑΤΟΣ</w:t>
            </w:r>
          </w:p>
        </w:tc>
        <w:tc>
          <w:tcPr>
            <w:tcW w:w="1135" w:type="dxa"/>
          </w:tcPr>
          <w:p w:rsidR="00050B81" w:rsidRPr="00F04268" w:rsidRDefault="00F04268" w:rsidP="00050B81">
            <w:pPr>
              <w:spacing w:after="0" w:line="240" w:lineRule="auto"/>
              <w:rPr>
                <w:rFonts w:ascii="Calibri" w:eastAsia="Times New Roman" w:hAnsi="Calibri" w:cs="Arial"/>
                <w:b/>
                <w:sz w:val="20"/>
                <w:szCs w:val="20"/>
              </w:rPr>
            </w:pPr>
            <w:r>
              <w:rPr>
                <w:rFonts w:ascii="Calibri" w:eastAsia="Times New Roman" w:hAnsi="Calibri" w:cs="Arial"/>
                <w:b/>
                <w:sz w:val="20"/>
                <w:szCs w:val="20"/>
              </w:rPr>
              <w:t>3723</w:t>
            </w:r>
          </w:p>
        </w:tc>
        <w:tc>
          <w:tcPr>
            <w:tcW w:w="2505" w:type="dxa"/>
            <w:gridSpan w:val="2"/>
            <w:shd w:val="clear" w:color="auto" w:fill="DDD9C3" w:themeFill="background2" w:themeFillShade="E6"/>
          </w:tcPr>
          <w:p w:rsidR="00050B81" w:rsidRPr="001A3F9B" w:rsidRDefault="001A3F9B" w:rsidP="00050B81">
            <w:pPr>
              <w:spacing w:after="0" w:line="240" w:lineRule="auto"/>
              <w:jc w:val="right"/>
              <w:rPr>
                <w:rFonts w:ascii="Calibri" w:eastAsia="Times New Roman" w:hAnsi="Calibri" w:cs="Arial"/>
                <w:b/>
                <w:sz w:val="20"/>
                <w:szCs w:val="20"/>
                <w:lang w:val="en-US"/>
              </w:rPr>
            </w:pPr>
            <w:r>
              <w:rPr>
                <w:rFonts w:ascii="Calibri" w:eastAsia="Times New Roman" w:hAnsi="Calibri" w:cs="Arial"/>
                <w:b/>
                <w:sz w:val="20"/>
                <w:szCs w:val="20"/>
              </w:rPr>
              <w:t>ΕΞΑΜΗΝΟ ΣΠΟΥΔΩΝ</w:t>
            </w:r>
          </w:p>
        </w:tc>
        <w:tc>
          <w:tcPr>
            <w:tcW w:w="1591" w:type="dxa"/>
            <w:gridSpan w:val="2"/>
          </w:tcPr>
          <w:p w:rsidR="00050B81" w:rsidRPr="001D341B" w:rsidRDefault="00992349" w:rsidP="00050B81">
            <w:pPr>
              <w:spacing w:after="0" w:line="240" w:lineRule="auto"/>
              <w:rPr>
                <w:rFonts w:ascii="Calibri" w:eastAsia="Times New Roman" w:hAnsi="Calibri" w:cs="Arial"/>
                <w:color w:val="002060"/>
                <w:sz w:val="20"/>
                <w:szCs w:val="20"/>
              </w:rPr>
            </w:pPr>
            <w:r>
              <w:rPr>
                <w:rFonts w:ascii="Calibri" w:eastAsia="Times New Roman" w:hAnsi="Calibri" w:cs="Arial"/>
                <w:color w:val="002060"/>
                <w:sz w:val="20"/>
                <w:szCs w:val="20"/>
              </w:rPr>
              <w:t>9</w:t>
            </w:r>
            <w:r w:rsidR="001D341B">
              <w:rPr>
                <w:rFonts w:ascii="Calibri" w:eastAsia="Times New Roman" w:hAnsi="Calibri" w:cs="Arial"/>
                <w:color w:val="002060"/>
                <w:sz w:val="20"/>
                <w:szCs w:val="20"/>
                <w:vertAlign w:val="superscript"/>
              </w:rPr>
              <w:t>ο</w:t>
            </w:r>
          </w:p>
        </w:tc>
      </w:tr>
      <w:tr w:rsidR="00050B81" w:rsidRPr="003B45BC" w:rsidTr="001A3F9B">
        <w:trPr>
          <w:trHeight w:val="375"/>
        </w:trPr>
        <w:tc>
          <w:tcPr>
            <w:tcW w:w="3205" w:type="dxa"/>
            <w:shd w:val="clear" w:color="auto" w:fill="DDD9C3" w:themeFill="background2" w:themeFillShade="E6"/>
            <w:vAlign w:val="center"/>
          </w:tcPr>
          <w:p w:rsidR="00050B81" w:rsidRPr="00050B81" w:rsidRDefault="00050B81" w:rsidP="001A3F9B">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ΤΙΤΛΟΣ ΜΑΘΗΜΑΤΟΣ</w:t>
            </w:r>
          </w:p>
        </w:tc>
        <w:tc>
          <w:tcPr>
            <w:tcW w:w="5231" w:type="dxa"/>
            <w:gridSpan w:val="5"/>
            <w:vAlign w:val="center"/>
          </w:tcPr>
          <w:p w:rsidR="00050B81" w:rsidRPr="00222DA9" w:rsidRDefault="00534DC1" w:rsidP="001A3F9B">
            <w:pPr>
              <w:spacing w:after="0" w:line="240" w:lineRule="auto"/>
              <w:rPr>
                <w:rFonts w:ascii="Calibri" w:eastAsia="Times New Roman" w:hAnsi="Calibri" w:cs="Arial"/>
                <w:sz w:val="20"/>
                <w:szCs w:val="20"/>
              </w:rPr>
            </w:pPr>
            <w:r w:rsidRPr="00F21E96">
              <w:rPr>
                <w:rFonts w:ascii="Calibri" w:eastAsia="Times New Roman" w:hAnsi="Calibri" w:cs="Arial"/>
                <w:color w:val="002060"/>
                <w:sz w:val="20"/>
                <w:szCs w:val="20"/>
              </w:rPr>
              <w:t>ΕΙΔΙΚΑ ΘΕΜΑΤΑ ΟΙΚΟΝΟΜΙΚΗΣ ΑΝΑΛΥΣΗΣ</w:t>
            </w:r>
          </w:p>
        </w:tc>
      </w:tr>
      <w:tr w:rsidR="00050B81" w:rsidRPr="00050B81" w:rsidTr="001A3F9B">
        <w:trPr>
          <w:trHeight w:val="196"/>
        </w:trPr>
        <w:tc>
          <w:tcPr>
            <w:tcW w:w="5637" w:type="dxa"/>
            <w:gridSpan w:val="3"/>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ΑΥΤΟΤΕΛΕΙΣ ΔΙΔΑΚΤΙΚΕΣ ΔΡΑ</w:t>
            </w:r>
            <w:r w:rsidR="001A3F9B">
              <w:rPr>
                <w:rFonts w:ascii="Calibri" w:eastAsia="Times New Roman" w:hAnsi="Calibri" w:cs="Arial"/>
                <w:b/>
                <w:sz w:val="20"/>
                <w:szCs w:val="20"/>
              </w:rPr>
              <w:t>Σ</w:t>
            </w:r>
            <w:r w:rsidRPr="00050B81">
              <w:rPr>
                <w:rFonts w:ascii="Calibri" w:eastAsia="Times New Roman" w:hAnsi="Calibri" w:cs="Arial"/>
                <w:b/>
                <w:sz w:val="20"/>
                <w:szCs w:val="20"/>
              </w:rPr>
              <w:t xml:space="preserve">ΤΗΡΙΟΤΗΤΕΣ </w:t>
            </w:r>
            <w:r w:rsidRPr="00050B81">
              <w:rPr>
                <w:rFonts w:ascii="Calibri" w:eastAsia="Times New Roman" w:hAnsi="Calibri" w:cs="Arial"/>
                <w:b/>
                <w:sz w:val="20"/>
                <w:szCs w:val="20"/>
              </w:rPr>
              <w:br/>
            </w:r>
            <w:r w:rsidRPr="00050B81">
              <w:rPr>
                <w:rFonts w:ascii="Calibri" w:eastAsia="Times New Roman" w:hAnsi="Calibri"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ΕΒΔΟΜΑΔΙΑΙΕΣ</w:t>
            </w:r>
            <w:r w:rsidRPr="00050B81">
              <w:rPr>
                <w:rFonts w:ascii="Calibri" w:eastAsia="Times New Roman" w:hAnsi="Calibri" w:cs="Arial"/>
                <w:b/>
                <w:sz w:val="20"/>
                <w:szCs w:val="20"/>
              </w:rPr>
              <w:br/>
              <w:t>ΩΡΕΣ Δ</w:t>
            </w:r>
            <w:r w:rsidRPr="001A3F9B">
              <w:rPr>
                <w:rFonts w:ascii="Calibri" w:eastAsia="Times New Roman" w:hAnsi="Calibri" w:cs="Arial"/>
                <w:b/>
                <w:sz w:val="20"/>
                <w:szCs w:val="20"/>
                <w:shd w:val="clear" w:color="auto" w:fill="DDD9C3" w:themeFill="background2" w:themeFillShade="E6"/>
              </w:rPr>
              <w:t>ΙΔ</w:t>
            </w:r>
            <w:r w:rsidRPr="00050B81">
              <w:rPr>
                <w:rFonts w:ascii="Calibri" w:eastAsia="Times New Roman" w:hAnsi="Calibri" w:cs="Arial"/>
                <w:b/>
                <w:sz w:val="20"/>
                <w:szCs w:val="20"/>
              </w:rPr>
              <w:t>ΑΣΚΑΛΙΑΣ</w:t>
            </w:r>
          </w:p>
        </w:tc>
        <w:tc>
          <w:tcPr>
            <w:tcW w:w="1240" w:type="dxa"/>
            <w:shd w:val="clear" w:color="auto" w:fill="DDD9C3" w:themeFill="background2" w:themeFillShade="E6"/>
            <w:vAlign w:val="center"/>
          </w:tcPr>
          <w:p w:rsidR="00050B81" w:rsidRPr="00050B81" w:rsidRDefault="00050B81" w:rsidP="00050B81">
            <w:pPr>
              <w:spacing w:after="0" w:line="240" w:lineRule="auto"/>
              <w:jc w:val="center"/>
              <w:rPr>
                <w:rFonts w:ascii="Calibri" w:eastAsia="Times New Roman" w:hAnsi="Calibri" w:cs="Arial"/>
                <w:b/>
                <w:sz w:val="20"/>
                <w:szCs w:val="20"/>
              </w:rPr>
            </w:pPr>
            <w:r w:rsidRPr="00050B81">
              <w:rPr>
                <w:rFonts w:ascii="Calibri" w:eastAsia="Times New Roman" w:hAnsi="Calibri" w:cs="Arial"/>
                <w:b/>
                <w:sz w:val="20"/>
                <w:szCs w:val="20"/>
              </w:rPr>
              <w:t>ΠΙΣΤΩΤΙΚΕΣ ΜΟΝΑΔΕΣ</w:t>
            </w:r>
          </w:p>
        </w:tc>
      </w:tr>
      <w:tr w:rsidR="00050B81" w:rsidRPr="00050B81" w:rsidTr="00BF6D32">
        <w:trPr>
          <w:trHeight w:val="194"/>
        </w:trPr>
        <w:tc>
          <w:tcPr>
            <w:tcW w:w="5637" w:type="dxa"/>
            <w:gridSpan w:val="3"/>
          </w:tcPr>
          <w:p w:rsidR="00050B81" w:rsidRPr="00726337" w:rsidRDefault="001D341B" w:rsidP="000F1E0B">
            <w:pPr>
              <w:spacing w:after="0" w:line="240" w:lineRule="auto"/>
              <w:jc w:val="right"/>
              <w:rPr>
                <w:rFonts w:ascii="Calibri" w:eastAsia="Times New Roman" w:hAnsi="Calibri" w:cs="Arial"/>
                <w:color w:val="002060"/>
                <w:sz w:val="20"/>
                <w:szCs w:val="20"/>
              </w:rPr>
            </w:pPr>
            <w:r>
              <w:rPr>
                <w:rFonts w:ascii="Calibri" w:eastAsia="Times New Roman" w:hAnsi="Calibri" w:cs="Arial"/>
                <w:color w:val="002060"/>
                <w:sz w:val="20"/>
                <w:szCs w:val="20"/>
              </w:rPr>
              <w:t>Διαλέξεις</w:t>
            </w:r>
          </w:p>
        </w:tc>
        <w:tc>
          <w:tcPr>
            <w:tcW w:w="1559" w:type="dxa"/>
            <w:gridSpan w:val="2"/>
          </w:tcPr>
          <w:p w:rsidR="00050B81" w:rsidRPr="00726337" w:rsidRDefault="00992349" w:rsidP="0072633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c>
          <w:tcPr>
            <w:tcW w:w="1240" w:type="dxa"/>
          </w:tcPr>
          <w:p w:rsidR="00050B81" w:rsidRPr="00F04268" w:rsidRDefault="00F04268" w:rsidP="00907017">
            <w:pPr>
              <w:spacing w:after="0" w:line="240" w:lineRule="auto"/>
              <w:jc w:val="center"/>
              <w:rPr>
                <w:rFonts w:ascii="Calibri" w:eastAsia="Times New Roman" w:hAnsi="Calibri" w:cs="Arial"/>
                <w:color w:val="002060"/>
                <w:sz w:val="20"/>
                <w:szCs w:val="20"/>
              </w:rPr>
            </w:pPr>
            <w:r>
              <w:rPr>
                <w:rFonts w:ascii="Calibri" w:eastAsia="Times New Roman" w:hAnsi="Calibri" w:cs="Arial"/>
                <w:color w:val="002060"/>
                <w:sz w:val="20"/>
                <w:szCs w:val="20"/>
              </w:rPr>
              <w:t>5</w:t>
            </w:r>
          </w:p>
        </w:tc>
      </w:tr>
      <w:tr w:rsidR="00050B81" w:rsidRPr="00050B81" w:rsidTr="00BF6D32">
        <w:trPr>
          <w:trHeight w:val="194"/>
        </w:trPr>
        <w:tc>
          <w:tcPr>
            <w:tcW w:w="5637" w:type="dxa"/>
            <w:gridSpan w:val="3"/>
          </w:tcPr>
          <w:p w:rsidR="00050B81" w:rsidRPr="00726337" w:rsidRDefault="00050B81" w:rsidP="00050B81">
            <w:pPr>
              <w:spacing w:after="0" w:line="240" w:lineRule="auto"/>
              <w:jc w:val="right"/>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BF6D32">
        <w:trPr>
          <w:trHeight w:val="194"/>
        </w:trPr>
        <w:tc>
          <w:tcPr>
            <w:tcW w:w="5637" w:type="dxa"/>
            <w:gridSpan w:val="3"/>
          </w:tcPr>
          <w:p w:rsidR="00050B81" w:rsidRPr="00726337" w:rsidRDefault="00050B81" w:rsidP="00050B81">
            <w:pPr>
              <w:spacing w:after="0" w:line="240" w:lineRule="auto"/>
              <w:rPr>
                <w:rFonts w:ascii="Calibri" w:eastAsia="Times New Roman" w:hAnsi="Calibri" w:cs="Arial"/>
                <w:b/>
                <w:color w:val="002060"/>
                <w:sz w:val="20"/>
                <w:szCs w:val="20"/>
              </w:rPr>
            </w:pPr>
          </w:p>
        </w:tc>
        <w:tc>
          <w:tcPr>
            <w:tcW w:w="1559" w:type="dxa"/>
            <w:gridSpan w:val="2"/>
          </w:tcPr>
          <w:p w:rsidR="00050B81" w:rsidRPr="00726337"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726337"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194"/>
        </w:trPr>
        <w:tc>
          <w:tcPr>
            <w:tcW w:w="5637" w:type="dxa"/>
            <w:gridSpan w:val="3"/>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8"/>
                <w:szCs w:val="18"/>
              </w:rPr>
            </w:pPr>
            <w:r w:rsidRPr="00050B81">
              <w:rPr>
                <w:rFonts w:ascii="Calibri" w:eastAsia="Times New Roman" w:hAnsi="Calibri"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rsidR="00050B81" w:rsidRPr="00050B81" w:rsidRDefault="00050B81" w:rsidP="00050B81">
            <w:pPr>
              <w:spacing w:after="0" w:line="240" w:lineRule="auto"/>
              <w:jc w:val="right"/>
              <w:rPr>
                <w:rFonts w:ascii="Calibri" w:eastAsia="Times New Roman" w:hAnsi="Calibri" w:cs="Arial"/>
                <w:color w:val="002060"/>
                <w:sz w:val="20"/>
                <w:szCs w:val="20"/>
              </w:rPr>
            </w:pPr>
          </w:p>
        </w:tc>
        <w:tc>
          <w:tcPr>
            <w:tcW w:w="1240" w:type="dxa"/>
          </w:tcPr>
          <w:p w:rsidR="00050B81" w:rsidRPr="00050B81" w:rsidRDefault="00050B81" w:rsidP="00050B81">
            <w:pPr>
              <w:spacing w:after="0" w:line="240" w:lineRule="auto"/>
              <w:rPr>
                <w:rFonts w:ascii="Calibri" w:eastAsia="Times New Roman" w:hAnsi="Calibri" w:cs="Arial"/>
                <w:color w:val="002060"/>
                <w:sz w:val="20"/>
                <w:szCs w:val="20"/>
              </w:rPr>
            </w:pPr>
          </w:p>
        </w:tc>
      </w:tr>
      <w:tr w:rsidR="00050B81" w:rsidRPr="00050B81" w:rsidTr="001A3F9B">
        <w:trPr>
          <w:trHeight w:val="599"/>
        </w:trPr>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ΤΥΠΟΣ ΜΑΘΗΜΑΤΟΣ</w:t>
            </w:r>
            <w:r w:rsidRPr="00050B81">
              <w:rPr>
                <w:rFonts w:ascii="Calibri" w:eastAsia="Times New Roman" w:hAnsi="Calibri" w:cs="Arial"/>
                <w:i/>
                <w:sz w:val="16"/>
                <w:szCs w:val="16"/>
              </w:rPr>
              <w:t xml:space="preserve"> </w:t>
            </w:r>
          </w:p>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i/>
                <w:sz w:val="16"/>
                <w:szCs w:val="16"/>
              </w:rPr>
              <w:t>Υποβάθρου , Γενικών Γνώσεων, Επιστημονικής Περιοχής, Ανάπτυξης Δεξιοτήτων</w:t>
            </w:r>
          </w:p>
        </w:tc>
        <w:tc>
          <w:tcPr>
            <w:tcW w:w="5231" w:type="dxa"/>
            <w:gridSpan w:val="5"/>
          </w:tcPr>
          <w:p w:rsidR="00050B81" w:rsidRPr="00222DA9" w:rsidRDefault="00F21E96" w:rsidP="00F21E96">
            <w:pPr>
              <w:spacing w:after="0" w:line="240" w:lineRule="auto"/>
              <w:rPr>
                <w:rFonts w:ascii="Calibri" w:eastAsia="Times New Roman" w:hAnsi="Calibri" w:cs="Arial"/>
                <w:color w:val="002060"/>
                <w:sz w:val="20"/>
                <w:szCs w:val="20"/>
              </w:rPr>
            </w:pPr>
            <w:r>
              <w:rPr>
                <w:rFonts w:ascii="Calibri" w:hAnsi="Calibri" w:cs="Arial"/>
                <w:color w:val="002060"/>
                <w:sz w:val="20"/>
                <w:szCs w:val="20"/>
              </w:rPr>
              <w:t>Επιστημονικής περιοχής</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ΠΡΟΑΠΑΙΤΟΥΜΕΝΑ ΜΑΘΗΜΑΤΑ:</w:t>
            </w:r>
          </w:p>
          <w:p w:rsidR="00050B81" w:rsidRPr="00050B81" w:rsidRDefault="00050B81" w:rsidP="00050B81">
            <w:pPr>
              <w:spacing w:after="0" w:line="240" w:lineRule="auto"/>
              <w:jc w:val="right"/>
              <w:rPr>
                <w:rFonts w:ascii="Calibri" w:eastAsia="Times New Roman" w:hAnsi="Calibri" w:cs="Arial"/>
                <w:b/>
                <w:sz w:val="20"/>
                <w:szCs w:val="20"/>
              </w:rPr>
            </w:pPr>
          </w:p>
        </w:tc>
        <w:tc>
          <w:tcPr>
            <w:tcW w:w="5231" w:type="dxa"/>
            <w:gridSpan w:val="5"/>
          </w:tcPr>
          <w:p w:rsidR="00050B81" w:rsidRPr="00050B81" w:rsidRDefault="00BA5A4E" w:rsidP="00534DC1">
            <w:pPr>
              <w:spacing w:after="0" w:line="240" w:lineRule="auto"/>
              <w:rPr>
                <w:rFonts w:ascii="Calibri" w:eastAsia="Times New Roman" w:hAnsi="Calibri" w:cs="Arial"/>
                <w:color w:val="002060"/>
                <w:sz w:val="20"/>
                <w:szCs w:val="20"/>
              </w:rPr>
            </w:pPr>
            <w:r>
              <w:rPr>
                <w:rFonts w:ascii="Calibri" w:hAnsi="Calibri"/>
              </w:rPr>
              <w:t xml:space="preserve">Μικροοικονομική Θεωρία Ι, </w:t>
            </w:r>
            <w:r>
              <w:t xml:space="preserve">Μικροοικονομική Θεωρία ΙΙ , </w:t>
            </w:r>
            <w:r>
              <w:rPr>
                <w:rFonts w:ascii="Calibri" w:hAnsi="Calibri"/>
              </w:rPr>
              <w:t>Ποσοτικές Μέθοδοι.</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US"/>
              </w:rPr>
            </w:pPr>
            <w:r w:rsidRPr="00050B81">
              <w:rPr>
                <w:rFonts w:ascii="Calibri" w:eastAsia="Times New Roman" w:hAnsi="Calibri" w:cs="Arial"/>
                <w:b/>
                <w:sz w:val="20"/>
                <w:szCs w:val="20"/>
              </w:rPr>
              <w:t>Γ</w:t>
            </w:r>
            <w:r w:rsidRPr="00050B81">
              <w:rPr>
                <w:rFonts w:ascii="Calibri" w:eastAsia="Times New Roman" w:hAnsi="Calibri" w:cs="Arial"/>
                <w:b/>
                <w:sz w:val="20"/>
                <w:szCs w:val="20"/>
                <w:lang w:val="en-US"/>
              </w:rPr>
              <w:t>ΛΩΣΣΑ ΔΙΔΑΣΚΑΛΙΑΣ</w:t>
            </w:r>
            <w:r w:rsidRPr="00050B81">
              <w:rPr>
                <w:rFonts w:ascii="Calibri" w:eastAsia="Times New Roman" w:hAnsi="Calibri" w:cs="Arial"/>
                <w:b/>
                <w:sz w:val="20"/>
                <w:szCs w:val="20"/>
              </w:rPr>
              <w:t xml:space="preserve"> και ΕΞΕΤΑΣΕΩΝ</w:t>
            </w:r>
            <w:r w:rsidRPr="00050B81">
              <w:rPr>
                <w:rFonts w:ascii="Calibri" w:eastAsia="Times New Roman" w:hAnsi="Calibri" w:cs="Arial"/>
                <w:b/>
                <w:sz w:val="20"/>
                <w:szCs w:val="20"/>
                <w:lang w:val="en-US"/>
              </w:rPr>
              <w:t>:</w:t>
            </w:r>
          </w:p>
        </w:tc>
        <w:tc>
          <w:tcPr>
            <w:tcW w:w="5231" w:type="dxa"/>
            <w:gridSpan w:val="5"/>
          </w:tcPr>
          <w:p w:rsidR="00050B81" w:rsidRPr="00050B81" w:rsidRDefault="001D341B" w:rsidP="00050B81">
            <w:pPr>
              <w:spacing w:after="0" w:line="240" w:lineRule="auto"/>
              <w:rPr>
                <w:rFonts w:ascii="Calibri" w:eastAsia="Times New Roman" w:hAnsi="Calibri" w:cs="Arial"/>
                <w:color w:val="002060"/>
                <w:sz w:val="20"/>
                <w:szCs w:val="20"/>
                <w:lang w:val="en-US"/>
              </w:rPr>
            </w:pPr>
            <w:r>
              <w:rPr>
                <w:rFonts w:ascii="Calibri" w:hAnsi="Calibri" w:cs="Arial"/>
                <w:color w:val="002060"/>
                <w:sz w:val="20"/>
                <w:szCs w:val="20"/>
              </w:rPr>
              <w:t>Ελληνική</w:t>
            </w:r>
          </w:p>
        </w:tc>
      </w:tr>
      <w:tr w:rsidR="00050B81" w:rsidRPr="00050B81"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ΤΟ ΜΑΘΗΜΑ ΠΡΟΣΦΕΡΕΤΑΙ ΣΕ ΦΟΙΤΗΤΕΣ </w:t>
            </w:r>
            <w:r w:rsidRPr="00050B81">
              <w:rPr>
                <w:rFonts w:ascii="Calibri" w:eastAsia="Times New Roman" w:hAnsi="Calibri" w:cs="Arial"/>
                <w:b/>
                <w:sz w:val="20"/>
                <w:szCs w:val="20"/>
                <w:lang w:val="en-GB"/>
              </w:rPr>
              <w:t>ERASMUS</w:t>
            </w:r>
            <w:r w:rsidRPr="00050B81">
              <w:rPr>
                <w:rFonts w:ascii="Calibri" w:eastAsia="Times New Roman" w:hAnsi="Calibri" w:cs="Arial"/>
                <w:b/>
                <w:sz w:val="20"/>
                <w:szCs w:val="20"/>
              </w:rPr>
              <w:t xml:space="preserve"> </w:t>
            </w:r>
          </w:p>
        </w:tc>
        <w:tc>
          <w:tcPr>
            <w:tcW w:w="5231" w:type="dxa"/>
            <w:gridSpan w:val="5"/>
          </w:tcPr>
          <w:p w:rsidR="00050B81" w:rsidRPr="00852FDD" w:rsidRDefault="00852FDD" w:rsidP="00050B81">
            <w:pPr>
              <w:spacing w:after="0" w:line="240" w:lineRule="auto"/>
              <w:rPr>
                <w:rFonts w:ascii="Calibri" w:eastAsia="Times New Roman" w:hAnsi="Calibri" w:cs="Arial"/>
                <w:color w:val="002060"/>
                <w:sz w:val="20"/>
                <w:szCs w:val="20"/>
              </w:rPr>
            </w:pPr>
            <w:r>
              <w:rPr>
                <w:rFonts w:ascii="Calibri" w:hAnsi="Calibri" w:cs="Arial"/>
                <w:color w:val="002060"/>
                <w:sz w:val="20"/>
                <w:szCs w:val="20"/>
              </w:rPr>
              <w:t>Όχι</w:t>
            </w:r>
          </w:p>
        </w:tc>
      </w:tr>
      <w:tr w:rsidR="00050B81" w:rsidRPr="00BA5A4E" w:rsidTr="001A3F9B">
        <w:tc>
          <w:tcPr>
            <w:tcW w:w="3205" w:type="dxa"/>
            <w:shd w:val="clear" w:color="auto" w:fill="DDD9C3" w:themeFill="background2" w:themeFillShade="E6"/>
          </w:tcPr>
          <w:p w:rsidR="00050B81" w:rsidRPr="00050B81" w:rsidRDefault="00050B81" w:rsidP="00050B81">
            <w:pPr>
              <w:spacing w:after="0" w:line="240" w:lineRule="auto"/>
              <w:jc w:val="right"/>
              <w:rPr>
                <w:rFonts w:ascii="Calibri" w:eastAsia="Times New Roman" w:hAnsi="Calibri" w:cs="Arial"/>
                <w:b/>
                <w:sz w:val="20"/>
                <w:szCs w:val="20"/>
                <w:lang w:val="en-GB"/>
              </w:rPr>
            </w:pPr>
            <w:r w:rsidRPr="00050B81">
              <w:rPr>
                <w:rFonts w:ascii="Calibri" w:eastAsia="Times New Roman" w:hAnsi="Calibri" w:cs="Arial"/>
                <w:b/>
                <w:sz w:val="20"/>
                <w:szCs w:val="20"/>
              </w:rPr>
              <w:t>ΗΛΕΚΤΡΟΝΙΚΗ ΣΕΛΙΔΑ ΜΑΘΗΜΑΤΟΣ (</w:t>
            </w:r>
            <w:r w:rsidRPr="00050B81">
              <w:rPr>
                <w:rFonts w:ascii="Calibri" w:eastAsia="Times New Roman" w:hAnsi="Calibri" w:cs="Arial"/>
                <w:b/>
                <w:sz w:val="20"/>
                <w:szCs w:val="20"/>
                <w:lang w:val="en-GB"/>
              </w:rPr>
              <w:t>URL)</w:t>
            </w:r>
          </w:p>
        </w:tc>
        <w:tc>
          <w:tcPr>
            <w:tcW w:w="5231" w:type="dxa"/>
            <w:gridSpan w:val="5"/>
          </w:tcPr>
          <w:p w:rsidR="00F21E96" w:rsidRPr="00534DC1" w:rsidRDefault="00F21E96" w:rsidP="002743E3">
            <w:pPr>
              <w:rPr>
                <w:lang w:val="en-GB"/>
              </w:rPr>
            </w:pPr>
            <w:r w:rsidRPr="00F21E96">
              <w:rPr>
                <w:lang w:val="en-GB"/>
              </w:rPr>
              <w:t xml:space="preserve">https://openeclass.aua.gr/courses/AOA140/index.php </w:t>
            </w:r>
          </w:p>
        </w:tc>
      </w:tr>
    </w:tbl>
    <w:p w:rsidR="00050B81" w:rsidRPr="002743E3"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ΜΑΘΗΣΙΑΚΑ ΑΠΟΤΕΛΕΣΜΑΤΑ</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2"/>
      </w:tblGrid>
      <w:tr w:rsidR="00050B81" w:rsidRPr="00050B81" w:rsidTr="004770A1">
        <w:tc>
          <w:tcPr>
            <w:tcW w:w="8522" w:type="dxa"/>
            <w:tcBorders>
              <w:bottom w:val="nil"/>
            </w:tcBorders>
            <w:shd w:val="clear" w:color="auto" w:fill="DDD9C3" w:themeFill="background2" w:themeFillShade="E6"/>
          </w:tcPr>
          <w:p w:rsidR="00050B81" w:rsidRPr="00050B81" w:rsidRDefault="00050B81" w:rsidP="00050B81">
            <w:pPr>
              <w:spacing w:after="0" w:line="240" w:lineRule="auto"/>
              <w:rPr>
                <w:rFonts w:ascii="Calibri" w:eastAsia="Times New Roman" w:hAnsi="Calibri" w:cs="Arial"/>
                <w:i/>
                <w:sz w:val="16"/>
                <w:szCs w:val="16"/>
              </w:rPr>
            </w:pPr>
            <w:r w:rsidRPr="00050B81">
              <w:rPr>
                <w:rFonts w:ascii="Calibri" w:eastAsia="Times New Roman" w:hAnsi="Calibri" w:cs="Arial"/>
                <w:b/>
                <w:sz w:val="20"/>
                <w:szCs w:val="20"/>
              </w:rPr>
              <w:t>Μαθησιακά Αποτελέσματα</w:t>
            </w:r>
          </w:p>
        </w:tc>
      </w:tr>
      <w:tr w:rsidR="00050B81" w:rsidRPr="001A3F9B" w:rsidTr="004770A1">
        <w:tc>
          <w:tcPr>
            <w:tcW w:w="8522" w:type="dxa"/>
            <w:tcBorders>
              <w:top w:val="nil"/>
            </w:tcBorders>
            <w:shd w:val="clear" w:color="auto" w:fill="DDD9C3" w:themeFill="background2" w:themeFillShade="E6"/>
          </w:tcPr>
          <w:p w:rsidR="00050B81" w:rsidRPr="00050B81" w:rsidRDefault="00050B81" w:rsidP="00050B81">
            <w:pPr>
              <w:widowControl w:val="0"/>
              <w:autoSpaceDE w:val="0"/>
              <w:autoSpaceDN w:val="0"/>
              <w:adjustRightInd w:val="0"/>
              <w:spacing w:after="60" w:line="240" w:lineRule="auto"/>
              <w:rPr>
                <w:rFonts w:ascii="Calibri" w:eastAsia="Times New Roman" w:hAnsi="Calibri" w:cs="Arial"/>
                <w:i/>
                <w:sz w:val="16"/>
                <w:szCs w:val="16"/>
              </w:rPr>
            </w:pPr>
            <w:r w:rsidRPr="00050B81">
              <w:rPr>
                <w:rFonts w:ascii="Calibri" w:eastAsia="Times New Roman" w:hAnsi="Calibri"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rsidR="00050B81" w:rsidRPr="00050B81" w:rsidRDefault="00050B81" w:rsidP="00050B81">
            <w:pPr>
              <w:autoSpaceDE w:val="0"/>
              <w:autoSpaceDN w:val="0"/>
              <w:adjustRightInd w:val="0"/>
              <w:spacing w:after="0" w:line="240" w:lineRule="auto"/>
              <w:rPr>
                <w:rFonts w:ascii="Calibri" w:eastAsia="Times New Roman" w:hAnsi="Calibri" w:cs="Arial"/>
                <w:i/>
                <w:sz w:val="16"/>
                <w:szCs w:val="16"/>
              </w:rPr>
            </w:pPr>
            <w:r w:rsidRPr="00050B81">
              <w:rPr>
                <w:rFonts w:ascii="Calibri" w:eastAsia="Times New Roman" w:hAnsi="Calibri" w:cs="Arial"/>
                <w:i/>
                <w:sz w:val="16"/>
                <w:szCs w:val="16"/>
              </w:rPr>
              <w:t xml:space="preserve">Συμβουλευτείτε το Παράρτημα Α </w:t>
            </w:r>
          </w:p>
          <w:p w:rsidR="00050B81" w:rsidRPr="00050B81" w:rsidRDefault="00050B81" w:rsidP="00050B81">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rsidR="00050B81" w:rsidRPr="00050B81" w:rsidRDefault="00050B81" w:rsidP="00050B81">
            <w:pPr>
              <w:widowControl w:val="0"/>
              <w:numPr>
                <w:ilvl w:val="0"/>
                <w:numId w:val="2"/>
              </w:numPr>
              <w:autoSpaceDE w:val="0"/>
              <w:autoSpaceDN w:val="0"/>
              <w:adjustRightInd w:val="0"/>
              <w:spacing w:after="6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Περιγραφικοί Δείκτες Επιπέδων 6, 7 &amp; 8 του Ευρωπαϊκού Πλαισίου Προσόντων Διά Βίου Μάθησης</w:t>
            </w:r>
          </w:p>
          <w:p w:rsidR="00050B81" w:rsidRPr="00050B81" w:rsidRDefault="00050B81" w:rsidP="00050B81">
            <w:pPr>
              <w:widowControl w:val="0"/>
              <w:autoSpaceDE w:val="0"/>
              <w:autoSpaceDN w:val="0"/>
              <w:adjustRightInd w:val="0"/>
              <w:spacing w:after="0" w:line="240" w:lineRule="auto"/>
              <w:rPr>
                <w:rFonts w:ascii="Times New Roman" w:eastAsia="Times New Roman" w:hAnsi="Times New Roman" w:cs="Arial"/>
                <w:i/>
                <w:sz w:val="16"/>
                <w:szCs w:val="16"/>
                <w:lang w:val="en-US"/>
              </w:rPr>
            </w:pPr>
            <w:r w:rsidRPr="00050B81">
              <w:rPr>
                <w:rFonts w:ascii="Times New Roman" w:eastAsia="Times New Roman" w:hAnsi="Times New Roman" w:cs="Arial"/>
                <w:i/>
                <w:sz w:val="16"/>
                <w:szCs w:val="16"/>
              </w:rPr>
              <w:t xml:space="preserve">και </w:t>
            </w:r>
            <w:r w:rsidRPr="008343A9">
              <w:rPr>
                <w:rFonts w:ascii="Times New Roman" w:eastAsia="Times New Roman" w:hAnsi="Times New Roman" w:cs="Arial"/>
                <w:i/>
                <w:sz w:val="16"/>
                <w:szCs w:val="16"/>
              </w:rPr>
              <w:t>Παράρτημα</w:t>
            </w:r>
            <w:r w:rsidRPr="00050B81">
              <w:rPr>
                <w:rFonts w:ascii="Times New Roman" w:eastAsia="Times New Roman" w:hAnsi="Times New Roman" w:cs="Arial"/>
                <w:i/>
                <w:sz w:val="16"/>
                <w:szCs w:val="16"/>
                <w:lang w:val="en-US"/>
              </w:rPr>
              <w:t xml:space="preserve"> Β</w:t>
            </w:r>
          </w:p>
          <w:p w:rsidR="00050B81" w:rsidRPr="001A3F9B" w:rsidRDefault="00050B81" w:rsidP="001A3F9B">
            <w:pPr>
              <w:widowControl w:val="0"/>
              <w:numPr>
                <w:ilvl w:val="0"/>
                <w:numId w:val="2"/>
              </w:numPr>
              <w:autoSpaceDE w:val="0"/>
              <w:autoSpaceDN w:val="0"/>
              <w:adjustRightInd w:val="0"/>
              <w:spacing w:after="0" w:line="240" w:lineRule="auto"/>
              <w:ind w:left="313" w:hanging="219"/>
              <w:contextualSpacing/>
              <w:rPr>
                <w:rFonts w:ascii="Calibri" w:eastAsia="Times New Roman" w:hAnsi="Calibri" w:cs="Arial"/>
                <w:i/>
                <w:sz w:val="16"/>
                <w:szCs w:val="16"/>
              </w:rPr>
            </w:pPr>
            <w:r w:rsidRPr="00050B81">
              <w:rPr>
                <w:rFonts w:ascii="Calibri" w:eastAsia="Times New Roman" w:hAnsi="Calibri" w:cs="Arial"/>
                <w:i/>
                <w:sz w:val="16"/>
                <w:szCs w:val="16"/>
              </w:rPr>
              <w:t>Περιληπτικός Οδηγός συγγραφής Μαθησιακών Αποτελεσμάτων</w:t>
            </w:r>
          </w:p>
        </w:tc>
      </w:tr>
      <w:tr w:rsidR="001A3F9B" w:rsidRPr="001D341B" w:rsidTr="004770A1">
        <w:tc>
          <w:tcPr>
            <w:tcW w:w="8522" w:type="dxa"/>
            <w:tcBorders>
              <w:bottom w:val="single" w:sz="4" w:space="0" w:color="auto"/>
            </w:tcBorders>
          </w:tcPr>
          <w:p w:rsidR="0007616E" w:rsidRPr="00503078" w:rsidRDefault="0007616E" w:rsidP="001D341B">
            <w:pPr>
              <w:spacing w:after="0" w:line="240" w:lineRule="auto"/>
              <w:jc w:val="both"/>
              <w:rPr>
                <w:rFonts w:ascii="Calibri" w:eastAsia="Times New Roman" w:hAnsi="Calibri" w:cs="Arial"/>
                <w:color w:val="002060"/>
              </w:rPr>
            </w:pPr>
            <w:r>
              <w:rPr>
                <w:rFonts w:ascii="Calibri" w:eastAsia="Times New Roman" w:hAnsi="Calibri" w:cs="Arial"/>
                <w:color w:val="002060"/>
              </w:rPr>
              <w:t xml:space="preserve">Το μάθημα </w:t>
            </w:r>
            <w:r w:rsidR="006044A7">
              <w:rPr>
                <w:rFonts w:ascii="Calibri" w:eastAsia="Times New Roman" w:hAnsi="Calibri" w:cs="Arial"/>
                <w:color w:val="002060"/>
              </w:rPr>
              <w:t>αποτελεί συνέχεια του μαθήματος Μικροοικονομική Ανάλυση Ι</w:t>
            </w:r>
            <w:r w:rsidR="00F21E96">
              <w:rPr>
                <w:rFonts w:ascii="Calibri" w:eastAsia="Times New Roman" w:hAnsi="Calibri" w:cs="Arial"/>
                <w:color w:val="002060"/>
              </w:rPr>
              <w:t>Ι</w:t>
            </w:r>
            <w:r w:rsidR="006044A7">
              <w:rPr>
                <w:rFonts w:ascii="Calibri" w:eastAsia="Times New Roman" w:hAnsi="Calibri" w:cs="Arial"/>
                <w:color w:val="002060"/>
              </w:rPr>
              <w:t xml:space="preserve">. </w:t>
            </w:r>
            <w:r w:rsidR="00F21E96">
              <w:rPr>
                <w:rFonts w:ascii="Calibri" w:eastAsia="Times New Roman" w:hAnsi="Calibri" w:cs="Arial"/>
                <w:color w:val="002060"/>
              </w:rPr>
              <w:t xml:space="preserve">Ο σκοπός του μαθήματος είναι να εισάγει τους φοιτητές στην έννοια </w:t>
            </w:r>
            <w:r w:rsidR="00BA5A4E">
              <w:rPr>
                <w:rFonts w:ascii="Calibri" w:eastAsia="Times New Roman" w:hAnsi="Calibri" w:cs="Arial"/>
                <w:color w:val="002060"/>
              </w:rPr>
              <w:t>της αποτελεσματικότητας του ανταγωνιστικού υποδείγματος και στην οικονομική της ευημερίας</w:t>
            </w:r>
            <w:r w:rsidR="000737D1">
              <w:rPr>
                <w:rFonts w:ascii="Calibri" w:eastAsia="Times New Roman" w:hAnsi="Calibri" w:cs="Arial"/>
                <w:color w:val="002060"/>
              </w:rPr>
              <w:t>. Επιπλέον, στα πλαίσια του εν λόγω μαθήματος επιχειρείται μια εισαγωγή τ</w:t>
            </w:r>
            <w:r w:rsidR="00BA5A4E">
              <w:rPr>
                <w:rFonts w:ascii="Calibri" w:eastAsia="Times New Roman" w:hAnsi="Calibri" w:cs="Arial"/>
                <w:color w:val="002060"/>
              </w:rPr>
              <w:t>ων φοιτητών στη θεωρία παιγνίων.</w:t>
            </w:r>
            <w:r w:rsidR="00503078">
              <w:rPr>
                <w:rFonts w:ascii="Calibri" w:eastAsia="Times New Roman" w:hAnsi="Calibri" w:cs="Arial"/>
                <w:color w:val="002060"/>
              </w:rPr>
              <w:t>.</w:t>
            </w:r>
          </w:p>
          <w:p w:rsidR="001D341B" w:rsidRPr="008649BF" w:rsidRDefault="001D341B" w:rsidP="001D341B">
            <w:pPr>
              <w:spacing w:after="0" w:line="240" w:lineRule="auto"/>
              <w:jc w:val="both"/>
              <w:rPr>
                <w:rFonts w:ascii="Calibri" w:eastAsia="Times New Roman" w:hAnsi="Calibri" w:cs="Arial"/>
                <w:color w:val="002060"/>
              </w:rPr>
            </w:pPr>
            <w:r w:rsidRPr="008649BF">
              <w:rPr>
                <w:rFonts w:ascii="Calibri" w:eastAsia="Times New Roman" w:hAnsi="Calibri" w:cs="Arial"/>
                <w:color w:val="002060"/>
              </w:rPr>
              <w:t>Με την επιτυχή ολοκλήρωση του μαθήματος ο φοιτητής / τρια θα είναι σε θέση να:</w:t>
            </w:r>
          </w:p>
          <w:p w:rsidR="008649BF" w:rsidRPr="008649BF" w:rsidRDefault="006044A7" w:rsidP="00A33000">
            <w:pPr>
              <w:pStyle w:val="ListParagraph"/>
              <w:numPr>
                <w:ilvl w:val="0"/>
                <w:numId w:val="3"/>
              </w:numPr>
              <w:spacing w:after="0" w:line="240" w:lineRule="auto"/>
              <w:ind w:left="284" w:hanging="284"/>
              <w:jc w:val="both"/>
              <w:rPr>
                <w:rFonts w:ascii="Calibri" w:eastAsia="Times New Roman" w:hAnsi="Calibri" w:cs="Arial"/>
                <w:i/>
                <w:color w:val="002060"/>
              </w:rPr>
            </w:pPr>
            <w:r>
              <w:rPr>
                <w:color w:val="002060"/>
              </w:rPr>
              <w:t xml:space="preserve">Να </w:t>
            </w:r>
            <w:r w:rsidR="000737D1">
              <w:rPr>
                <w:color w:val="002060"/>
              </w:rPr>
              <w:t>κατανο</w:t>
            </w:r>
            <w:r w:rsidR="00BA5A4E">
              <w:rPr>
                <w:color w:val="002060"/>
              </w:rPr>
              <w:t xml:space="preserve">εί τις θεωρητικές αφετηρίες των εφαρμοζόμενων πολιτικών και να σχολιάζει την ενδεχόμενη ακαταλληλότητα τους. </w:t>
            </w:r>
            <w:r w:rsidR="000737D1">
              <w:rPr>
                <w:color w:val="002060"/>
              </w:rPr>
              <w:t xml:space="preserve"> </w:t>
            </w:r>
            <w:r>
              <w:rPr>
                <w:color w:val="002060"/>
              </w:rPr>
              <w:t>.</w:t>
            </w:r>
          </w:p>
          <w:p w:rsidR="008649BF" w:rsidRPr="00503078" w:rsidRDefault="00503078" w:rsidP="00A33000">
            <w:pPr>
              <w:pStyle w:val="ListParagraph"/>
              <w:numPr>
                <w:ilvl w:val="0"/>
                <w:numId w:val="3"/>
              </w:numPr>
              <w:spacing w:after="0" w:line="240" w:lineRule="auto"/>
              <w:ind w:left="284" w:hanging="284"/>
              <w:jc w:val="both"/>
              <w:rPr>
                <w:rFonts w:ascii="Calibri" w:eastAsia="Times New Roman" w:hAnsi="Calibri" w:cs="Arial"/>
                <w:i/>
                <w:color w:val="002060"/>
              </w:rPr>
            </w:pPr>
            <w:r>
              <w:rPr>
                <w:color w:val="002060"/>
              </w:rPr>
              <w:t>Ν</w:t>
            </w:r>
            <w:r w:rsidRPr="00503078">
              <w:rPr>
                <w:color w:val="002060"/>
              </w:rPr>
              <w:t>α κατανο</w:t>
            </w:r>
            <w:r w:rsidR="00BA5A4E">
              <w:rPr>
                <w:color w:val="002060"/>
              </w:rPr>
              <w:t xml:space="preserve">εί </w:t>
            </w:r>
            <w:r w:rsidR="00777FC6">
              <w:rPr>
                <w:color w:val="002060"/>
              </w:rPr>
              <w:t>τα όρια και την αναγκαιότητα της κρατικής παρέμβασης</w:t>
            </w:r>
            <w:r w:rsidRPr="00503078">
              <w:rPr>
                <w:color w:val="002060"/>
              </w:rPr>
              <w:t>.</w:t>
            </w:r>
          </w:p>
          <w:p w:rsidR="00366987" w:rsidRPr="00366987" w:rsidRDefault="00503078" w:rsidP="00BA5A4E">
            <w:pPr>
              <w:pStyle w:val="ListParagraph"/>
              <w:numPr>
                <w:ilvl w:val="0"/>
                <w:numId w:val="3"/>
              </w:numPr>
              <w:spacing w:after="0" w:line="240" w:lineRule="auto"/>
              <w:ind w:left="284" w:hanging="284"/>
              <w:jc w:val="both"/>
              <w:rPr>
                <w:rFonts w:ascii="Calibri" w:eastAsia="Times New Roman" w:hAnsi="Calibri" w:cs="Arial"/>
                <w:i/>
                <w:sz w:val="18"/>
                <w:szCs w:val="16"/>
              </w:rPr>
            </w:pPr>
            <w:r>
              <w:rPr>
                <w:color w:val="002060"/>
              </w:rPr>
              <w:t>Να αναλύ</w:t>
            </w:r>
            <w:r w:rsidR="00BA5A4E">
              <w:rPr>
                <w:color w:val="002060"/>
              </w:rPr>
              <w:t>ει</w:t>
            </w:r>
            <w:r>
              <w:rPr>
                <w:color w:val="002060"/>
              </w:rPr>
              <w:t xml:space="preserve"> και να </w:t>
            </w:r>
            <w:r w:rsidR="007320D7">
              <w:rPr>
                <w:color w:val="002060"/>
              </w:rPr>
              <w:t>κατασκευάζ</w:t>
            </w:r>
            <w:r w:rsidR="00BA5A4E">
              <w:rPr>
                <w:color w:val="002060"/>
              </w:rPr>
              <w:t>ει</w:t>
            </w:r>
            <w:r w:rsidR="007320D7">
              <w:rPr>
                <w:color w:val="002060"/>
              </w:rPr>
              <w:t xml:space="preserve"> υποδείγματα συνεργατικών λύσεων.</w:t>
            </w:r>
          </w:p>
        </w:tc>
      </w:tr>
      <w:tr w:rsidR="004770A1" w:rsidRPr="001D341B" w:rsidTr="004770A1">
        <w:tc>
          <w:tcPr>
            <w:tcW w:w="8522" w:type="dxa"/>
            <w:tcBorders>
              <w:bottom w:val="nil"/>
            </w:tcBorders>
            <w:shd w:val="clear" w:color="auto" w:fill="C4BC96" w:themeFill="background2" w:themeFillShade="BF"/>
          </w:tcPr>
          <w:p w:rsidR="004770A1" w:rsidRDefault="004770A1" w:rsidP="001D341B">
            <w:pPr>
              <w:spacing w:after="0" w:line="240" w:lineRule="auto"/>
              <w:jc w:val="both"/>
              <w:rPr>
                <w:rFonts w:ascii="Calibri" w:eastAsia="Times New Roman" w:hAnsi="Calibri" w:cs="Arial"/>
                <w:color w:val="002060"/>
                <w:sz w:val="20"/>
                <w:szCs w:val="20"/>
              </w:rPr>
            </w:pPr>
            <w:r w:rsidRPr="00050B81">
              <w:rPr>
                <w:rFonts w:ascii="Calibri" w:eastAsia="Times New Roman" w:hAnsi="Calibri" w:cs="Arial"/>
                <w:b/>
                <w:sz w:val="20"/>
                <w:szCs w:val="20"/>
              </w:rPr>
              <w:t>Γενικές Ικανότητες</w:t>
            </w:r>
          </w:p>
        </w:tc>
      </w:tr>
      <w:tr w:rsidR="004770A1" w:rsidRPr="001D341B" w:rsidTr="004770A1">
        <w:tc>
          <w:tcPr>
            <w:tcW w:w="8522" w:type="dxa"/>
            <w:tcBorders>
              <w:top w:val="nil"/>
            </w:tcBorders>
            <w:shd w:val="clear" w:color="auto" w:fill="C4BC96" w:themeFill="background2" w:themeFillShade="BF"/>
          </w:tcPr>
          <w:p w:rsidR="004770A1" w:rsidRPr="004770A1" w:rsidRDefault="004770A1" w:rsidP="004770A1">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50B81" w:rsidRPr="00050B81" w:rsidTr="004770A1">
        <w:tc>
          <w:tcPr>
            <w:tcW w:w="8522" w:type="dxa"/>
            <w:tcBorders>
              <w:bottom w:val="single" w:sz="4" w:space="0" w:color="auto"/>
            </w:tcBorders>
          </w:tcPr>
          <w:p w:rsidR="00F840AB" w:rsidRPr="00F840AB" w:rsidRDefault="001D341B"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rPr>
            </w:pPr>
            <w:r w:rsidRPr="00F840AB">
              <w:rPr>
                <w:rFonts w:ascii="Calibri" w:eastAsia="Calibri" w:hAnsi="Calibri" w:cs="Times New Roman"/>
                <w:color w:val="002060"/>
              </w:rPr>
              <w:t>Αυτόνομη Εργασία</w:t>
            </w:r>
          </w:p>
          <w:p w:rsidR="00F840AB" w:rsidRPr="00F840AB" w:rsidRDefault="00F840AB"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rPr>
            </w:pPr>
            <w:r w:rsidRPr="00F840AB">
              <w:rPr>
                <w:rFonts w:ascii="Calibri" w:eastAsia="Calibri" w:hAnsi="Calibri" w:cs="Times New Roman"/>
                <w:color w:val="002060"/>
              </w:rPr>
              <w:lastRenderedPageBreak/>
              <w:t>Λήψη αποφάσεων</w:t>
            </w:r>
          </w:p>
          <w:p w:rsidR="00050B81" w:rsidRPr="00F840AB" w:rsidRDefault="00F840AB" w:rsidP="00FE048E">
            <w:pPr>
              <w:pStyle w:val="ListParagraph"/>
              <w:widowControl w:val="0"/>
              <w:numPr>
                <w:ilvl w:val="0"/>
                <w:numId w:val="7"/>
              </w:numPr>
              <w:autoSpaceDE w:val="0"/>
              <w:autoSpaceDN w:val="0"/>
              <w:adjustRightInd w:val="0"/>
              <w:spacing w:after="0" w:line="240" w:lineRule="auto"/>
              <w:ind w:left="426"/>
              <w:rPr>
                <w:rFonts w:ascii="Calibri" w:eastAsia="Times New Roman" w:hAnsi="Calibri" w:cs="Arial"/>
                <w:sz w:val="16"/>
                <w:szCs w:val="16"/>
              </w:rPr>
            </w:pPr>
            <w:r w:rsidRPr="00F840AB">
              <w:rPr>
                <w:rFonts w:ascii="Calibri" w:eastAsia="Calibri" w:hAnsi="Calibri" w:cs="Times New Roman"/>
                <w:color w:val="002060"/>
              </w:rPr>
              <w:t>Προαγωγή της ελεύθερης, δημιουργικής και επαγωγικής σκέψης</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lastRenderedPageBreak/>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1A3F9B" w:rsidTr="00BF6D32">
        <w:tc>
          <w:tcPr>
            <w:tcW w:w="8472" w:type="dxa"/>
          </w:tcPr>
          <w:p w:rsidR="006A4497" w:rsidRPr="006A4497" w:rsidRDefault="007320D7" w:rsidP="006A4497">
            <w:pPr>
              <w:pStyle w:val="ListParagraph"/>
              <w:numPr>
                <w:ilvl w:val="0"/>
                <w:numId w:val="15"/>
              </w:numPr>
              <w:spacing w:after="0" w:line="240" w:lineRule="auto"/>
              <w:ind w:left="426"/>
              <w:rPr>
                <w:iCs/>
                <w:color w:val="002060"/>
              </w:rPr>
            </w:pPr>
            <w:r>
              <w:rPr>
                <w:iCs/>
                <w:color w:val="002060"/>
              </w:rPr>
              <w:t>Εισαγωγή στη Θεωρία Παιγνίων</w:t>
            </w:r>
          </w:p>
          <w:p w:rsidR="006A4497" w:rsidRDefault="007320D7" w:rsidP="00F1731B">
            <w:pPr>
              <w:pStyle w:val="ListParagraph"/>
              <w:numPr>
                <w:ilvl w:val="0"/>
                <w:numId w:val="15"/>
              </w:numPr>
              <w:spacing w:after="0" w:line="240" w:lineRule="auto"/>
              <w:ind w:left="426"/>
              <w:rPr>
                <w:iCs/>
                <w:color w:val="002060"/>
              </w:rPr>
            </w:pPr>
            <w:r>
              <w:rPr>
                <w:iCs/>
                <w:color w:val="002060"/>
              </w:rPr>
              <w:t>Παίγνια συνεργασίας και παίγνια μη συνεργασίας.</w:t>
            </w:r>
          </w:p>
          <w:p w:rsidR="006A4497" w:rsidRDefault="007320D7" w:rsidP="00F1731B">
            <w:pPr>
              <w:pStyle w:val="ListParagraph"/>
              <w:numPr>
                <w:ilvl w:val="0"/>
                <w:numId w:val="15"/>
              </w:numPr>
              <w:spacing w:after="0" w:line="240" w:lineRule="auto"/>
              <w:ind w:left="426"/>
              <w:rPr>
                <w:iCs/>
                <w:color w:val="002060"/>
              </w:rPr>
            </w:pPr>
            <w:r>
              <w:rPr>
                <w:iCs/>
                <w:color w:val="002060"/>
              </w:rPr>
              <w:t>Εισαγωγή στ</w:t>
            </w:r>
            <w:r w:rsidR="00777FC6">
              <w:rPr>
                <w:iCs/>
                <w:color w:val="002060"/>
              </w:rPr>
              <w:t>ην οικονομική της ευημερίας.</w:t>
            </w:r>
          </w:p>
          <w:p w:rsidR="007320D7" w:rsidRDefault="00777FC6" w:rsidP="00F1731B">
            <w:pPr>
              <w:pStyle w:val="ListParagraph"/>
              <w:numPr>
                <w:ilvl w:val="0"/>
                <w:numId w:val="15"/>
              </w:numPr>
              <w:spacing w:after="0" w:line="240" w:lineRule="auto"/>
              <w:ind w:left="426"/>
              <w:rPr>
                <w:iCs/>
                <w:color w:val="002060"/>
              </w:rPr>
            </w:pPr>
            <w:r>
              <w:rPr>
                <w:iCs/>
                <w:color w:val="002060"/>
              </w:rPr>
              <w:t>Δημόσια αγαθά και ο ρόλος του Κράτους.</w:t>
            </w:r>
          </w:p>
          <w:p w:rsidR="00503078" w:rsidRPr="00F1731B" w:rsidRDefault="007320D7" w:rsidP="00503078">
            <w:pPr>
              <w:pStyle w:val="ListParagraph"/>
              <w:numPr>
                <w:ilvl w:val="0"/>
                <w:numId w:val="15"/>
              </w:numPr>
              <w:spacing w:after="0" w:line="240" w:lineRule="auto"/>
              <w:ind w:left="426"/>
              <w:rPr>
                <w:iCs/>
                <w:color w:val="002060"/>
              </w:rPr>
            </w:pPr>
            <w:r>
              <w:rPr>
                <w:iCs/>
                <w:color w:val="002060"/>
              </w:rPr>
              <w:t>Εθελοντικές συμφωνίες, ορθολογικότητα, σταθερότητα και κίνητρα.</w:t>
            </w:r>
            <w:r w:rsidR="00503078">
              <w:rPr>
                <w:iCs/>
                <w:color w:val="002060"/>
              </w:rPr>
              <w:t>.</w:t>
            </w:r>
          </w:p>
        </w:tc>
      </w:tr>
    </w:tbl>
    <w:p w:rsidR="00050B81" w:rsidRPr="00050B81" w:rsidRDefault="00050B81" w:rsidP="00050B81">
      <w:pPr>
        <w:widowControl w:val="0"/>
        <w:numPr>
          <w:ilvl w:val="0"/>
          <w:numId w:val="1"/>
        </w:numPr>
        <w:autoSpaceDE w:val="0"/>
        <w:autoSpaceDN w:val="0"/>
        <w:adjustRightInd w:val="0"/>
        <w:spacing w:before="120" w:after="0" w:line="240" w:lineRule="auto"/>
        <w:ind w:left="357" w:hanging="357"/>
        <w:rPr>
          <w:rFonts w:ascii="Calibri" w:eastAsia="Times New Roman" w:hAnsi="Calibri" w:cs="Arial"/>
          <w:b/>
          <w:color w:val="000000"/>
        </w:rPr>
      </w:pPr>
      <w:r w:rsidRPr="00050B81">
        <w:rPr>
          <w:rFonts w:ascii="Calibri" w:eastAsia="Times New Roman" w:hAnsi="Calibri" w:cs="Arial"/>
          <w:b/>
          <w:color w:val="000000"/>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ΤΡΟΠΟΣ ΠΑΡΑΔΟΣΗΣ</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 xml:space="preserve">Πρόσωπο με πρόσωπο, Εξ αποστάσεως εκπαίδευση </w:t>
            </w:r>
            <w:r w:rsidR="00B25922">
              <w:rPr>
                <w:rFonts w:ascii="Calibri" w:eastAsia="Times New Roman" w:hAnsi="Calibri" w:cs="Arial"/>
                <w:i/>
                <w:sz w:val="16"/>
                <w:szCs w:val="16"/>
              </w:rPr>
              <w:t>κ.λπ.</w:t>
            </w:r>
          </w:p>
        </w:tc>
        <w:tc>
          <w:tcPr>
            <w:tcW w:w="5166" w:type="dxa"/>
          </w:tcPr>
          <w:p w:rsidR="00050B81" w:rsidRPr="00B25922" w:rsidRDefault="00366987" w:rsidP="00F840AB">
            <w:pPr>
              <w:rPr>
                <w:iCs/>
                <w:color w:val="002060"/>
              </w:rPr>
            </w:pPr>
            <w:r>
              <w:rPr>
                <w:iCs/>
                <w:color w:val="002060"/>
              </w:rPr>
              <w:t>Πρόσωπο με Πρόσωπο</w:t>
            </w:r>
            <w:r w:rsidR="00907017" w:rsidRPr="00B25922">
              <w:rPr>
                <w:iCs/>
                <w:color w:val="002060"/>
              </w:rPr>
              <w:t xml:space="preserve"> </w:t>
            </w:r>
          </w:p>
        </w:tc>
      </w:tr>
      <w:tr w:rsidR="00050B81" w:rsidRPr="00F840AB" w:rsidTr="00B25922">
        <w:tc>
          <w:tcPr>
            <w:tcW w:w="3306" w:type="dxa"/>
            <w:shd w:val="clear" w:color="auto" w:fill="DDD9C3" w:themeFill="background2" w:themeFillShade="E6"/>
          </w:tcPr>
          <w:p w:rsidR="00050B81" w:rsidRPr="00B25922" w:rsidRDefault="00050B81" w:rsidP="00B25922">
            <w:pPr>
              <w:spacing w:after="0" w:line="240" w:lineRule="auto"/>
              <w:jc w:val="right"/>
              <w:rPr>
                <w:rFonts w:ascii="Calibri" w:eastAsia="Times New Roman" w:hAnsi="Calibri" w:cs="Arial"/>
                <w:i/>
                <w:sz w:val="16"/>
                <w:szCs w:val="16"/>
              </w:rPr>
            </w:pPr>
            <w:r w:rsidRPr="00050B81">
              <w:rPr>
                <w:rFonts w:ascii="Calibri" w:eastAsia="Times New Roman" w:hAnsi="Calibri" w:cs="Arial"/>
                <w:b/>
                <w:sz w:val="20"/>
                <w:szCs w:val="20"/>
              </w:rPr>
              <w:t>ΧΡΗΣΗ ΤΕΧΝΟΛΟΓΙΩΝ ΠΛΗΡΟΦΟΡΙΑΣ ΚΑΙ ΕΠΙΚΟΙΝΩΝΙΩΝ</w:t>
            </w:r>
            <w:r w:rsidR="00B25922">
              <w:rPr>
                <w:rFonts w:ascii="Calibri" w:eastAsia="Times New Roman" w:hAnsi="Calibri" w:cs="Arial"/>
                <w:b/>
                <w:sz w:val="20"/>
                <w:szCs w:val="20"/>
              </w:rPr>
              <w:br/>
            </w:r>
            <w:r w:rsidR="00B25922" w:rsidRPr="00050B81">
              <w:rPr>
                <w:rFonts w:ascii="Calibri" w:eastAsia="Times New Roman" w:hAnsi="Calibri" w:cs="Arial"/>
                <w:i/>
                <w:sz w:val="16"/>
                <w:szCs w:val="16"/>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rsidR="00907017" w:rsidRPr="00F840AB" w:rsidRDefault="001D341B" w:rsidP="00F840AB">
            <w:pPr>
              <w:pStyle w:val="ListParagraph"/>
              <w:numPr>
                <w:ilvl w:val="0"/>
                <w:numId w:val="8"/>
              </w:numPr>
              <w:spacing w:after="0" w:line="240" w:lineRule="auto"/>
              <w:rPr>
                <w:rFonts w:ascii="Calibri" w:eastAsia="Times New Roman" w:hAnsi="Calibri" w:cs="Arial"/>
                <w:b/>
                <w:color w:val="002060"/>
                <w:sz w:val="20"/>
                <w:szCs w:val="20"/>
              </w:rPr>
            </w:pPr>
            <w:r w:rsidRPr="001D341B">
              <w:rPr>
                <w:iCs/>
                <w:color w:val="002060"/>
              </w:rPr>
              <w:t xml:space="preserve">Υποστήριξη Μαθησιακής διαδικασίας μέσω της ηλεκτρονικής πλατφόρμας </w:t>
            </w:r>
            <w:r w:rsidR="008649BF">
              <w:rPr>
                <w:iCs/>
                <w:color w:val="002060"/>
                <w:lang w:val="en-US"/>
              </w:rPr>
              <w:t>E</w:t>
            </w:r>
            <w:r w:rsidRPr="001D341B">
              <w:rPr>
                <w:iCs/>
                <w:color w:val="002060"/>
              </w:rPr>
              <w:t>-</w:t>
            </w:r>
            <w:r w:rsidRPr="001D341B">
              <w:rPr>
                <w:iCs/>
                <w:color w:val="002060"/>
                <w:lang w:val="en-US"/>
              </w:rPr>
              <w:t>class</w:t>
            </w:r>
          </w:p>
          <w:p w:rsidR="00F840AB" w:rsidRPr="00F840AB" w:rsidRDefault="00F840AB" w:rsidP="00F840AB">
            <w:pPr>
              <w:pStyle w:val="ListParagraph"/>
              <w:numPr>
                <w:ilvl w:val="0"/>
                <w:numId w:val="8"/>
              </w:numPr>
              <w:spacing w:after="0" w:line="240" w:lineRule="auto"/>
              <w:rPr>
                <w:rFonts w:ascii="Calibri" w:eastAsia="Times New Roman" w:hAnsi="Calibri" w:cs="Arial"/>
                <w:b/>
                <w:color w:val="002060"/>
                <w:sz w:val="20"/>
                <w:szCs w:val="20"/>
              </w:rPr>
            </w:pPr>
            <w:r>
              <w:rPr>
                <w:iCs/>
                <w:color w:val="002060"/>
              </w:rPr>
              <w:t xml:space="preserve">Παρουσίαση του μαθήματος με </w:t>
            </w:r>
            <w:r>
              <w:rPr>
                <w:iCs/>
                <w:color w:val="002060"/>
                <w:lang w:val="en-US"/>
              </w:rPr>
              <w:t>Power</w:t>
            </w:r>
            <w:r w:rsidRPr="00F840AB">
              <w:rPr>
                <w:iCs/>
                <w:color w:val="002060"/>
              </w:rPr>
              <w:t>-</w:t>
            </w:r>
            <w:r>
              <w:rPr>
                <w:iCs/>
                <w:color w:val="002060"/>
                <w:lang w:val="en-US"/>
              </w:rPr>
              <w:t>Point</w:t>
            </w:r>
          </w:p>
          <w:p w:rsidR="00F840AB" w:rsidRPr="00F840AB" w:rsidRDefault="00F840AB" w:rsidP="008649BF">
            <w:pPr>
              <w:pStyle w:val="ListParagraph"/>
              <w:numPr>
                <w:ilvl w:val="0"/>
                <w:numId w:val="8"/>
              </w:numPr>
              <w:spacing w:after="0" w:line="240" w:lineRule="auto"/>
              <w:rPr>
                <w:rFonts w:ascii="Calibri" w:eastAsia="Times New Roman" w:hAnsi="Calibri" w:cs="Arial"/>
                <w:b/>
                <w:color w:val="002060"/>
                <w:sz w:val="20"/>
                <w:szCs w:val="20"/>
              </w:rPr>
            </w:pPr>
            <w:r>
              <w:rPr>
                <w:iCs/>
                <w:color w:val="002060"/>
              </w:rPr>
              <w:t>Ασκήσεις για</w:t>
            </w:r>
            <w:r w:rsidR="00DC17E6">
              <w:rPr>
                <w:iCs/>
                <w:color w:val="002060"/>
              </w:rPr>
              <w:t xml:space="preserve"> το σπίτι </w:t>
            </w:r>
            <w:r w:rsidR="008649BF">
              <w:rPr>
                <w:iCs/>
                <w:color w:val="002060"/>
              </w:rPr>
              <w:t xml:space="preserve">μέσω της ηλεκτρονικής πλατφόρμας </w:t>
            </w:r>
            <w:r w:rsidR="008649BF">
              <w:rPr>
                <w:iCs/>
                <w:color w:val="002060"/>
                <w:lang w:val="en-US"/>
              </w:rPr>
              <w:t>E</w:t>
            </w:r>
            <w:r w:rsidR="008649BF" w:rsidRPr="008649BF">
              <w:rPr>
                <w:iCs/>
                <w:color w:val="002060"/>
              </w:rPr>
              <w:t>-</w:t>
            </w:r>
            <w:r w:rsidR="008649BF">
              <w:rPr>
                <w:iCs/>
                <w:color w:val="002060"/>
                <w:lang w:val="en-US"/>
              </w:rPr>
              <w:t>class</w:t>
            </w:r>
          </w:p>
        </w:tc>
      </w:tr>
      <w:tr w:rsidR="00050B81" w:rsidRPr="00050B81" w:rsidTr="00B25922">
        <w:tc>
          <w:tcPr>
            <w:tcW w:w="3306" w:type="dxa"/>
            <w:shd w:val="clear" w:color="auto" w:fill="DDD9C3" w:themeFill="background2" w:themeFillShade="E6"/>
          </w:tcPr>
          <w:p w:rsidR="00050B81" w:rsidRPr="00050B81" w:rsidRDefault="00050B81" w:rsidP="00B25922">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ΟΡΓΑΝΩΣΗ ΔΙΔΑΣΚΑΛΙΑΣ</w:t>
            </w:r>
          </w:p>
          <w:p w:rsid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Περιγράφονται αναλυτικά ο τρόπος και μέθοδοι διδασκαλίας.</w:t>
            </w:r>
          </w:p>
          <w:p w:rsidR="00B25922"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Διαδραστική διδασκαλία, Εκπαιδευτικές επισκέψεις, Εκπόνηση μελέτης (</w:t>
            </w:r>
            <w:r w:rsidRPr="008343A9">
              <w:rPr>
                <w:rFonts w:ascii="Calibri" w:eastAsia="Times New Roman" w:hAnsi="Calibri" w:cs="Arial"/>
                <w:i/>
                <w:sz w:val="16"/>
                <w:szCs w:val="16"/>
                <w:lang w:val="en-US"/>
              </w:rPr>
              <w:t>project</w:t>
            </w:r>
            <w:r w:rsidRPr="00050B81">
              <w:rPr>
                <w:rFonts w:ascii="Calibri" w:eastAsia="Times New Roman" w:hAnsi="Calibri" w:cs="Arial"/>
                <w:i/>
                <w:sz w:val="16"/>
                <w:szCs w:val="16"/>
              </w:rPr>
              <w:t>), Συγγραφή εργασίας / εργασιών, Καλλιτεχνική δημιουργία, κ.λπ.</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050B81">
              <w:rPr>
                <w:rFonts w:ascii="Calibri" w:eastAsia="Times New Roman" w:hAnsi="Calibri" w:cs="Arial"/>
                <w:i/>
                <w:sz w:val="16"/>
                <w:szCs w:val="16"/>
                <w:lang w:val="en-US"/>
              </w:rPr>
              <w:t>standards</w:t>
            </w:r>
            <w:r w:rsidRPr="00050B81">
              <w:rPr>
                <w:rFonts w:ascii="Calibri" w:eastAsia="Times New Roman" w:hAnsi="Calibri" w:cs="Arial"/>
                <w:i/>
                <w:sz w:val="16"/>
                <w:szCs w:val="16"/>
              </w:rPr>
              <w:t xml:space="preserve"> του </w:t>
            </w:r>
            <w:r w:rsidRPr="00050B81">
              <w:rPr>
                <w:rFonts w:ascii="Calibri" w:eastAsia="Times New Roman" w:hAnsi="Calibri" w:cs="Arial"/>
                <w:i/>
                <w:sz w:val="16"/>
                <w:szCs w:val="16"/>
                <w:lang w:val="en-US"/>
              </w:rPr>
              <w:t>ECTS</w:t>
            </w:r>
          </w:p>
        </w:tc>
        <w:tc>
          <w:tcPr>
            <w:tcW w:w="5166" w:type="dxa"/>
            <w:tcBorders>
              <w:bottom w:val="single" w:sz="4" w:space="0" w:color="auto"/>
            </w:tcBorders>
          </w:tcPr>
          <w:tbl>
            <w:tblPr>
              <w:tblStyle w:val="TableGrid"/>
              <w:tblW w:w="0" w:type="auto"/>
              <w:tblLook w:val="04A0" w:firstRow="1" w:lastRow="0" w:firstColumn="1" w:lastColumn="0" w:noHBand="0" w:noVBand="1"/>
            </w:tblPr>
            <w:tblGrid>
              <w:gridCol w:w="2467"/>
              <w:gridCol w:w="2468"/>
            </w:tblGrid>
            <w:tr w:rsidR="00050B81" w:rsidRPr="00050B81" w:rsidTr="00B25922">
              <w:tc>
                <w:tcPr>
                  <w:tcW w:w="2467"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Δραστηριότητα</w:t>
                  </w:r>
                </w:p>
              </w:tc>
              <w:tc>
                <w:tcPr>
                  <w:tcW w:w="2468" w:type="dxa"/>
                  <w:shd w:val="clear" w:color="auto" w:fill="DDD9C3" w:themeFill="background2" w:themeFillShade="E6"/>
                  <w:vAlign w:val="center"/>
                </w:tcPr>
                <w:p w:rsidR="00050B81" w:rsidRPr="008343A9" w:rsidRDefault="00050B81" w:rsidP="00050B81">
                  <w:pPr>
                    <w:jc w:val="center"/>
                    <w:rPr>
                      <w:rFonts w:ascii="Calibri" w:hAnsi="Calibri" w:cs="Arial"/>
                      <w:b/>
                      <w:i/>
                      <w:lang w:val="el-GR"/>
                    </w:rPr>
                  </w:pPr>
                  <w:r w:rsidRPr="008343A9">
                    <w:rPr>
                      <w:rFonts w:ascii="Calibri" w:hAnsi="Calibri" w:cs="Arial"/>
                      <w:b/>
                      <w:i/>
                      <w:lang w:val="el-GR"/>
                    </w:rPr>
                    <w:t>Φόρτος Εργασίας Εξαμήνου</w:t>
                  </w:r>
                </w:p>
              </w:tc>
            </w:tr>
            <w:tr w:rsidR="00050B81" w:rsidRPr="00050B81" w:rsidTr="00BF6D32">
              <w:tc>
                <w:tcPr>
                  <w:tcW w:w="2467" w:type="dxa"/>
                </w:tcPr>
                <w:p w:rsidR="00050B81" w:rsidRPr="00B25922" w:rsidRDefault="001D341B" w:rsidP="00050B81">
                  <w:pPr>
                    <w:rPr>
                      <w:rFonts w:ascii="Calibri" w:hAnsi="Calibri" w:cs="Arial"/>
                      <w:color w:val="002060"/>
                      <w:lang w:val="el-GR"/>
                    </w:rPr>
                  </w:pPr>
                  <w:r>
                    <w:rPr>
                      <w:rFonts w:ascii="Calibri" w:hAnsi="Calibri" w:cs="Arial"/>
                      <w:color w:val="002060"/>
                      <w:lang w:val="el-GR"/>
                    </w:rPr>
                    <w:t>Διαλέξεις</w:t>
                  </w:r>
                </w:p>
              </w:tc>
              <w:tc>
                <w:tcPr>
                  <w:tcW w:w="2468" w:type="dxa"/>
                </w:tcPr>
                <w:p w:rsidR="00050B81" w:rsidRPr="00F1731B" w:rsidRDefault="00777FC6" w:rsidP="00050B81">
                  <w:pPr>
                    <w:jc w:val="center"/>
                    <w:rPr>
                      <w:rFonts w:ascii="Calibri" w:hAnsi="Calibri" w:cs="Arial"/>
                      <w:color w:val="002060"/>
                      <w:lang w:val="el-GR"/>
                    </w:rPr>
                  </w:pPr>
                  <w:r>
                    <w:rPr>
                      <w:rFonts w:ascii="Calibri" w:hAnsi="Calibri" w:cs="Arial"/>
                      <w:color w:val="002060"/>
                      <w:lang w:val="el-GR"/>
                    </w:rPr>
                    <w:t>65</w:t>
                  </w:r>
                </w:p>
              </w:tc>
            </w:tr>
            <w:tr w:rsidR="00F840AB" w:rsidRPr="00050B81" w:rsidTr="00050B81">
              <w:tc>
                <w:tcPr>
                  <w:tcW w:w="2467" w:type="dxa"/>
                  <w:shd w:val="clear" w:color="auto" w:fill="auto"/>
                </w:tcPr>
                <w:p w:rsidR="00F840AB" w:rsidRPr="00732E69" w:rsidRDefault="00F1731B" w:rsidP="00740B4B">
                  <w:pPr>
                    <w:rPr>
                      <w:rFonts w:ascii="Calibri" w:hAnsi="Calibri" w:cs="Arial"/>
                      <w:color w:val="002060"/>
                      <w:lang w:val="el-GR"/>
                    </w:rPr>
                  </w:pPr>
                  <w:r>
                    <w:rPr>
                      <w:rFonts w:ascii="Calibri" w:hAnsi="Calibri" w:cs="Arial"/>
                      <w:color w:val="002060"/>
                      <w:lang w:val="el-GR"/>
                    </w:rPr>
                    <w:t>Φροντιστήριο</w:t>
                  </w:r>
                  <w:r w:rsidR="00732E69">
                    <w:rPr>
                      <w:rFonts w:ascii="Calibri" w:hAnsi="Calibri" w:cs="Arial"/>
                      <w:color w:val="002060"/>
                    </w:rPr>
                    <w:t>/</w:t>
                  </w:r>
                  <w:r w:rsidR="00732E69">
                    <w:rPr>
                      <w:rFonts w:ascii="Calibri" w:hAnsi="Calibri" w:cs="Arial"/>
                      <w:color w:val="002060"/>
                      <w:lang w:val="el-GR"/>
                    </w:rPr>
                    <w:t>Ασκήσεις</w:t>
                  </w:r>
                </w:p>
              </w:tc>
              <w:tc>
                <w:tcPr>
                  <w:tcW w:w="2468" w:type="dxa"/>
                </w:tcPr>
                <w:p w:rsidR="00F840AB" w:rsidRPr="003B45BC" w:rsidRDefault="00777FC6" w:rsidP="0084397E">
                  <w:pPr>
                    <w:jc w:val="center"/>
                    <w:rPr>
                      <w:rFonts w:ascii="Calibri" w:hAnsi="Calibri" w:cs="Arial"/>
                      <w:color w:val="002060"/>
                      <w:lang w:val="el-GR"/>
                    </w:rPr>
                  </w:pPr>
                  <w:r>
                    <w:rPr>
                      <w:rFonts w:ascii="Calibri" w:hAnsi="Calibri" w:cs="Arial"/>
                      <w:color w:val="002060"/>
                      <w:lang w:val="el-GR"/>
                    </w:rPr>
                    <w:t>1</w:t>
                  </w:r>
                  <w:r w:rsidR="0084397E">
                    <w:rPr>
                      <w:rFonts w:ascii="Calibri" w:hAnsi="Calibri" w:cs="Arial"/>
                      <w:color w:val="002060"/>
                      <w:lang w:val="el-GR"/>
                    </w:rPr>
                    <w:t>5</w:t>
                  </w:r>
                </w:p>
              </w:tc>
            </w:tr>
            <w:tr w:rsidR="008649BF" w:rsidRPr="00050B81" w:rsidTr="00050B81">
              <w:tc>
                <w:tcPr>
                  <w:tcW w:w="2467" w:type="dxa"/>
                  <w:shd w:val="clear" w:color="auto" w:fill="auto"/>
                </w:tcPr>
                <w:p w:rsidR="008649BF" w:rsidRPr="00B25922" w:rsidRDefault="008649BF" w:rsidP="00F26284">
                  <w:pPr>
                    <w:rPr>
                      <w:rFonts w:ascii="Calibri" w:hAnsi="Calibri" w:cs="Arial"/>
                      <w:color w:val="002060"/>
                      <w:lang w:val="el-GR"/>
                    </w:rPr>
                  </w:pPr>
                  <w:r w:rsidRPr="00B25922">
                    <w:rPr>
                      <w:rFonts w:ascii="Calibri" w:hAnsi="Calibri" w:cs="Arial"/>
                      <w:color w:val="002060"/>
                      <w:lang w:val="el-GR"/>
                    </w:rPr>
                    <w:t>Αυτοτελής Μελέτη</w:t>
                  </w:r>
                </w:p>
              </w:tc>
              <w:tc>
                <w:tcPr>
                  <w:tcW w:w="2468" w:type="dxa"/>
                </w:tcPr>
                <w:p w:rsidR="008649BF" w:rsidRPr="003B45BC" w:rsidRDefault="008649BF" w:rsidP="0084397E">
                  <w:pPr>
                    <w:jc w:val="center"/>
                    <w:rPr>
                      <w:rFonts w:ascii="Calibri" w:hAnsi="Calibri" w:cs="Arial"/>
                      <w:color w:val="002060"/>
                      <w:lang w:val="el-GR"/>
                    </w:rPr>
                  </w:pPr>
                  <w:r>
                    <w:rPr>
                      <w:rFonts w:ascii="Calibri" w:hAnsi="Calibri" w:cs="Arial"/>
                      <w:color w:val="002060"/>
                      <w:lang w:val="el-GR"/>
                    </w:rPr>
                    <w:t>4</w:t>
                  </w:r>
                  <w:r w:rsidR="0084397E">
                    <w:rPr>
                      <w:rFonts w:ascii="Calibri" w:hAnsi="Calibri" w:cs="Arial"/>
                      <w:color w:val="002060"/>
                      <w:lang w:val="el-GR"/>
                    </w:rPr>
                    <w:t>5</w:t>
                  </w:r>
                </w:p>
              </w:tc>
            </w:tr>
            <w:tr w:rsidR="008649BF" w:rsidRPr="00050B81" w:rsidTr="00050B81">
              <w:tc>
                <w:tcPr>
                  <w:tcW w:w="2467" w:type="dxa"/>
                  <w:shd w:val="clear" w:color="auto" w:fill="auto"/>
                </w:tcPr>
                <w:p w:rsidR="008649BF" w:rsidRPr="00B25922" w:rsidRDefault="008649BF" w:rsidP="00F26284">
                  <w:pPr>
                    <w:rPr>
                      <w:rFonts w:ascii="Calibri" w:hAnsi="Calibri" w:cs="Arial"/>
                      <w:color w:val="002060"/>
                      <w:lang w:val="el-GR"/>
                    </w:rPr>
                  </w:pPr>
                </w:p>
              </w:tc>
              <w:tc>
                <w:tcPr>
                  <w:tcW w:w="2468" w:type="dxa"/>
                </w:tcPr>
                <w:p w:rsidR="008649BF" w:rsidRPr="003B45BC" w:rsidRDefault="008649BF" w:rsidP="00777FC6">
                  <w:pPr>
                    <w:jc w:val="center"/>
                    <w:rPr>
                      <w:rFonts w:ascii="Calibri" w:hAnsi="Calibri" w:cs="Arial"/>
                      <w:color w:val="002060"/>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jc w:val="center"/>
                    <w:rPr>
                      <w:rFonts w:ascii="Calibri" w:hAnsi="Calibri" w:cs="Arial"/>
                      <w:color w:val="002060"/>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i/>
                      <w:color w:val="002060"/>
                      <w:sz w:val="16"/>
                      <w:szCs w:val="16"/>
                      <w:lang w:val="el-GR"/>
                    </w:rPr>
                  </w:pPr>
                </w:p>
              </w:tc>
              <w:tc>
                <w:tcPr>
                  <w:tcW w:w="2468" w:type="dxa"/>
                </w:tcPr>
                <w:p w:rsidR="00F840AB" w:rsidRPr="003B45BC" w:rsidRDefault="00F840AB" w:rsidP="008343A9">
                  <w:pPr>
                    <w:rPr>
                      <w:rFonts w:ascii="Calibri" w:hAnsi="Calibri" w:cs="Arial"/>
                      <w:i/>
                      <w:color w:val="002060"/>
                      <w:sz w:val="16"/>
                      <w:szCs w:val="16"/>
                      <w:lang w:val="el-GR"/>
                    </w:rPr>
                  </w:pPr>
                </w:p>
              </w:tc>
            </w:tr>
            <w:tr w:rsidR="00F840AB" w:rsidRPr="00050B81" w:rsidTr="00050B81">
              <w:tc>
                <w:tcPr>
                  <w:tcW w:w="2467" w:type="dxa"/>
                  <w:shd w:val="clear" w:color="auto" w:fill="auto"/>
                </w:tcPr>
                <w:p w:rsidR="00F840AB" w:rsidRPr="00B25922" w:rsidRDefault="00F840AB" w:rsidP="008343A9">
                  <w:pPr>
                    <w:rPr>
                      <w:rFonts w:ascii="Calibri" w:hAnsi="Calibri" w:cs="Arial"/>
                      <w:color w:val="002060"/>
                      <w:lang w:val="el-GR"/>
                    </w:rPr>
                  </w:pPr>
                </w:p>
              </w:tc>
              <w:tc>
                <w:tcPr>
                  <w:tcW w:w="2468" w:type="dxa"/>
                </w:tcPr>
                <w:p w:rsidR="00F840AB" w:rsidRPr="003B45BC" w:rsidRDefault="00F840AB" w:rsidP="008343A9">
                  <w:pPr>
                    <w:jc w:val="center"/>
                    <w:rPr>
                      <w:rFonts w:ascii="Calibri" w:hAnsi="Calibri" w:cs="Arial"/>
                      <w:color w:val="002060"/>
                      <w:lang w:val="el-GR"/>
                    </w:rPr>
                  </w:pPr>
                </w:p>
              </w:tc>
            </w:tr>
            <w:tr w:rsidR="00F840AB" w:rsidRPr="00050B81" w:rsidTr="00907017">
              <w:tc>
                <w:tcPr>
                  <w:tcW w:w="2467" w:type="dxa"/>
                </w:tcPr>
                <w:p w:rsidR="00F840AB" w:rsidRDefault="00F840AB" w:rsidP="008343A9">
                  <w:pPr>
                    <w:rPr>
                      <w:rFonts w:ascii="Calibri" w:hAnsi="Calibri" w:cs="Arial"/>
                      <w:b/>
                      <w:i/>
                      <w:color w:val="002060"/>
                      <w:lang w:val="el-GR"/>
                    </w:rPr>
                  </w:pPr>
                  <w:r w:rsidRPr="003B45BC">
                    <w:rPr>
                      <w:rFonts w:ascii="Calibri" w:hAnsi="Calibri" w:cs="Arial"/>
                      <w:b/>
                      <w:i/>
                      <w:color w:val="002060"/>
                      <w:lang w:val="el-GR"/>
                    </w:rPr>
                    <w:t>Σύνολο Μαθήματος</w:t>
                  </w:r>
                  <w:r>
                    <w:rPr>
                      <w:rFonts w:ascii="Calibri" w:hAnsi="Calibri" w:cs="Arial"/>
                      <w:b/>
                      <w:i/>
                      <w:color w:val="002060"/>
                      <w:lang w:val="el-GR"/>
                    </w:rPr>
                    <w:t xml:space="preserve"> </w:t>
                  </w:r>
                </w:p>
                <w:p w:rsidR="00F840AB" w:rsidRPr="003B45BC" w:rsidRDefault="00F840AB" w:rsidP="008343A9">
                  <w:pPr>
                    <w:rPr>
                      <w:rFonts w:ascii="Calibri" w:hAnsi="Calibri" w:cs="Arial"/>
                      <w:b/>
                      <w:i/>
                      <w:color w:val="002060"/>
                      <w:lang w:val="el-GR"/>
                    </w:rPr>
                  </w:pPr>
                  <w:r>
                    <w:rPr>
                      <w:rFonts w:ascii="Calibri" w:hAnsi="Calibri" w:cs="Arial"/>
                      <w:b/>
                      <w:i/>
                      <w:color w:val="002060"/>
                      <w:lang w:val="el-GR"/>
                    </w:rPr>
                    <w:t>(25 ώρες φόρτου εργασίας ανά πιστωτική μονάδα)</w:t>
                  </w:r>
                </w:p>
              </w:tc>
              <w:tc>
                <w:tcPr>
                  <w:tcW w:w="2468" w:type="dxa"/>
                  <w:vAlign w:val="center"/>
                </w:tcPr>
                <w:p w:rsidR="00F840AB" w:rsidRPr="0084397E" w:rsidRDefault="00F840AB" w:rsidP="008343A9">
                  <w:pPr>
                    <w:jc w:val="center"/>
                    <w:rPr>
                      <w:rFonts w:ascii="Calibri" w:hAnsi="Calibri" w:cs="Arial"/>
                      <w:b/>
                      <w:i/>
                      <w:color w:val="002060"/>
                      <w:lang w:val="el-GR"/>
                    </w:rPr>
                  </w:pPr>
                  <w:r>
                    <w:rPr>
                      <w:rFonts w:ascii="Calibri" w:hAnsi="Calibri" w:cs="Arial"/>
                      <w:b/>
                      <w:i/>
                      <w:color w:val="002060"/>
                      <w:lang w:val="el-GR"/>
                    </w:rPr>
                    <w:t>125</w:t>
                  </w:r>
                </w:p>
              </w:tc>
            </w:tr>
          </w:tbl>
          <w:p w:rsidR="00050B81" w:rsidRPr="00050B81" w:rsidRDefault="00050B81" w:rsidP="00050B81">
            <w:pPr>
              <w:spacing w:after="0" w:line="240" w:lineRule="auto"/>
              <w:rPr>
                <w:rFonts w:ascii="Tahoma" w:eastAsia="Times New Roman" w:hAnsi="Tahoma" w:cs="Tahoma"/>
                <w:lang w:val="en-US"/>
              </w:rPr>
            </w:pPr>
          </w:p>
        </w:tc>
      </w:tr>
      <w:tr w:rsidR="00050B81" w:rsidRPr="003B45BC" w:rsidTr="00BF6D32">
        <w:tc>
          <w:tcPr>
            <w:tcW w:w="3306" w:type="dxa"/>
          </w:tcPr>
          <w:p w:rsidR="00050B81" w:rsidRPr="00050B81" w:rsidRDefault="00050B81" w:rsidP="00050B81">
            <w:pPr>
              <w:spacing w:after="0" w:line="240" w:lineRule="auto"/>
              <w:jc w:val="right"/>
              <w:rPr>
                <w:rFonts w:ascii="Calibri" w:eastAsia="Times New Roman" w:hAnsi="Calibri" w:cs="Arial"/>
                <w:b/>
                <w:sz w:val="20"/>
                <w:szCs w:val="20"/>
              </w:rPr>
            </w:pPr>
            <w:r w:rsidRPr="00050B81">
              <w:rPr>
                <w:rFonts w:ascii="Calibri" w:eastAsia="Times New Roman" w:hAnsi="Calibri" w:cs="Arial"/>
                <w:b/>
                <w:sz w:val="20"/>
                <w:szCs w:val="20"/>
              </w:rPr>
              <w:t xml:space="preserve">ΑΞΙΟΛΟΓΗΣΗ ΦΟΙΤΗΤΩΝ </w:t>
            </w: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Περιγραφή της διαδικασίας αξιολόγησης</w:t>
            </w:r>
          </w:p>
          <w:p w:rsidR="00050B81" w:rsidRDefault="00050B81" w:rsidP="00B25922">
            <w:pPr>
              <w:spacing w:after="0" w:line="240" w:lineRule="auto"/>
              <w:jc w:val="both"/>
              <w:rPr>
                <w:rFonts w:ascii="Calibri" w:eastAsia="Times New Roman" w:hAnsi="Calibri" w:cs="Arial"/>
                <w:i/>
                <w:sz w:val="16"/>
                <w:szCs w:val="16"/>
              </w:rPr>
            </w:pPr>
          </w:p>
          <w:p w:rsidR="00B25922" w:rsidRPr="00050B81" w:rsidRDefault="00B25922"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B25922" w:rsidRPr="00050B81" w:rsidRDefault="00B25922" w:rsidP="00B25922">
            <w:pPr>
              <w:spacing w:after="0" w:line="240" w:lineRule="auto"/>
              <w:jc w:val="both"/>
              <w:rPr>
                <w:rFonts w:ascii="Calibri" w:eastAsia="Times New Roman" w:hAnsi="Calibri" w:cs="Arial"/>
                <w:i/>
                <w:sz w:val="16"/>
                <w:szCs w:val="16"/>
              </w:rPr>
            </w:pPr>
          </w:p>
          <w:p w:rsidR="00050B81" w:rsidRPr="00050B81" w:rsidRDefault="00050B81" w:rsidP="00B25922">
            <w:pPr>
              <w:spacing w:after="0" w:line="240" w:lineRule="auto"/>
              <w:jc w:val="both"/>
              <w:rPr>
                <w:rFonts w:ascii="Calibri" w:eastAsia="Times New Roman" w:hAnsi="Calibri" w:cs="Arial"/>
                <w:i/>
                <w:sz w:val="16"/>
                <w:szCs w:val="16"/>
              </w:rPr>
            </w:pPr>
            <w:r w:rsidRPr="00050B81">
              <w:rPr>
                <w:rFonts w:ascii="Calibri" w:eastAsia="Times New Roman" w:hAnsi="Calibri" w:cs="Arial"/>
                <w:i/>
                <w:sz w:val="16"/>
                <w:szCs w:val="16"/>
              </w:rPr>
              <w:t>Αναφέρονται  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rsidR="00050B81" w:rsidRPr="000F1E0B" w:rsidRDefault="00050B81" w:rsidP="008343A9">
            <w:pPr>
              <w:spacing w:after="0" w:line="240" w:lineRule="auto"/>
              <w:rPr>
                <w:iCs/>
                <w:color w:val="002060"/>
              </w:rPr>
            </w:pPr>
          </w:p>
          <w:p w:rsidR="008343A9" w:rsidRPr="008343A9" w:rsidRDefault="008343A9" w:rsidP="008343A9">
            <w:pPr>
              <w:spacing w:after="0" w:line="240" w:lineRule="auto"/>
              <w:rPr>
                <w:iCs/>
                <w:color w:val="002060"/>
              </w:rPr>
            </w:pPr>
            <w:r w:rsidRPr="008343A9">
              <w:rPr>
                <w:iCs/>
                <w:color w:val="002060"/>
              </w:rPr>
              <w:t>Γραπτή τελική εξέταση (</w:t>
            </w:r>
            <w:r w:rsidR="00F840AB">
              <w:rPr>
                <w:iCs/>
                <w:color w:val="002060"/>
              </w:rPr>
              <w:t>10</w:t>
            </w:r>
            <w:r w:rsidRPr="008343A9">
              <w:rPr>
                <w:iCs/>
                <w:color w:val="002060"/>
              </w:rPr>
              <w:t>0%) που περιλαμβάνει:</w:t>
            </w:r>
          </w:p>
          <w:p w:rsidR="00F840AB" w:rsidRDefault="008343A9" w:rsidP="00F840AB">
            <w:pPr>
              <w:pStyle w:val="ListParagraph"/>
              <w:numPr>
                <w:ilvl w:val="2"/>
                <w:numId w:val="12"/>
              </w:numPr>
              <w:spacing w:after="0" w:line="240" w:lineRule="auto"/>
              <w:ind w:left="564"/>
              <w:rPr>
                <w:iCs/>
                <w:color w:val="002060"/>
              </w:rPr>
            </w:pPr>
            <w:r w:rsidRPr="00F840AB">
              <w:rPr>
                <w:iCs/>
                <w:color w:val="002060"/>
              </w:rPr>
              <w:t xml:space="preserve">Επίλυση προβλημάτων </w:t>
            </w:r>
          </w:p>
          <w:p w:rsidR="001A03B5" w:rsidRDefault="001A03B5" w:rsidP="00F840AB">
            <w:pPr>
              <w:pStyle w:val="ListParagraph"/>
              <w:numPr>
                <w:ilvl w:val="2"/>
                <w:numId w:val="12"/>
              </w:numPr>
              <w:spacing w:after="0" w:line="240" w:lineRule="auto"/>
              <w:ind w:left="564"/>
              <w:rPr>
                <w:iCs/>
                <w:color w:val="002060"/>
              </w:rPr>
            </w:pPr>
            <w:r>
              <w:rPr>
                <w:iCs/>
                <w:color w:val="002060"/>
              </w:rPr>
              <w:t>Ερωτήσεις  πολλαπλής επιλογής</w:t>
            </w:r>
          </w:p>
          <w:p w:rsidR="00050B81" w:rsidRPr="00F840AB" w:rsidRDefault="00F840AB" w:rsidP="00F840AB">
            <w:pPr>
              <w:pStyle w:val="ListParagraph"/>
              <w:numPr>
                <w:ilvl w:val="2"/>
                <w:numId w:val="12"/>
              </w:numPr>
              <w:spacing w:after="0" w:line="240" w:lineRule="auto"/>
              <w:ind w:left="564"/>
              <w:rPr>
                <w:iCs/>
                <w:color w:val="002060"/>
              </w:rPr>
            </w:pPr>
            <w:r>
              <w:rPr>
                <w:iCs/>
                <w:color w:val="002060"/>
              </w:rPr>
              <w:t>Ερωτήσεις κρίσεως ανοιχτού τύπου</w:t>
            </w:r>
          </w:p>
        </w:tc>
      </w:tr>
    </w:tbl>
    <w:p w:rsidR="00050B81" w:rsidRPr="00050B81" w:rsidRDefault="00050B81" w:rsidP="00050B81">
      <w:pPr>
        <w:widowControl w:val="0"/>
        <w:numPr>
          <w:ilvl w:val="0"/>
          <w:numId w:val="1"/>
        </w:numPr>
        <w:autoSpaceDE w:val="0"/>
        <w:autoSpaceDN w:val="0"/>
        <w:adjustRightInd w:val="0"/>
        <w:spacing w:before="240" w:after="0" w:line="240" w:lineRule="auto"/>
        <w:ind w:left="357" w:hanging="357"/>
        <w:rPr>
          <w:rFonts w:ascii="Calibri" w:eastAsia="Times New Roman" w:hAnsi="Calibri" w:cs="Arial"/>
          <w:b/>
          <w:color w:val="000000"/>
          <w:lang w:val="en-US"/>
        </w:rPr>
      </w:pPr>
      <w:r w:rsidRPr="00050B81">
        <w:rPr>
          <w:rFonts w:ascii="Calibri" w:eastAsia="Times New Roman" w:hAnsi="Calibri" w:cs="Arial"/>
          <w:b/>
          <w:color w:val="000000"/>
        </w:rPr>
        <w:t>ΣΥΝΙΣΤΩΜΕΝΗ</w:t>
      </w:r>
      <w:r w:rsidRPr="00050B81">
        <w:rPr>
          <w:rFonts w:ascii="Calibri" w:eastAsia="Times New Roman" w:hAnsi="Calibri" w:cs="Arial"/>
          <w:b/>
          <w:color w:val="000000"/>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50B81" w:rsidRPr="00DE56EF" w:rsidTr="00BF6D32">
        <w:tc>
          <w:tcPr>
            <w:tcW w:w="8472" w:type="dxa"/>
          </w:tcPr>
          <w:p w:rsidR="0084397E" w:rsidRPr="00DE56EF" w:rsidRDefault="0084397E" w:rsidP="006A4497">
            <w:pPr>
              <w:pStyle w:val="ListParagraph"/>
              <w:numPr>
                <w:ilvl w:val="0"/>
                <w:numId w:val="14"/>
              </w:numPr>
              <w:spacing w:after="0" w:line="240" w:lineRule="auto"/>
              <w:ind w:left="426"/>
              <w:jc w:val="both"/>
              <w:rPr>
                <w:rFonts w:ascii="Calibri" w:eastAsia="Times New Roman" w:hAnsi="Calibri" w:cs="Arial"/>
                <w:sz w:val="20"/>
                <w:szCs w:val="20"/>
              </w:rPr>
            </w:pPr>
          </w:p>
          <w:p w:rsidR="0084397E" w:rsidRPr="0084397E" w:rsidRDefault="0084397E" w:rsidP="0084397E">
            <w:pPr>
              <w:spacing w:after="0" w:line="240" w:lineRule="auto"/>
              <w:jc w:val="both"/>
              <w:rPr>
                <w:rFonts w:ascii="Calibri" w:eastAsia="Times New Roman" w:hAnsi="Calibri" w:cs="Arial"/>
                <w:sz w:val="20"/>
                <w:szCs w:val="20"/>
              </w:rPr>
            </w:pPr>
            <w:r w:rsidRPr="0084397E">
              <w:rPr>
                <w:rFonts w:ascii="Calibri" w:eastAsia="Times New Roman" w:hAnsi="Calibri" w:cs="Arial"/>
                <w:sz w:val="20"/>
                <w:szCs w:val="20"/>
              </w:rPr>
              <w:t>1) Ειδικά θέματα μικροοικονομικής θεωρίας</w:t>
            </w:r>
          </w:p>
          <w:p w:rsidR="0084397E" w:rsidRPr="0084397E" w:rsidRDefault="0084397E" w:rsidP="0084397E">
            <w:pPr>
              <w:spacing w:after="0" w:line="240" w:lineRule="auto"/>
              <w:jc w:val="both"/>
              <w:rPr>
                <w:rFonts w:ascii="Calibri" w:eastAsia="Times New Roman" w:hAnsi="Calibri" w:cs="Arial"/>
                <w:sz w:val="20"/>
                <w:szCs w:val="20"/>
              </w:rPr>
            </w:pPr>
            <w:r w:rsidRPr="0084397E">
              <w:rPr>
                <w:rFonts w:ascii="Calibri" w:eastAsia="Times New Roman" w:hAnsi="Calibri" w:cs="Arial"/>
                <w:sz w:val="20"/>
                <w:szCs w:val="20"/>
              </w:rPr>
              <w:t>Κωδικός Βιβλίου στον Εύδοξο: 41963485</w:t>
            </w:r>
          </w:p>
          <w:p w:rsidR="0084397E" w:rsidRPr="0084397E" w:rsidRDefault="0084397E" w:rsidP="0084397E">
            <w:pPr>
              <w:spacing w:after="0" w:line="240" w:lineRule="auto"/>
              <w:jc w:val="both"/>
              <w:rPr>
                <w:rFonts w:ascii="Calibri" w:eastAsia="Times New Roman" w:hAnsi="Calibri" w:cs="Arial"/>
                <w:sz w:val="20"/>
                <w:szCs w:val="20"/>
              </w:rPr>
            </w:pPr>
            <w:r>
              <w:rPr>
                <w:rFonts w:ascii="Calibri" w:eastAsia="Times New Roman" w:hAnsi="Calibri" w:cs="Arial"/>
                <w:sz w:val="20"/>
                <w:szCs w:val="20"/>
              </w:rPr>
              <w:t>Έ</w:t>
            </w:r>
            <w:r w:rsidRPr="0084397E">
              <w:rPr>
                <w:rFonts w:ascii="Calibri" w:eastAsia="Times New Roman" w:hAnsi="Calibri" w:cs="Arial"/>
                <w:sz w:val="20"/>
                <w:szCs w:val="20"/>
              </w:rPr>
              <w:t>κδοση: 1η έκδ./2015</w:t>
            </w:r>
          </w:p>
          <w:p w:rsidR="0084397E" w:rsidRPr="0084397E" w:rsidRDefault="0084397E" w:rsidP="0084397E">
            <w:pPr>
              <w:spacing w:after="0" w:line="240" w:lineRule="auto"/>
              <w:jc w:val="both"/>
              <w:rPr>
                <w:rFonts w:ascii="Calibri" w:eastAsia="Times New Roman" w:hAnsi="Calibri" w:cs="Arial"/>
                <w:sz w:val="20"/>
                <w:szCs w:val="20"/>
              </w:rPr>
            </w:pPr>
            <w:r w:rsidRPr="0084397E">
              <w:rPr>
                <w:rFonts w:ascii="Calibri" w:eastAsia="Times New Roman" w:hAnsi="Calibri" w:cs="Arial"/>
                <w:sz w:val="20"/>
                <w:szCs w:val="20"/>
              </w:rPr>
              <w:t>Συγγραφείς: Τζουβελέκας Ευάγγελος</w:t>
            </w:r>
          </w:p>
          <w:p w:rsidR="0084397E" w:rsidRPr="0084397E" w:rsidRDefault="0084397E" w:rsidP="0084397E">
            <w:pPr>
              <w:spacing w:after="0" w:line="240" w:lineRule="auto"/>
              <w:jc w:val="both"/>
              <w:rPr>
                <w:rFonts w:ascii="Calibri" w:eastAsia="Times New Roman" w:hAnsi="Calibri" w:cs="Arial"/>
                <w:sz w:val="20"/>
                <w:szCs w:val="20"/>
              </w:rPr>
            </w:pPr>
            <w:r w:rsidRPr="0084397E">
              <w:rPr>
                <w:rFonts w:ascii="Calibri" w:eastAsia="Times New Roman" w:hAnsi="Calibri" w:cs="Arial"/>
                <w:sz w:val="20"/>
                <w:szCs w:val="20"/>
              </w:rPr>
              <w:t>ISBN: 978-960-218-993-1</w:t>
            </w:r>
          </w:p>
          <w:p w:rsidR="0084397E" w:rsidRPr="0084397E" w:rsidRDefault="0084397E" w:rsidP="0084397E">
            <w:pPr>
              <w:spacing w:after="0" w:line="240" w:lineRule="auto"/>
              <w:jc w:val="both"/>
              <w:rPr>
                <w:rFonts w:ascii="Calibri" w:eastAsia="Times New Roman" w:hAnsi="Calibri" w:cs="Arial"/>
                <w:sz w:val="20"/>
                <w:szCs w:val="20"/>
              </w:rPr>
            </w:pPr>
            <w:r w:rsidRPr="0084397E">
              <w:rPr>
                <w:rFonts w:ascii="Calibri" w:eastAsia="Times New Roman" w:hAnsi="Calibri" w:cs="Arial"/>
                <w:sz w:val="20"/>
                <w:szCs w:val="20"/>
              </w:rPr>
              <w:t>Τύπος: Σύγγραμμα</w:t>
            </w:r>
          </w:p>
          <w:p w:rsidR="0084397E" w:rsidRPr="00DE56EF" w:rsidRDefault="0084397E" w:rsidP="0084397E">
            <w:pPr>
              <w:spacing w:after="0" w:line="240" w:lineRule="auto"/>
              <w:jc w:val="both"/>
              <w:rPr>
                <w:rFonts w:ascii="Calibri" w:eastAsia="Times New Roman" w:hAnsi="Calibri" w:cs="Arial"/>
                <w:sz w:val="20"/>
                <w:szCs w:val="20"/>
              </w:rPr>
            </w:pPr>
            <w:r w:rsidRPr="0084397E">
              <w:rPr>
                <w:rFonts w:ascii="Calibri" w:eastAsia="Times New Roman" w:hAnsi="Calibri" w:cs="Arial"/>
                <w:sz w:val="20"/>
                <w:szCs w:val="20"/>
              </w:rPr>
              <w:t xml:space="preserve">Διαθέτης (Εκδότης): ΕΚΔΟΣΕΙΣ ΚΡΙΤΙΚΗ </w:t>
            </w:r>
          </w:p>
          <w:p w:rsidR="0084397E" w:rsidRPr="0084397E" w:rsidRDefault="0084397E" w:rsidP="0084397E">
            <w:pPr>
              <w:pStyle w:val="ListParagraph"/>
              <w:numPr>
                <w:ilvl w:val="0"/>
                <w:numId w:val="14"/>
              </w:numPr>
              <w:spacing w:after="0" w:line="240" w:lineRule="auto"/>
              <w:jc w:val="both"/>
              <w:rPr>
                <w:rFonts w:ascii="Calibri" w:eastAsia="Times New Roman" w:hAnsi="Calibri" w:cs="Arial"/>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3"/>
            </w:tblGrid>
            <w:tr w:rsidR="0084397E" w:rsidRPr="0084397E" w:rsidTr="0084397E">
              <w:trPr>
                <w:tblCellSpacing w:w="15" w:type="dxa"/>
              </w:trPr>
              <w:tc>
                <w:tcPr>
                  <w:tcW w:w="0" w:type="auto"/>
                  <w:vAlign w:val="center"/>
                  <w:hideMark/>
                </w:tcPr>
                <w:p w:rsidR="0084397E" w:rsidRPr="0084397E" w:rsidRDefault="0084397E" w:rsidP="0084397E">
                  <w:pPr>
                    <w:spacing w:after="0" w:line="240" w:lineRule="auto"/>
                    <w:rPr>
                      <w:rFonts w:ascii="Calibri" w:eastAsia="Times New Roman" w:hAnsi="Calibri" w:cs="Arial"/>
                      <w:sz w:val="20"/>
                      <w:szCs w:val="20"/>
                    </w:rPr>
                  </w:pPr>
                  <w:r w:rsidRPr="00DE56EF">
                    <w:rPr>
                      <w:rFonts w:ascii="Calibri" w:eastAsia="Times New Roman" w:hAnsi="Calibri" w:cs="Arial"/>
                      <w:sz w:val="20"/>
                      <w:szCs w:val="20"/>
                    </w:rPr>
                    <w:t xml:space="preserve">2) </w:t>
                  </w:r>
                  <w:r w:rsidRPr="0084397E">
                    <w:rPr>
                      <w:rFonts w:ascii="Calibri" w:eastAsia="Times New Roman" w:hAnsi="Calibri" w:cs="Arial"/>
                      <w:sz w:val="20"/>
                      <w:szCs w:val="20"/>
                    </w:rPr>
                    <w:t>Μικροοικονομικά υποδείγματα μερικής και γενικής ισορροπίας</w:t>
                  </w:r>
                </w:p>
              </w:tc>
            </w:tr>
            <w:tr w:rsidR="0084397E" w:rsidRPr="0084397E" w:rsidTr="0084397E">
              <w:trPr>
                <w:tblCellSpacing w:w="15" w:type="dxa"/>
              </w:trPr>
              <w:tc>
                <w:tcPr>
                  <w:tcW w:w="0" w:type="auto"/>
                  <w:vAlign w:val="center"/>
                  <w:hideMark/>
                </w:tcPr>
                <w:p w:rsidR="0084397E" w:rsidRPr="0084397E" w:rsidRDefault="0084397E" w:rsidP="0084397E">
                  <w:pPr>
                    <w:spacing w:after="0" w:line="240" w:lineRule="auto"/>
                    <w:rPr>
                      <w:rFonts w:ascii="Calibri" w:eastAsia="Times New Roman" w:hAnsi="Calibri" w:cs="Arial"/>
                      <w:sz w:val="20"/>
                      <w:szCs w:val="20"/>
                    </w:rPr>
                  </w:pPr>
                  <w:r w:rsidRPr="0084397E">
                    <w:rPr>
                      <w:rFonts w:ascii="Calibri" w:eastAsia="Times New Roman" w:hAnsi="Calibri" w:cs="Arial"/>
                      <w:sz w:val="20"/>
                      <w:szCs w:val="20"/>
                    </w:rPr>
                    <w:t>Κωδικός Βιβλίου στον Εύδοξο: 31791</w:t>
                  </w:r>
                </w:p>
              </w:tc>
            </w:tr>
            <w:tr w:rsidR="0084397E" w:rsidRPr="0084397E" w:rsidTr="0084397E">
              <w:trPr>
                <w:tblCellSpacing w:w="15" w:type="dxa"/>
              </w:trPr>
              <w:tc>
                <w:tcPr>
                  <w:tcW w:w="0" w:type="auto"/>
                  <w:vAlign w:val="center"/>
                  <w:hideMark/>
                </w:tcPr>
                <w:p w:rsidR="0084397E" w:rsidRPr="0084397E" w:rsidRDefault="0084397E" w:rsidP="0084397E">
                  <w:pPr>
                    <w:spacing w:after="0" w:line="240" w:lineRule="auto"/>
                    <w:rPr>
                      <w:rFonts w:ascii="Calibri" w:eastAsia="Times New Roman" w:hAnsi="Calibri" w:cs="Arial"/>
                      <w:sz w:val="20"/>
                      <w:szCs w:val="20"/>
                    </w:rPr>
                  </w:pPr>
                  <w:r w:rsidRPr="0084397E">
                    <w:rPr>
                      <w:rFonts w:ascii="Calibri" w:eastAsia="Times New Roman" w:hAnsi="Calibri" w:cs="Arial"/>
                      <w:sz w:val="20"/>
                      <w:szCs w:val="20"/>
                    </w:rPr>
                    <w:t>Έκδοση: 1η έκδ./2005</w:t>
                  </w:r>
                </w:p>
              </w:tc>
            </w:tr>
            <w:tr w:rsidR="0084397E" w:rsidRPr="0084397E" w:rsidTr="0084397E">
              <w:trPr>
                <w:tblCellSpacing w:w="15" w:type="dxa"/>
              </w:trPr>
              <w:tc>
                <w:tcPr>
                  <w:tcW w:w="0" w:type="auto"/>
                  <w:vAlign w:val="center"/>
                  <w:hideMark/>
                </w:tcPr>
                <w:p w:rsidR="0084397E" w:rsidRPr="0084397E" w:rsidRDefault="0084397E" w:rsidP="0084397E">
                  <w:pPr>
                    <w:spacing w:after="0" w:line="240" w:lineRule="auto"/>
                    <w:rPr>
                      <w:rFonts w:ascii="Calibri" w:eastAsia="Times New Roman" w:hAnsi="Calibri" w:cs="Arial"/>
                      <w:sz w:val="20"/>
                      <w:szCs w:val="20"/>
                    </w:rPr>
                  </w:pPr>
                  <w:r w:rsidRPr="0084397E">
                    <w:rPr>
                      <w:rFonts w:ascii="Calibri" w:eastAsia="Times New Roman" w:hAnsi="Calibri" w:cs="Arial"/>
                      <w:sz w:val="20"/>
                      <w:szCs w:val="20"/>
                    </w:rPr>
                    <w:t>Συγγραφείς: Βαρουφάκης Γιάνης, Θεοχάρακης Νίκος</w:t>
                  </w:r>
                </w:p>
              </w:tc>
            </w:tr>
            <w:tr w:rsidR="0084397E" w:rsidRPr="0084397E" w:rsidTr="0084397E">
              <w:trPr>
                <w:tblCellSpacing w:w="15" w:type="dxa"/>
              </w:trPr>
              <w:tc>
                <w:tcPr>
                  <w:tcW w:w="0" w:type="auto"/>
                  <w:vAlign w:val="center"/>
                  <w:hideMark/>
                </w:tcPr>
                <w:p w:rsidR="0084397E" w:rsidRPr="0084397E" w:rsidRDefault="0084397E" w:rsidP="0084397E">
                  <w:pPr>
                    <w:spacing w:after="0" w:line="240" w:lineRule="auto"/>
                    <w:rPr>
                      <w:rFonts w:ascii="Calibri" w:eastAsia="Times New Roman" w:hAnsi="Calibri" w:cs="Arial"/>
                      <w:sz w:val="20"/>
                      <w:szCs w:val="20"/>
                    </w:rPr>
                  </w:pPr>
                  <w:r w:rsidRPr="0084397E">
                    <w:rPr>
                      <w:rFonts w:ascii="Calibri" w:eastAsia="Times New Roman" w:hAnsi="Calibri" w:cs="Arial"/>
                      <w:sz w:val="20"/>
                      <w:szCs w:val="20"/>
                    </w:rPr>
                    <w:t>ISBN: 978-960-402-154-0</w:t>
                  </w:r>
                </w:p>
              </w:tc>
            </w:tr>
            <w:tr w:rsidR="0084397E" w:rsidRPr="0084397E" w:rsidTr="0084397E">
              <w:trPr>
                <w:tblCellSpacing w:w="15" w:type="dxa"/>
              </w:trPr>
              <w:tc>
                <w:tcPr>
                  <w:tcW w:w="0" w:type="auto"/>
                  <w:vAlign w:val="center"/>
                  <w:hideMark/>
                </w:tcPr>
                <w:p w:rsidR="0084397E" w:rsidRPr="0084397E" w:rsidRDefault="0084397E" w:rsidP="0084397E">
                  <w:pPr>
                    <w:spacing w:after="0" w:line="240" w:lineRule="auto"/>
                    <w:rPr>
                      <w:rFonts w:ascii="Calibri" w:eastAsia="Times New Roman" w:hAnsi="Calibri" w:cs="Arial"/>
                      <w:sz w:val="20"/>
                      <w:szCs w:val="20"/>
                    </w:rPr>
                  </w:pPr>
                  <w:r w:rsidRPr="0084397E">
                    <w:rPr>
                      <w:rFonts w:ascii="Calibri" w:eastAsia="Times New Roman" w:hAnsi="Calibri" w:cs="Arial"/>
                      <w:sz w:val="20"/>
                      <w:szCs w:val="20"/>
                    </w:rPr>
                    <w:t>Τύπος: Σύγγραμμα</w:t>
                  </w:r>
                </w:p>
              </w:tc>
            </w:tr>
            <w:tr w:rsidR="0084397E" w:rsidRPr="0084397E" w:rsidTr="0084397E">
              <w:trPr>
                <w:tblCellSpacing w:w="15" w:type="dxa"/>
              </w:trPr>
              <w:tc>
                <w:tcPr>
                  <w:tcW w:w="0" w:type="auto"/>
                  <w:vAlign w:val="center"/>
                  <w:hideMark/>
                </w:tcPr>
                <w:p w:rsidR="0084397E" w:rsidRPr="00DE56EF" w:rsidRDefault="0084397E" w:rsidP="0084397E">
                  <w:pPr>
                    <w:spacing w:after="0" w:line="240" w:lineRule="auto"/>
                    <w:rPr>
                      <w:rFonts w:ascii="Calibri" w:eastAsia="Times New Roman" w:hAnsi="Calibri" w:cs="Arial"/>
                      <w:sz w:val="20"/>
                      <w:szCs w:val="20"/>
                    </w:rPr>
                  </w:pPr>
                  <w:r w:rsidRPr="0084397E">
                    <w:rPr>
                      <w:rFonts w:ascii="Calibri" w:eastAsia="Times New Roman" w:hAnsi="Calibri" w:cs="Arial"/>
                      <w:sz w:val="20"/>
                      <w:szCs w:val="20"/>
                    </w:rPr>
                    <w:t>Διαθέτης (Εκδότης): Γ. ΔΑΡΔΑΝΟΣ - Κ. ΔΑΡΔΑΝΟΣ Ο.Ε.</w:t>
                  </w:r>
                </w:p>
                <w:p w:rsidR="00DE56EF" w:rsidRPr="00DE56EF" w:rsidRDefault="00DE56EF" w:rsidP="0084397E">
                  <w:pPr>
                    <w:spacing w:after="0" w:line="240" w:lineRule="auto"/>
                    <w:rPr>
                      <w:rFonts w:ascii="Calibri" w:eastAsia="Times New Roman" w:hAnsi="Calibri" w:cs="Arial"/>
                      <w:sz w:val="20"/>
                      <w:szCs w:val="20"/>
                    </w:rPr>
                  </w:pPr>
                </w:p>
                <w:p w:rsidR="00DE56EF" w:rsidRPr="00DE56EF" w:rsidRDefault="00DE56EF" w:rsidP="00DE56EF">
                  <w:pPr>
                    <w:spacing w:after="0" w:line="240" w:lineRule="auto"/>
                    <w:jc w:val="both"/>
                    <w:rPr>
                      <w:rFonts w:ascii="Calibri" w:eastAsia="Times New Roman" w:hAnsi="Calibri" w:cs="Arial"/>
                      <w:sz w:val="20"/>
                      <w:szCs w:val="20"/>
                    </w:rPr>
                  </w:pPr>
                  <w:r w:rsidRPr="00DE56EF">
                    <w:rPr>
                      <w:rFonts w:ascii="Calibri" w:eastAsia="Times New Roman" w:hAnsi="Calibri" w:cs="Arial"/>
                      <w:sz w:val="20"/>
                      <w:szCs w:val="20"/>
                    </w:rPr>
                    <w:t>Συναφή επιστημονικά περιοδικά:</w:t>
                  </w:r>
                </w:p>
                <w:p w:rsidR="00DE56EF" w:rsidRPr="00DE56EF" w:rsidRDefault="00DE56EF" w:rsidP="00DE56EF">
                  <w:pPr>
                    <w:pStyle w:val="ListParagraph"/>
                    <w:numPr>
                      <w:ilvl w:val="0"/>
                      <w:numId w:val="16"/>
                    </w:numPr>
                    <w:rPr>
                      <w:rFonts w:ascii="Calibri" w:eastAsia="Times New Roman" w:hAnsi="Calibri" w:cs="Arial"/>
                      <w:sz w:val="20"/>
                      <w:szCs w:val="20"/>
                    </w:rPr>
                  </w:pPr>
                  <w:r w:rsidRPr="00DE56EF">
                    <w:rPr>
                      <w:rFonts w:ascii="Calibri" w:eastAsia="Times New Roman" w:hAnsi="Calibri" w:cs="Arial"/>
                      <w:sz w:val="20"/>
                      <w:szCs w:val="20"/>
                    </w:rPr>
                    <w:t>Journal of Public Economic Theory (Online ISSN:1467-9779)</w:t>
                  </w:r>
                </w:p>
                <w:p w:rsidR="00DE56EF" w:rsidRPr="00DE56EF" w:rsidRDefault="00DE56EF" w:rsidP="00DE56EF">
                  <w:pPr>
                    <w:pStyle w:val="ListParagraph"/>
                    <w:numPr>
                      <w:ilvl w:val="0"/>
                      <w:numId w:val="16"/>
                    </w:numPr>
                    <w:spacing w:after="0" w:line="240" w:lineRule="auto"/>
                    <w:rPr>
                      <w:rFonts w:ascii="Calibri" w:eastAsia="Times New Roman" w:hAnsi="Calibri" w:cs="Arial"/>
                      <w:sz w:val="20"/>
                      <w:szCs w:val="20"/>
                    </w:rPr>
                  </w:pPr>
                  <w:r w:rsidRPr="00DE56EF">
                    <w:rPr>
                      <w:rFonts w:ascii="Calibri" w:eastAsia="Times New Roman" w:hAnsi="Calibri" w:cs="Arial"/>
                      <w:sz w:val="20"/>
                      <w:szCs w:val="20"/>
                    </w:rPr>
                    <w:t>Journal of Regulatory Economics (Electronic ISSN: 1573-0468)</w:t>
                  </w:r>
                </w:p>
              </w:tc>
            </w:tr>
          </w:tbl>
          <w:p w:rsidR="001A03B5" w:rsidRPr="00DE56EF" w:rsidRDefault="001A03B5" w:rsidP="0084397E">
            <w:pPr>
              <w:pStyle w:val="ListParagraph"/>
              <w:spacing w:after="0" w:line="240" w:lineRule="auto"/>
              <w:ind w:left="426"/>
              <w:jc w:val="both"/>
              <w:rPr>
                <w:rFonts w:ascii="Calibri" w:eastAsia="Times New Roman" w:hAnsi="Calibri" w:cs="Arial"/>
                <w:sz w:val="20"/>
                <w:szCs w:val="20"/>
              </w:rPr>
            </w:pPr>
          </w:p>
        </w:tc>
      </w:tr>
    </w:tbl>
    <w:p w:rsidR="00050B81" w:rsidRPr="00DE56EF" w:rsidRDefault="00050B81" w:rsidP="00050B81">
      <w:pPr>
        <w:spacing w:after="0" w:line="240" w:lineRule="auto"/>
        <w:jc w:val="both"/>
        <w:rPr>
          <w:rFonts w:ascii="Calibri" w:eastAsia="Times New Roman" w:hAnsi="Calibri" w:cs="Arial"/>
          <w:sz w:val="20"/>
          <w:szCs w:val="20"/>
        </w:rPr>
      </w:pPr>
    </w:p>
    <w:p w:rsidR="00050B81" w:rsidRPr="00DE56EF" w:rsidRDefault="00050B81" w:rsidP="00050B81">
      <w:pPr>
        <w:spacing w:after="0" w:line="240" w:lineRule="auto"/>
        <w:rPr>
          <w:rFonts w:ascii="Times New Roman" w:eastAsia="Times New Roman" w:hAnsi="Times New Roman" w:cs="Times New Roman"/>
          <w:sz w:val="24"/>
          <w:szCs w:val="24"/>
          <w:lang w:val="en-US"/>
        </w:rPr>
      </w:pPr>
    </w:p>
    <w:p w:rsidR="00B66EDB" w:rsidRPr="00DE56EF" w:rsidRDefault="00B66EDB">
      <w:pPr>
        <w:rPr>
          <w:lang w:val="en-US"/>
        </w:rPr>
      </w:pPr>
    </w:p>
    <w:sectPr w:rsidR="00B66EDB" w:rsidRPr="00DE56EF" w:rsidSect="003D11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B21"/>
    <w:multiLevelType w:val="hybridMultilevel"/>
    <w:tmpl w:val="F0024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514BD"/>
    <w:multiLevelType w:val="hybridMultilevel"/>
    <w:tmpl w:val="A3B8500A"/>
    <w:lvl w:ilvl="0" w:tplc="BF5244A2">
      <w:numFmt w:val="bullet"/>
      <w:lvlText w:val="-"/>
      <w:lvlJc w:val="left"/>
      <w:pPr>
        <w:ind w:left="720" w:hanging="360"/>
      </w:pPr>
      <w:rPr>
        <w:rFonts w:ascii="Calibri" w:eastAsiaTheme="minorHAnsi" w:hAnsi="Calibri" w:cs="Calibri"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0C925CDC"/>
    <w:multiLevelType w:val="hybridMultilevel"/>
    <w:tmpl w:val="690C885E"/>
    <w:lvl w:ilvl="0" w:tplc="BF524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21FA5"/>
    <w:multiLevelType w:val="hybridMultilevel"/>
    <w:tmpl w:val="7DAE08DC"/>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4" w15:restartNumberingAfterBreak="0">
    <w:nsid w:val="177F2ADB"/>
    <w:multiLevelType w:val="hybridMultilevel"/>
    <w:tmpl w:val="A0D807D0"/>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B7D4D"/>
    <w:multiLevelType w:val="hybridMultilevel"/>
    <w:tmpl w:val="A336F4F8"/>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323FF0"/>
    <w:multiLevelType w:val="hybridMultilevel"/>
    <w:tmpl w:val="BB1CB50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96F2F39"/>
    <w:multiLevelType w:val="hybridMultilevel"/>
    <w:tmpl w:val="8DDA6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47426A"/>
    <w:multiLevelType w:val="hybridMultilevel"/>
    <w:tmpl w:val="444207BA"/>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146C4"/>
    <w:multiLevelType w:val="hybridMultilevel"/>
    <w:tmpl w:val="428E95C4"/>
    <w:lvl w:ilvl="0" w:tplc="F4E45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C1BA2"/>
    <w:multiLevelType w:val="hybridMultilevel"/>
    <w:tmpl w:val="90BA92F6"/>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cs="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cs="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cs="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1" w15:restartNumberingAfterBreak="0">
    <w:nsid w:val="6FC65CD9"/>
    <w:multiLevelType w:val="hybridMultilevel"/>
    <w:tmpl w:val="CA84CE0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BF5244A2">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3F76FF"/>
    <w:multiLevelType w:val="hybridMultilevel"/>
    <w:tmpl w:val="C9F65978"/>
    <w:lvl w:ilvl="0" w:tplc="BF5244A2">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0"/>
  </w:num>
  <w:num w:numId="3">
    <w:abstractNumId w:val="10"/>
  </w:num>
  <w:num w:numId="4">
    <w:abstractNumId w:val="11"/>
  </w:num>
  <w:num w:numId="5">
    <w:abstractNumId w:val="11"/>
    <w:lvlOverride w:ilvl="0">
      <w:lvl w:ilvl="0" w:tplc="0409001B">
        <w:start w:val="1"/>
        <w:numFmt w:val="lowerRoman"/>
        <w:lvlText w:val="%1."/>
        <w:lvlJc w:val="right"/>
        <w:pPr>
          <w:ind w:left="720" w:hanging="360"/>
        </w:pPr>
        <w:rPr>
          <w:rFonts w:hint="default"/>
        </w:rPr>
      </w:lvl>
    </w:lvlOverride>
    <w:lvlOverride w:ilvl="1">
      <w:lvl w:ilvl="1" w:tplc="04090019">
        <w:start w:val="1"/>
        <w:numFmt w:val="lowerLetter"/>
        <w:lvlText w:val="%2."/>
        <w:lvlJc w:val="left"/>
        <w:pPr>
          <w:ind w:left="1440" w:hanging="360"/>
        </w:pPr>
        <w:rPr>
          <w:rFonts w:hint="default"/>
        </w:rPr>
      </w:lvl>
    </w:lvlOverride>
    <w:lvlOverride w:ilvl="2">
      <w:lvl w:ilvl="2" w:tplc="BF5244A2">
        <w:start w:val="1"/>
        <w:numFmt w:val="lowerRoman"/>
        <w:lvlText w:val="%3."/>
        <w:lvlJc w:val="right"/>
        <w:pPr>
          <w:ind w:left="2160" w:hanging="180"/>
        </w:pPr>
        <w:rPr>
          <w:rFonts w:hint="default"/>
        </w:rPr>
      </w:lvl>
    </w:lvlOverride>
    <w:lvlOverride w:ilvl="3">
      <w:lvl w:ilvl="3" w:tplc="0409000F">
        <w:start w:val="1"/>
        <w:numFmt w:val="decimal"/>
        <w:lvlText w:val="%4."/>
        <w:lvlJc w:val="left"/>
        <w:pPr>
          <w:ind w:left="2880" w:hanging="360"/>
        </w:pPr>
        <w:rPr>
          <w:rFonts w:hint="default"/>
        </w:rPr>
      </w:lvl>
    </w:lvlOverride>
    <w:lvlOverride w:ilvl="4">
      <w:lvl w:ilvl="4" w:tplc="04090019">
        <w:start w:val="1"/>
        <w:numFmt w:val="lowerLetter"/>
        <w:lvlText w:val="%5."/>
        <w:lvlJc w:val="left"/>
        <w:pPr>
          <w:ind w:left="3600" w:hanging="360"/>
        </w:pPr>
        <w:rPr>
          <w:rFonts w:hint="default"/>
        </w:rPr>
      </w:lvl>
    </w:lvlOverride>
    <w:lvlOverride w:ilvl="5">
      <w:lvl w:ilvl="5" w:tplc="0409001B">
        <w:start w:val="1"/>
        <w:numFmt w:val="lowerRoman"/>
        <w:lvlText w:val="%6."/>
        <w:lvlJc w:val="right"/>
        <w:pPr>
          <w:ind w:left="4320" w:hanging="180"/>
        </w:pPr>
        <w:rPr>
          <w:rFonts w:hint="default"/>
        </w:rPr>
      </w:lvl>
    </w:lvlOverride>
    <w:lvlOverride w:ilvl="6">
      <w:lvl w:ilvl="6" w:tplc="0409000F">
        <w:start w:val="1"/>
        <w:numFmt w:val="decimal"/>
        <w:lvlText w:val="%7."/>
        <w:lvlJc w:val="left"/>
        <w:pPr>
          <w:ind w:left="5040" w:hanging="360"/>
        </w:pPr>
        <w:rPr>
          <w:rFonts w:hint="default"/>
        </w:rPr>
      </w:lvl>
    </w:lvlOverride>
    <w:lvlOverride w:ilvl="7">
      <w:lvl w:ilvl="7" w:tplc="04090019">
        <w:start w:val="1"/>
        <w:numFmt w:val="lowerLetter"/>
        <w:lvlText w:val="%8."/>
        <w:lvlJc w:val="left"/>
        <w:pPr>
          <w:ind w:left="5760" w:hanging="360"/>
        </w:pPr>
        <w:rPr>
          <w:rFonts w:hint="default"/>
        </w:rPr>
      </w:lvl>
    </w:lvlOverride>
    <w:lvlOverride w:ilvl="8">
      <w:lvl w:ilvl="8" w:tplc="0409001B">
        <w:start w:val="1"/>
        <w:numFmt w:val="lowerRoman"/>
        <w:lvlText w:val="%9."/>
        <w:lvlJc w:val="right"/>
        <w:pPr>
          <w:ind w:left="6480" w:hanging="180"/>
        </w:pPr>
        <w:rPr>
          <w:rFonts w:hint="default"/>
        </w:rPr>
      </w:lvl>
    </w:lvlOverride>
  </w:num>
  <w:num w:numId="6">
    <w:abstractNumId w:val="3"/>
  </w:num>
  <w:num w:numId="7">
    <w:abstractNumId w:val="7"/>
  </w:num>
  <w:num w:numId="8">
    <w:abstractNumId w:val="0"/>
  </w:num>
  <w:num w:numId="9">
    <w:abstractNumId w:val="5"/>
  </w:num>
  <w:num w:numId="10">
    <w:abstractNumId w:val="4"/>
  </w:num>
  <w:num w:numId="11">
    <w:abstractNumId w:val="8"/>
  </w:num>
  <w:num w:numId="12">
    <w:abstractNumId w:val="2"/>
  </w:num>
  <w:num w:numId="13">
    <w:abstractNumId w:val="9"/>
  </w:num>
  <w:num w:numId="14">
    <w:abstractNumId w:val="12"/>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B81"/>
    <w:rsid w:val="00050B81"/>
    <w:rsid w:val="000737D1"/>
    <w:rsid w:val="0007616E"/>
    <w:rsid w:val="000D793E"/>
    <w:rsid w:val="000F1E0B"/>
    <w:rsid w:val="00113E20"/>
    <w:rsid w:val="00121626"/>
    <w:rsid w:val="001A03B5"/>
    <w:rsid w:val="001A3F9B"/>
    <w:rsid w:val="001D341B"/>
    <w:rsid w:val="002059C8"/>
    <w:rsid w:val="00222DA9"/>
    <w:rsid w:val="002743E3"/>
    <w:rsid w:val="002B0F35"/>
    <w:rsid w:val="002C33DD"/>
    <w:rsid w:val="00325152"/>
    <w:rsid w:val="00366987"/>
    <w:rsid w:val="003966D9"/>
    <w:rsid w:val="003B45BC"/>
    <w:rsid w:val="003D1164"/>
    <w:rsid w:val="004770A1"/>
    <w:rsid w:val="00503078"/>
    <w:rsid w:val="00534DC1"/>
    <w:rsid w:val="00570308"/>
    <w:rsid w:val="006044A7"/>
    <w:rsid w:val="0066632E"/>
    <w:rsid w:val="00681300"/>
    <w:rsid w:val="006A4497"/>
    <w:rsid w:val="006C1EDF"/>
    <w:rsid w:val="007144D5"/>
    <w:rsid w:val="00726337"/>
    <w:rsid w:val="007320D7"/>
    <w:rsid w:val="00732E69"/>
    <w:rsid w:val="00777FC6"/>
    <w:rsid w:val="007A5FCF"/>
    <w:rsid w:val="008343A9"/>
    <w:rsid w:val="0084397E"/>
    <w:rsid w:val="00852FDD"/>
    <w:rsid w:val="008649BF"/>
    <w:rsid w:val="00907017"/>
    <w:rsid w:val="00974C95"/>
    <w:rsid w:val="00992349"/>
    <w:rsid w:val="00A33000"/>
    <w:rsid w:val="00A45BD0"/>
    <w:rsid w:val="00AF225B"/>
    <w:rsid w:val="00B25922"/>
    <w:rsid w:val="00B425BF"/>
    <w:rsid w:val="00B66EDB"/>
    <w:rsid w:val="00B82D70"/>
    <w:rsid w:val="00BA5A4E"/>
    <w:rsid w:val="00BB5C14"/>
    <w:rsid w:val="00CC62F3"/>
    <w:rsid w:val="00CE6E75"/>
    <w:rsid w:val="00D52654"/>
    <w:rsid w:val="00DA5457"/>
    <w:rsid w:val="00DC17E6"/>
    <w:rsid w:val="00DC6A5A"/>
    <w:rsid w:val="00DE541C"/>
    <w:rsid w:val="00DE56EF"/>
    <w:rsid w:val="00EA1E0D"/>
    <w:rsid w:val="00F04268"/>
    <w:rsid w:val="00F1731B"/>
    <w:rsid w:val="00F21E96"/>
    <w:rsid w:val="00F554D6"/>
    <w:rsid w:val="00F840AB"/>
    <w:rsid w:val="00FE0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523DD-20AE-41C8-A432-C51552EB6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unhideWhenUsed/>
    <w:rsid w:val="00AF225B"/>
    <w:rPr>
      <w:color w:val="0000FF" w:themeColor="hyperlink"/>
      <w:u w:val="single"/>
    </w:rPr>
  </w:style>
  <w:style w:type="character" w:customStyle="1" w:styleId="infolabel">
    <w:name w:val="info_label"/>
    <w:basedOn w:val="DefaultParagraphFont"/>
    <w:rsid w:val="00DE56EF"/>
  </w:style>
  <w:style w:type="character" w:customStyle="1" w:styleId="infovalue">
    <w:name w:val="info_value"/>
    <w:basedOn w:val="DefaultParagraphFont"/>
    <w:rsid w:val="00DE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716">
      <w:bodyDiv w:val="1"/>
      <w:marLeft w:val="0"/>
      <w:marRight w:val="0"/>
      <w:marTop w:val="0"/>
      <w:marBottom w:val="0"/>
      <w:divBdr>
        <w:top w:val="none" w:sz="0" w:space="0" w:color="auto"/>
        <w:left w:val="none" w:sz="0" w:space="0" w:color="auto"/>
        <w:bottom w:val="none" w:sz="0" w:space="0" w:color="auto"/>
        <w:right w:val="none" w:sz="0" w:space="0" w:color="auto"/>
      </w:divBdr>
      <w:divsChild>
        <w:div w:id="704449170">
          <w:marLeft w:val="0"/>
          <w:marRight w:val="0"/>
          <w:marTop w:val="0"/>
          <w:marBottom w:val="0"/>
          <w:divBdr>
            <w:top w:val="none" w:sz="0" w:space="0" w:color="auto"/>
            <w:left w:val="none" w:sz="0" w:space="0" w:color="auto"/>
            <w:bottom w:val="none" w:sz="0" w:space="0" w:color="auto"/>
            <w:right w:val="none" w:sz="0" w:space="0" w:color="auto"/>
          </w:divBdr>
        </w:div>
      </w:divsChild>
    </w:div>
    <w:div w:id="71660576">
      <w:bodyDiv w:val="1"/>
      <w:marLeft w:val="0"/>
      <w:marRight w:val="0"/>
      <w:marTop w:val="0"/>
      <w:marBottom w:val="0"/>
      <w:divBdr>
        <w:top w:val="none" w:sz="0" w:space="0" w:color="auto"/>
        <w:left w:val="none" w:sz="0" w:space="0" w:color="auto"/>
        <w:bottom w:val="none" w:sz="0" w:space="0" w:color="auto"/>
        <w:right w:val="none" w:sz="0" w:space="0" w:color="auto"/>
      </w:divBdr>
      <w:divsChild>
        <w:div w:id="1090928365">
          <w:marLeft w:val="0"/>
          <w:marRight w:val="0"/>
          <w:marTop w:val="0"/>
          <w:marBottom w:val="0"/>
          <w:divBdr>
            <w:top w:val="none" w:sz="0" w:space="0" w:color="auto"/>
            <w:left w:val="none" w:sz="0" w:space="0" w:color="auto"/>
            <w:bottom w:val="none" w:sz="0" w:space="0" w:color="auto"/>
            <w:right w:val="none" w:sz="0" w:space="0" w:color="auto"/>
          </w:divBdr>
        </w:div>
        <w:div w:id="504512777">
          <w:marLeft w:val="0"/>
          <w:marRight w:val="0"/>
          <w:marTop w:val="0"/>
          <w:marBottom w:val="0"/>
          <w:divBdr>
            <w:top w:val="none" w:sz="0" w:space="0" w:color="auto"/>
            <w:left w:val="none" w:sz="0" w:space="0" w:color="auto"/>
            <w:bottom w:val="none" w:sz="0" w:space="0" w:color="auto"/>
            <w:right w:val="none" w:sz="0" w:space="0" w:color="auto"/>
          </w:divBdr>
        </w:div>
      </w:divsChild>
    </w:div>
    <w:div w:id="95953261">
      <w:bodyDiv w:val="1"/>
      <w:marLeft w:val="0"/>
      <w:marRight w:val="0"/>
      <w:marTop w:val="0"/>
      <w:marBottom w:val="0"/>
      <w:divBdr>
        <w:top w:val="none" w:sz="0" w:space="0" w:color="auto"/>
        <w:left w:val="none" w:sz="0" w:space="0" w:color="auto"/>
        <w:bottom w:val="none" w:sz="0" w:space="0" w:color="auto"/>
        <w:right w:val="none" w:sz="0" w:space="0" w:color="auto"/>
      </w:divBdr>
    </w:div>
    <w:div w:id="130751783">
      <w:bodyDiv w:val="1"/>
      <w:marLeft w:val="0"/>
      <w:marRight w:val="0"/>
      <w:marTop w:val="0"/>
      <w:marBottom w:val="0"/>
      <w:divBdr>
        <w:top w:val="none" w:sz="0" w:space="0" w:color="auto"/>
        <w:left w:val="none" w:sz="0" w:space="0" w:color="auto"/>
        <w:bottom w:val="none" w:sz="0" w:space="0" w:color="auto"/>
        <w:right w:val="none" w:sz="0" w:space="0" w:color="auto"/>
      </w:divBdr>
    </w:div>
    <w:div w:id="172427806">
      <w:bodyDiv w:val="1"/>
      <w:marLeft w:val="0"/>
      <w:marRight w:val="0"/>
      <w:marTop w:val="0"/>
      <w:marBottom w:val="0"/>
      <w:divBdr>
        <w:top w:val="none" w:sz="0" w:space="0" w:color="auto"/>
        <w:left w:val="none" w:sz="0" w:space="0" w:color="auto"/>
        <w:bottom w:val="none" w:sz="0" w:space="0" w:color="auto"/>
        <w:right w:val="none" w:sz="0" w:space="0" w:color="auto"/>
      </w:divBdr>
    </w:div>
    <w:div w:id="657269039">
      <w:bodyDiv w:val="1"/>
      <w:marLeft w:val="0"/>
      <w:marRight w:val="0"/>
      <w:marTop w:val="0"/>
      <w:marBottom w:val="0"/>
      <w:divBdr>
        <w:top w:val="none" w:sz="0" w:space="0" w:color="auto"/>
        <w:left w:val="none" w:sz="0" w:space="0" w:color="auto"/>
        <w:bottom w:val="none" w:sz="0" w:space="0" w:color="auto"/>
        <w:right w:val="none" w:sz="0" w:space="0" w:color="auto"/>
      </w:divBdr>
    </w:div>
    <w:div w:id="708649413">
      <w:bodyDiv w:val="1"/>
      <w:marLeft w:val="0"/>
      <w:marRight w:val="0"/>
      <w:marTop w:val="0"/>
      <w:marBottom w:val="0"/>
      <w:divBdr>
        <w:top w:val="none" w:sz="0" w:space="0" w:color="auto"/>
        <w:left w:val="none" w:sz="0" w:space="0" w:color="auto"/>
        <w:bottom w:val="none" w:sz="0" w:space="0" w:color="auto"/>
        <w:right w:val="none" w:sz="0" w:space="0" w:color="auto"/>
      </w:divBdr>
    </w:div>
    <w:div w:id="790831317">
      <w:bodyDiv w:val="1"/>
      <w:marLeft w:val="0"/>
      <w:marRight w:val="0"/>
      <w:marTop w:val="0"/>
      <w:marBottom w:val="0"/>
      <w:divBdr>
        <w:top w:val="none" w:sz="0" w:space="0" w:color="auto"/>
        <w:left w:val="none" w:sz="0" w:space="0" w:color="auto"/>
        <w:bottom w:val="none" w:sz="0" w:space="0" w:color="auto"/>
        <w:right w:val="none" w:sz="0" w:space="0" w:color="auto"/>
      </w:divBdr>
    </w:div>
    <w:div w:id="844511494">
      <w:bodyDiv w:val="1"/>
      <w:marLeft w:val="0"/>
      <w:marRight w:val="0"/>
      <w:marTop w:val="0"/>
      <w:marBottom w:val="0"/>
      <w:divBdr>
        <w:top w:val="none" w:sz="0" w:space="0" w:color="auto"/>
        <w:left w:val="none" w:sz="0" w:space="0" w:color="auto"/>
        <w:bottom w:val="none" w:sz="0" w:space="0" w:color="auto"/>
        <w:right w:val="none" w:sz="0" w:space="0" w:color="auto"/>
      </w:divBdr>
    </w:div>
    <w:div w:id="884567286">
      <w:bodyDiv w:val="1"/>
      <w:marLeft w:val="0"/>
      <w:marRight w:val="0"/>
      <w:marTop w:val="0"/>
      <w:marBottom w:val="0"/>
      <w:divBdr>
        <w:top w:val="none" w:sz="0" w:space="0" w:color="auto"/>
        <w:left w:val="none" w:sz="0" w:space="0" w:color="auto"/>
        <w:bottom w:val="none" w:sz="0" w:space="0" w:color="auto"/>
        <w:right w:val="none" w:sz="0" w:space="0" w:color="auto"/>
      </w:divBdr>
    </w:div>
    <w:div w:id="1044015478">
      <w:bodyDiv w:val="1"/>
      <w:marLeft w:val="0"/>
      <w:marRight w:val="0"/>
      <w:marTop w:val="0"/>
      <w:marBottom w:val="0"/>
      <w:divBdr>
        <w:top w:val="none" w:sz="0" w:space="0" w:color="auto"/>
        <w:left w:val="none" w:sz="0" w:space="0" w:color="auto"/>
        <w:bottom w:val="none" w:sz="0" w:space="0" w:color="auto"/>
        <w:right w:val="none" w:sz="0" w:space="0" w:color="auto"/>
      </w:divBdr>
    </w:div>
    <w:div w:id="1182817070">
      <w:bodyDiv w:val="1"/>
      <w:marLeft w:val="0"/>
      <w:marRight w:val="0"/>
      <w:marTop w:val="0"/>
      <w:marBottom w:val="0"/>
      <w:divBdr>
        <w:top w:val="none" w:sz="0" w:space="0" w:color="auto"/>
        <w:left w:val="none" w:sz="0" w:space="0" w:color="auto"/>
        <w:bottom w:val="none" w:sz="0" w:space="0" w:color="auto"/>
        <w:right w:val="none" w:sz="0" w:space="0" w:color="auto"/>
      </w:divBdr>
      <w:divsChild>
        <w:div w:id="1470592429">
          <w:marLeft w:val="0"/>
          <w:marRight w:val="0"/>
          <w:marTop w:val="0"/>
          <w:marBottom w:val="0"/>
          <w:divBdr>
            <w:top w:val="none" w:sz="0" w:space="0" w:color="auto"/>
            <w:left w:val="none" w:sz="0" w:space="0" w:color="auto"/>
            <w:bottom w:val="none" w:sz="0" w:space="0" w:color="auto"/>
            <w:right w:val="none" w:sz="0" w:space="0" w:color="auto"/>
          </w:divBdr>
        </w:div>
        <w:div w:id="434129534">
          <w:marLeft w:val="0"/>
          <w:marRight w:val="0"/>
          <w:marTop w:val="0"/>
          <w:marBottom w:val="0"/>
          <w:divBdr>
            <w:top w:val="none" w:sz="0" w:space="0" w:color="auto"/>
            <w:left w:val="none" w:sz="0" w:space="0" w:color="auto"/>
            <w:bottom w:val="none" w:sz="0" w:space="0" w:color="auto"/>
            <w:right w:val="none" w:sz="0" w:space="0" w:color="auto"/>
          </w:divBdr>
        </w:div>
        <w:div w:id="1770806101">
          <w:marLeft w:val="0"/>
          <w:marRight w:val="0"/>
          <w:marTop w:val="0"/>
          <w:marBottom w:val="0"/>
          <w:divBdr>
            <w:top w:val="none" w:sz="0" w:space="0" w:color="auto"/>
            <w:left w:val="none" w:sz="0" w:space="0" w:color="auto"/>
            <w:bottom w:val="none" w:sz="0" w:space="0" w:color="auto"/>
            <w:right w:val="none" w:sz="0" w:space="0" w:color="auto"/>
          </w:divBdr>
        </w:div>
      </w:divsChild>
    </w:div>
    <w:div w:id="1276061814">
      <w:bodyDiv w:val="1"/>
      <w:marLeft w:val="0"/>
      <w:marRight w:val="0"/>
      <w:marTop w:val="0"/>
      <w:marBottom w:val="0"/>
      <w:divBdr>
        <w:top w:val="none" w:sz="0" w:space="0" w:color="auto"/>
        <w:left w:val="none" w:sz="0" w:space="0" w:color="auto"/>
        <w:bottom w:val="none" w:sz="0" w:space="0" w:color="auto"/>
        <w:right w:val="none" w:sz="0" w:space="0" w:color="auto"/>
      </w:divBdr>
    </w:div>
    <w:div w:id="1345791360">
      <w:bodyDiv w:val="1"/>
      <w:marLeft w:val="0"/>
      <w:marRight w:val="0"/>
      <w:marTop w:val="0"/>
      <w:marBottom w:val="0"/>
      <w:divBdr>
        <w:top w:val="none" w:sz="0" w:space="0" w:color="auto"/>
        <w:left w:val="none" w:sz="0" w:space="0" w:color="auto"/>
        <w:bottom w:val="none" w:sz="0" w:space="0" w:color="auto"/>
        <w:right w:val="none" w:sz="0" w:space="0" w:color="auto"/>
      </w:divBdr>
    </w:div>
    <w:div w:id="1423069652">
      <w:bodyDiv w:val="1"/>
      <w:marLeft w:val="0"/>
      <w:marRight w:val="0"/>
      <w:marTop w:val="0"/>
      <w:marBottom w:val="0"/>
      <w:divBdr>
        <w:top w:val="none" w:sz="0" w:space="0" w:color="auto"/>
        <w:left w:val="none" w:sz="0" w:space="0" w:color="auto"/>
        <w:bottom w:val="none" w:sz="0" w:space="0" w:color="auto"/>
        <w:right w:val="none" w:sz="0" w:space="0" w:color="auto"/>
      </w:divBdr>
    </w:div>
    <w:div w:id="1442795888">
      <w:bodyDiv w:val="1"/>
      <w:marLeft w:val="0"/>
      <w:marRight w:val="0"/>
      <w:marTop w:val="0"/>
      <w:marBottom w:val="0"/>
      <w:divBdr>
        <w:top w:val="none" w:sz="0" w:space="0" w:color="auto"/>
        <w:left w:val="none" w:sz="0" w:space="0" w:color="auto"/>
        <w:bottom w:val="none" w:sz="0" w:space="0" w:color="auto"/>
        <w:right w:val="none" w:sz="0" w:space="0" w:color="auto"/>
      </w:divBdr>
    </w:div>
    <w:div w:id="1465781113">
      <w:bodyDiv w:val="1"/>
      <w:marLeft w:val="0"/>
      <w:marRight w:val="0"/>
      <w:marTop w:val="0"/>
      <w:marBottom w:val="0"/>
      <w:divBdr>
        <w:top w:val="none" w:sz="0" w:space="0" w:color="auto"/>
        <w:left w:val="none" w:sz="0" w:space="0" w:color="auto"/>
        <w:bottom w:val="none" w:sz="0" w:space="0" w:color="auto"/>
        <w:right w:val="none" w:sz="0" w:space="0" w:color="auto"/>
      </w:divBdr>
    </w:div>
    <w:div w:id="1473016348">
      <w:bodyDiv w:val="1"/>
      <w:marLeft w:val="0"/>
      <w:marRight w:val="0"/>
      <w:marTop w:val="0"/>
      <w:marBottom w:val="0"/>
      <w:divBdr>
        <w:top w:val="none" w:sz="0" w:space="0" w:color="auto"/>
        <w:left w:val="none" w:sz="0" w:space="0" w:color="auto"/>
        <w:bottom w:val="none" w:sz="0" w:space="0" w:color="auto"/>
        <w:right w:val="none" w:sz="0" w:space="0" w:color="auto"/>
      </w:divBdr>
    </w:div>
    <w:div w:id="1628659947">
      <w:bodyDiv w:val="1"/>
      <w:marLeft w:val="0"/>
      <w:marRight w:val="0"/>
      <w:marTop w:val="0"/>
      <w:marBottom w:val="0"/>
      <w:divBdr>
        <w:top w:val="none" w:sz="0" w:space="0" w:color="auto"/>
        <w:left w:val="none" w:sz="0" w:space="0" w:color="auto"/>
        <w:bottom w:val="none" w:sz="0" w:space="0" w:color="auto"/>
        <w:right w:val="none" w:sz="0" w:space="0" w:color="auto"/>
      </w:divBdr>
    </w:div>
    <w:div w:id="1709836023">
      <w:bodyDiv w:val="1"/>
      <w:marLeft w:val="0"/>
      <w:marRight w:val="0"/>
      <w:marTop w:val="0"/>
      <w:marBottom w:val="0"/>
      <w:divBdr>
        <w:top w:val="none" w:sz="0" w:space="0" w:color="auto"/>
        <w:left w:val="none" w:sz="0" w:space="0" w:color="auto"/>
        <w:bottom w:val="none" w:sz="0" w:space="0" w:color="auto"/>
        <w:right w:val="none" w:sz="0" w:space="0" w:color="auto"/>
      </w:divBdr>
    </w:div>
    <w:div w:id="178857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34F21-0F90-482A-B00F-E8DEEE2FC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865</Words>
  <Characters>4671</Characters>
  <Application>Microsoft Office Word</Application>
  <DocSecurity>0</DocSecurity>
  <Lines>38</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ipsil</dc:creator>
  <cp:lastModifiedBy>User</cp:lastModifiedBy>
  <cp:revision>2</cp:revision>
  <dcterms:created xsi:type="dcterms:W3CDTF">2026-02-20T12:28:00Z</dcterms:created>
  <dcterms:modified xsi:type="dcterms:W3CDTF">2026-02-20T12:28:00Z</dcterms:modified>
</cp:coreProperties>
</file>