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1109"/>
        <w:gridCol w:w="1264"/>
        <w:gridCol w:w="1208"/>
        <w:gridCol w:w="349"/>
        <w:gridCol w:w="1239"/>
      </w:tblGrid>
      <w:tr w:rsidR="00050B81" w:rsidRPr="00050B81" w:rsidTr="007B344E">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706BB5" w:rsidRDefault="00706BB5" w:rsidP="00050B81">
            <w:pPr>
              <w:spacing w:after="0" w:line="240" w:lineRule="auto"/>
              <w:rPr>
                <w:rFonts w:ascii="Calibri" w:eastAsia="Times New Roman" w:hAnsi="Calibri" w:cs="Arial"/>
                <w:color w:val="002060"/>
                <w:sz w:val="20"/>
                <w:szCs w:val="20"/>
              </w:rPr>
            </w:pPr>
            <w:r>
              <w:t>ΕΦΑΡΜΟΣΜΕΝΩΝ ΟΙΚΟΝΟΜΙΚΩΝ ΚΑΙ ΚΟΙΝΩΝΙΚΩΝ ΕΠΙΣΤΗΜΩΝ</w:t>
            </w:r>
          </w:p>
        </w:tc>
      </w:tr>
      <w:tr w:rsidR="00050B81" w:rsidRPr="00050B81" w:rsidTr="007B344E">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050B81" w:rsidRDefault="004F3524" w:rsidP="007B344E">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rPr>
              <w:t>ΑΓΡΟΤΙΚΗΣ ΟΙΚΟΝΟΜΙΑΣ &amp; ΑΝΑΠΤΥΞΗΣ</w:t>
            </w:r>
          </w:p>
        </w:tc>
      </w:tr>
      <w:tr w:rsidR="00050B81" w:rsidRPr="00050B81" w:rsidTr="007B344E">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8B0118"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7B344E">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706BB5" w:rsidRDefault="00706BB5"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3719</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FA32D1" w:rsidRDefault="00FA32D1"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8</w:t>
            </w:r>
          </w:p>
        </w:tc>
      </w:tr>
      <w:tr w:rsidR="00050B81" w:rsidRPr="003B45BC" w:rsidTr="007B344E">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1D341B" w:rsidRDefault="005D3B3C" w:rsidP="009F782B">
            <w:pPr>
              <w:spacing w:after="0" w:line="240" w:lineRule="auto"/>
              <w:rPr>
                <w:rFonts w:ascii="Calibri" w:eastAsia="Times New Roman" w:hAnsi="Calibri" w:cs="Arial"/>
                <w:sz w:val="20"/>
                <w:szCs w:val="20"/>
              </w:rPr>
            </w:pPr>
            <w:r>
              <w:rPr>
                <w:rFonts w:ascii="Calibri" w:hAnsi="Calibri" w:cs="Arial"/>
                <w:color w:val="002060"/>
                <w:sz w:val="20"/>
                <w:szCs w:val="20"/>
              </w:rPr>
              <w:t xml:space="preserve">ΟΙΚΟΝΟΜΙΚΑ </w:t>
            </w:r>
            <w:r w:rsidR="009F782B">
              <w:rPr>
                <w:rFonts w:ascii="Calibri" w:hAnsi="Calibri" w:cs="Arial"/>
                <w:color w:val="002060"/>
                <w:sz w:val="20"/>
                <w:szCs w:val="20"/>
              </w:rPr>
              <w:t>ΤΩΝ ΦΥΣΙΚΩΝ ΠΟΡΩΝ</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50B81">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59" w:type="dxa"/>
            <w:gridSpan w:val="2"/>
          </w:tcPr>
          <w:p w:rsidR="00050B81" w:rsidRPr="00726337" w:rsidRDefault="00627B82"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0146A6" w:rsidRDefault="004F3524"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050B81" w:rsidRDefault="001D341B" w:rsidP="001D341B">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504B7C" w:rsidRDefault="00547996" w:rsidP="00504B7C">
            <w:pPr>
              <w:rPr>
                <w:rFonts w:ascii="Calibri" w:hAnsi="Calibri"/>
              </w:rPr>
            </w:pPr>
            <w:r>
              <w:rPr>
                <w:rFonts w:ascii="Calibri" w:hAnsi="Calibri"/>
              </w:rPr>
              <w:t>Μικροοικονομική Θεωρία Ι</w:t>
            </w:r>
            <w:r w:rsidR="00504B7C">
              <w:rPr>
                <w:rFonts w:ascii="Calibri" w:hAnsi="Calibri"/>
              </w:rPr>
              <w:t xml:space="preserve">, </w:t>
            </w:r>
            <w:r w:rsidR="009F782B">
              <w:rPr>
                <w:rFonts w:ascii="Calibri" w:hAnsi="Calibri"/>
              </w:rPr>
              <w:t>Εισαγωγή στη διαχείριση των υδατικών πόρων.</w:t>
            </w:r>
          </w:p>
          <w:p w:rsidR="005D3B3C" w:rsidRDefault="005D3B3C" w:rsidP="005D3B3C">
            <w:pPr>
              <w:rPr>
                <w:rFonts w:ascii="Calibri" w:hAnsi="Calibri"/>
              </w:rPr>
            </w:pPr>
          </w:p>
          <w:p w:rsidR="005D3B3C" w:rsidRDefault="005D3B3C" w:rsidP="005D3B3C">
            <w:pPr>
              <w:rPr>
                <w:rFonts w:ascii="Calibri" w:hAnsi="Calibri"/>
              </w:rPr>
            </w:pPr>
          </w:p>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050B81" w:rsidRDefault="00504B7C"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ΝΑΙ</w:t>
            </w:r>
          </w:p>
        </w:tc>
      </w:tr>
      <w:tr w:rsidR="00050B81" w:rsidRPr="0090309A"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050B81" w:rsidRPr="009F782B" w:rsidRDefault="009F782B" w:rsidP="00907017">
            <w:pPr>
              <w:rPr>
                <w:rFonts w:ascii="Calibri" w:hAnsi="Calibri" w:cs="Arial"/>
                <w:color w:val="002060"/>
                <w:sz w:val="20"/>
                <w:szCs w:val="20"/>
                <w:lang w:val="en-GB"/>
              </w:rPr>
            </w:pPr>
            <w:r w:rsidRPr="009F782B">
              <w:rPr>
                <w:lang w:val="en-GB"/>
              </w:rPr>
              <w:t>https://openeclass.aua.gr/courses/AOA139/</w:t>
            </w:r>
          </w:p>
          <w:p w:rsidR="00547996" w:rsidRPr="00547996" w:rsidRDefault="00547996" w:rsidP="00907017">
            <w:pPr>
              <w:rPr>
                <w:rFonts w:ascii="Calibri" w:hAnsi="Calibri" w:cs="Arial"/>
                <w:color w:val="002060"/>
                <w:sz w:val="20"/>
                <w:szCs w:val="20"/>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9E1975" w:rsidRDefault="00842AFB" w:rsidP="00842AFB">
            <w:pPr>
              <w:spacing w:after="0" w:line="240" w:lineRule="auto"/>
              <w:jc w:val="both"/>
              <w:rPr>
                <w:rStyle w:val="hps"/>
              </w:rPr>
            </w:pPr>
            <w:r w:rsidRPr="00842AFB">
              <w:rPr>
                <w:rStyle w:val="hps"/>
              </w:rPr>
              <w:t xml:space="preserve">Το </w:t>
            </w:r>
            <w:r>
              <w:rPr>
                <w:rStyle w:val="hps"/>
              </w:rPr>
              <w:t xml:space="preserve">εν λόγω </w:t>
            </w:r>
            <w:r w:rsidRPr="00842AFB">
              <w:rPr>
                <w:rStyle w:val="hps"/>
              </w:rPr>
              <w:t>μ</w:t>
            </w:r>
            <w:r w:rsidR="00D81336">
              <w:rPr>
                <w:rStyle w:val="hps"/>
              </w:rPr>
              <w:t xml:space="preserve">άθημα αποτελεί το βασικό μάθημα που διαπραγματεύεται την </w:t>
            </w:r>
            <w:r>
              <w:rPr>
                <w:rStyle w:val="hps"/>
              </w:rPr>
              <w:t xml:space="preserve">οικονομική ανάλυση και </w:t>
            </w:r>
            <w:r w:rsidR="00D81336">
              <w:rPr>
                <w:rStyle w:val="hps"/>
              </w:rPr>
              <w:t xml:space="preserve">τη </w:t>
            </w:r>
            <w:r>
              <w:rPr>
                <w:rStyle w:val="hps"/>
              </w:rPr>
              <w:t xml:space="preserve">διαχείριση </w:t>
            </w:r>
            <w:r w:rsidRPr="00842AFB">
              <w:rPr>
                <w:rStyle w:val="hps"/>
              </w:rPr>
              <w:t xml:space="preserve">των </w:t>
            </w:r>
            <w:r>
              <w:rPr>
                <w:rStyle w:val="hps"/>
              </w:rPr>
              <w:t xml:space="preserve">φυσικών πόρων. </w:t>
            </w:r>
            <w:r w:rsidRPr="00842AFB">
              <w:rPr>
                <w:rStyle w:val="hps"/>
              </w:rPr>
              <w:t xml:space="preserve">Ή ύλη του μαθήματος στοχεύει στην εισαγωγή των </w:t>
            </w:r>
            <w:r>
              <w:rPr>
                <w:rStyle w:val="hps"/>
              </w:rPr>
              <w:t xml:space="preserve">φοιτητών </w:t>
            </w:r>
            <w:r w:rsidRPr="00842AFB">
              <w:rPr>
                <w:rStyle w:val="hps"/>
              </w:rPr>
              <w:t xml:space="preserve">στις βασικές έννοιες </w:t>
            </w:r>
            <w:r>
              <w:rPr>
                <w:rStyle w:val="hps"/>
              </w:rPr>
              <w:t>της άριστης</w:t>
            </w:r>
            <w:r w:rsidR="002A197D">
              <w:rPr>
                <w:rStyle w:val="hps"/>
              </w:rPr>
              <w:t>/ορθολογικής</w:t>
            </w:r>
            <w:r>
              <w:rPr>
                <w:rStyle w:val="hps"/>
              </w:rPr>
              <w:t xml:space="preserve"> εκμετάλλευσης των φυσικών πόρων και στις αντίστοιχες </w:t>
            </w:r>
            <w:r w:rsidRPr="00842AFB">
              <w:rPr>
                <w:rStyle w:val="hps"/>
              </w:rPr>
              <w:t xml:space="preserve">μεθοδολογίες διαχείρισης </w:t>
            </w:r>
            <w:r>
              <w:rPr>
                <w:rStyle w:val="hps"/>
              </w:rPr>
              <w:t>αυτών</w:t>
            </w:r>
            <w:r w:rsidRPr="00842AFB">
              <w:rPr>
                <w:rStyle w:val="hps"/>
              </w:rPr>
              <w:t xml:space="preserve">. Με αυτή την έννοια το μάθημα αποτελεί τη βάση </w:t>
            </w:r>
            <w:r>
              <w:rPr>
                <w:rStyle w:val="hps"/>
              </w:rPr>
              <w:t xml:space="preserve">κατανόησης αναφορικά με </w:t>
            </w:r>
            <w:r w:rsidRPr="00842AFB">
              <w:rPr>
                <w:rStyle w:val="hps"/>
              </w:rPr>
              <w:t xml:space="preserve">συγκεκριμένες τεχνικές διαχείρισης </w:t>
            </w:r>
            <w:r>
              <w:rPr>
                <w:rStyle w:val="hps"/>
              </w:rPr>
              <w:lastRenderedPageBreak/>
              <w:t xml:space="preserve">των φυσικών πόρων και </w:t>
            </w:r>
            <w:r w:rsidR="002A197D">
              <w:rPr>
                <w:rStyle w:val="hps"/>
              </w:rPr>
              <w:t xml:space="preserve">με το </w:t>
            </w:r>
            <w:r>
              <w:rPr>
                <w:rStyle w:val="hps"/>
              </w:rPr>
              <w:t xml:space="preserve">πως αυτές εφαρμόζονται </w:t>
            </w:r>
            <w:r w:rsidRPr="00842AFB">
              <w:rPr>
                <w:rStyle w:val="hps"/>
              </w:rPr>
              <w:t xml:space="preserve">σε επί μέρους </w:t>
            </w:r>
            <w:r>
              <w:rPr>
                <w:rStyle w:val="hps"/>
              </w:rPr>
              <w:t>κατηγορίες των φυσικών πόρων (ανανεώσιμοι και μη ανανεώσιμοι φυσικοί πόροι)</w:t>
            </w:r>
            <w:r w:rsidRPr="00842AFB">
              <w:rPr>
                <w:rStyle w:val="hps"/>
              </w:rPr>
              <w:t xml:space="preserve">. </w:t>
            </w:r>
          </w:p>
          <w:p w:rsidR="00842AFB" w:rsidRPr="00842AFB" w:rsidRDefault="009E1975" w:rsidP="00842AFB">
            <w:pPr>
              <w:spacing w:after="0" w:line="240" w:lineRule="auto"/>
              <w:jc w:val="both"/>
              <w:rPr>
                <w:rStyle w:val="hps"/>
              </w:rPr>
            </w:pPr>
            <w:r>
              <w:t>Στα πλαίσια του εν λόγω μαθήματος γίνεται μια εισαγωγή στην έννοια της διατηρήσιμης ανάπτυξης, εξετάζεται η γενεαλογία της και δίνεται ένας λειτουργικός  ορισμός της.</w:t>
            </w:r>
          </w:p>
          <w:p w:rsidR="001D341B" w:rsidRPr="00D62AAC" w:rsidRDefault="00842AFB" w:rsidP="00842AFB">
            <w:pPr>
              <w:spacing w:after="0" w:line="240" w:lineRule="auto"/>
              <w:jc w:val="both"/>
              <w:rPr>
                <w:rStyle w:val="hps"/>
              </w:rPr>
            </w:pPr>
            <w:r w:rsidRPr="00842AFB">
              <w:rPr>
                <w:rStyle w:val="hps"/>
              </w:rPr>
              <w:t xml:space="preserve">Τέλος, </w:t>
            </w:r>
            <w:r w:rsidR="00D81336">
              <w:rPr>
                <w:rStyle w:val="hps"/>
              </w:rPr>
              <w:t xml:space="preserve">ο </w:t>
            </w:r>
            <w:r w:rsidRPr="00842AFB">
              <w:rPr>
                <w:rStyle w:val="hps"/>
              </w:rPr>
              <w:t>στόχο</w:t>
            </w:r>
            <w:r w:rsidR="00D81336">
              <w:rPr>
                <w:rStyle w:val="hps"/>
              </w:rPr>
              <w:t>ς</w:t>
            </w:r>
            <w:r w:rsidRPr="00842AFB">
              <w:rPr>
                <w:rStyle w:val="hps"/>
              </w:rPr>
              <w:t xml:space="preserve"> του μαθήματος</w:t>
            </w:r>
            <w:r>
              <w:rPr>
                <w:rStyle w:val="hps"/>
              </w:rPr>
              <w:t xml:space="preserve"> </w:t>
            </w:r>
            <w:r w:rsidR="00D81336">
              <w:rPr>
                <w:rStyle w:val="hps"/>
              </w:rPr>
              <w:t xml:space="preserve">είναι </w:t>
            </w:r>
            <w:r>
              <w:rPr>
                <w:rStyle w:val="hps"/>
              </w:rPr>
              <w:t>η κατανόηση</w:t>
            </w:r>
            <w:r w:rsidR="00627B82">
              <w:rPr>
                <w:rStyle w:val="hps"/>
              </w:rPr>
              <w:t>,</w:t>
            </w:r>
            <w:r>
              <w:rPr>
                <w:rStyle w:val="hps"/>
              </w:rPr>
              <w:t xml:space="preserve"> από τους φοιτητές</w:t>
            </w:r>
            <w:r w:rsidR="00627B82">
              <w:rPr>
                <w:rStyle w:val="hps"/>
              </w:rPr>
              <w:t>,</w:t>
            </w:r>
            <w:r w:rsidRPr="00842AFB">
              <w:rPr>
                <w:rStyle w:val="hps"/>
              </w:rPr>
              <w:t xml:space="preserve"> της σημασίας της </w:t>
            </w:r>
            <w:r>
              <w:rPr>
                <w:rStyle w:val="hps"/>
              </w:rPr>
              <w:t xml:space="preserve">ορθολογικής </w:t>
            </w:r>
            <w:r w:rsidRPr="00842AFB">
              <w:rPr>
                <w:rStyle w:val="hps"/>
              </w:rPr>
              <w:t xml:space="preserve">διαχείρισης των </w:t>
            </w:r>
            <w:r>
              <w:rPr>
                <w:rStyle w:val="hps"/>
              </w:rPr>
              <w:t xml:space="preserve">φυσικών πόρων στην περιφερειακή ανάπτυξη και εν γένει στην οικονομική ανάπτυξη. </w:t>
            </w:r>
            <w:r w:rsidR="006C1C6D" w:rsidRPr="00D62AAC">
              <w:rPr>
                <w:rStyle w:val="hps"/>
              </w:rPr>
              <w:t xml:space="preserve">Εφόσον ολοκληρωθούν οι διαλέξεις του μαθήματος </w:t>
            </w:r>
            <w:r w:rsidR="001D341B" w:rsidRPr="00D62AAC">
              <w:rPr>
                <w:rStyle w:val="hps"/>
              </w:rPr>
              <w:t>ο φοιτητής / τρια θα είναι σε θέση να:</w:t>
            </w:r>
          </w:p>
          <w:p w:rsidR="001D341B" w:rsidRPr="00D62AAC" w:rsidRDefault="00190EF7" w:rsidP="001D341B">
            <w:pPr>
              <w:pStyle w:val="ListParagraph"/>
              <w:numPr>
                <w:ilvl w:val="0"/>
                <w:numId w:val="3"/>
              </w:numPr>
              <w:spacing w:after="0" w:line="240" w:lineRule="auto"/>
              <w:ind w:left="284" w:hanging="284"/>
              <w:jc w:val="both"/>
              <w:rPr>
                <w:rStyle w:val="hps"/>
              </w:rPr>
            </w:pPr>
            <w:r>
              <w:rPr>
                <w:rStyle w:val="hps"/>
              </w:rPr>
              <w:t xml:space="preserve">Να </w:t>
            </w:r>
            <w:r w:rsidR="002A197D">
              <w:rPr>
                <w:rStyle w:val="hps"/>
              </w:rPr>
              <w:t xml:space="preserve">εκλαϊκεύσει </w:t>
            </w:r>
            <w:r>
              <w:rPr>
                <w:rStyle w:val="hps"/>
              </w:rPr>
              <w:t xml:space="preserve">το τι σημαίνει </w:t>
            </w:r>
            <w:r w:rsidR="002A197D">
              <w:rPr>
                <w:rStyle w:val="hps"/>
              </w:rPr>
              <w:t xml:space="preserve">η </w:t>
            </w:r>
            <w:r w:rsidR="00842AFB">
              <w:rPr>
                <w:rStyle w:val="hps"/>
              </w:rPr>
              <w:t xml:space="preserve">«τραγωδία των </w:t>
            </w:r>
            <w:r w:rsidR="002A197D">
              <w:rPr>
                <w:rStyle w:val="hps"/>
              </w:rPr>
              <w:t>κοινών</w:t>
            </w:r>
            <w:r w:rsidR="00842AFB">
              <w:rPr>
                <w:rStyle w:val="hps"/>
              </w:rPr>
              <w:t>»</w:t>
            </w:r>
            <w:r w:rsidR="002A197D">
              <w:rPr>
                <w:rStyle w:val="hps"/>
              </w:rPr>
              <w:t>, και να σχολιάσει επιτυχή παραδείγματα ορθολογικής διαχείρισης των κοινών</w:t>
            </w:r>
            <w:r w:rsidR="006C1C6D" w:rsidRPr="00D62AAC">
              <w:rPr>
                <w:rStyle w:val="hps"/>
              </w:rPr>
              <w:t>.</w:t>
            </w:r>
          </w:p>
          <w:p w:rsidR="001D341B" w:rsidRPr="00D62AAC" w:rsidRDefault="004001B6" w:rsidP="001D341B">
            <w:pPr>
              <w:pStyle w:val="ListParagraph"/>
              <w:numPr>
                <w:ilvl w:val="0"/>
                <w:numId w:val="3"/>
              </w:numPr>
              <w:spacing w:after="0" w:line="240" w:lineRule="auto"/>
              <w:ind w:left="284" w:hanging="284"/>
              <w:jc w:val="both"/>
              <w:rPr>
                <w:rStyle w:val="hps"/>
              </w:rPr>
            </w:pPr>
            <w:r w:rsidRPr="00D62AAC">
              <w:rPr>
                <w:rStyle w:val="hps"/>
              </w:rPr>
              <w:t xml:space="preserve">Να </w:t>
            </w:r>
            <w:r w:rsidR="00BF6267" w:rsidRPr="00D62AAC">
              <w:rPr>
                <w:rStyle w:val="hps"/>
              </w:rPr>
              <w:t xml:space="preserve">κατανοεί </w:t>
            </w:r>
            <w:r w:rsidR="00842AFB" w:rsidRPr="00D62AAC">
              <w:rPr>
                <w:rStyle w:val="hps"/>
              </w:rPr>
              <w:t>τι σημαίνει υπερεκμετάλλευση των φυσικών πόρων (υπερ-αλίευση, υπερ-άντληση κλπ)</w:t>
            </w:r>
            <w:r w:rsidR="00BF6267" w:rsidRPr="00D62AAC">
              <w:rPr>
                <w:rStyle w:val="hps"/>
              </w:rPr>
              <w:t>.</w:t>
            </w:r>
            <w:r w:rsidR="00190EF7" w:rsidRPr="00D62AAC">
              <w:rPr>
                <w:rStyle w:val="hps"/>
              </w:rPr>
              <w:t xml:space="preserve"> </w:t>
            </w:r>
            <w:r w:rsidRPr="00D62AAC">
              <w:rPr>
                <w:rStyle w:val="hps"/>
              </w:rPr>
              <w:t xml:space="preserve"> </w:t>
            </w:r>
          </w:p>
          <w:p w:rsidR="001A3F9B" w:rsidRPr="00D62AAC" w:rsidRDefault="004001B6" w:rsidP="00842AFB">
            <w:pPr>
              <w:pStyle w:val="ListParagraph"/>
              <w:numPr>
                <w:ilvl w:val="0"/>
                <w:numId w:val="3"/>
              </w:numPr>
              <w:spacing w:after="0" w:line="240" w:lineRule="auto"/>
              <w:ind w:left="284" w:hanging="284"/>
              <w:jc w:val="both"/>
              <w:rPr>
                <w:rStyle w:val="hps"/>
              </w:rPr>
            </w:pPr>
            <w:r w:rsidRPr="00D62AAC">
              <w:rPr>
                <w:rStyle w:val="hps"/>
              </w:rPr>
              <w:t xml:space="preserve">Να </w:t>
            </w:r>
            <w:r w:rsidR="00842AFB" w:rsidRPr="00D62AAC">
              <w:rPr>
                <w:rStyle w:val="hps"/>
              </w:rPr>
              <w:t>εφαρμόζει μεθοδολογίες και τεχνικές ορθολογικής διαχείρισης των φυσικών πόρων</w:t>
            </w:r>
            <w:r w:rsidR="00BF6267" w:rsidRPr="00D62AAC">
              <w:rPr>
                <w:rStyle w:val="hps"/>
              </w:rPr>
              <w:t>.</w:t>
            </w: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1A3F9B" w:rsidRDefault="00050B81" w:rsidP="001A3F9B">
            <w:pPr>
              <w:spacing w:after="0" w:line="240" w:lineRule="auto"/>
              <w:rPr>
                <w:rFonts w:ascii="Calibri" w:eastAsia="Times New Roman" w:hAnsi="Calibri" w:cs="Arial"/>
                <w:color w:val="002060"/>
                <w:sz w:val="20"/>
                <w:szCs w:val="20"/>
              </w:rPr>
            </w:pPr>
          </w:p>
          <w:p w:rsidR="001D341B" w:rsidRPr="001D341B" w:rsidRDefault="00BF6267" w:rsidP="001D341B">
            <w:pPr>
              <w:widowControl w:val="0"/>
              <w:autoSpaceDE w:val="0"/>
              <w:autoSpaceDN w:val="0"/>
              <w:adjustRightInd w:val="0"/>
              <w:spacing w:after="0" w:line="240" w:lineRule="auto"/>
              <w:ind w:left="454" w:hanging="454"/>
              <w:rPr>
                <w:rFonts w:ascii="Calibri" w:eastAsia="Calibri" w:hAnsi="Calibri" w:cs="Times New Roman"/>
                <w:color w:val="002060"/>
              </w:rPr>
            </w:pPr>
            <w:r>
              <w:rPr>
                <w:rFonts w:ascii="Calibri" w:eastAsia="Calibri" w:hAnsi="Calibri" w:cs="Times New Roman"/>
                <w:color w:val="002060"/>
              </w:rPr>
              <w:t xml:space="preserve">• </w:t>
            </w:r>
            <w:r w:rsidR="004001B6">
              <w:rPr>
                <w:rFonts w:ascii="Calibri" w:eastAsia="Calibri" w:hAnsi="Calibri" w:cs="Times New Roman"/>
                <w:color w:val="002060"/>
              </w:rPr>
              <w:t>Λήψη  αποφάσεων</w:t>
            </w:r>
          </w:p>
          <w:p w:rsidR="001D341B" w:rsidRPr="00BF6267" w:rsidRDefault="001D341B" w:rsidP="00BF6267">
            <w:pPr>
              <w:widowControl w:val="0"/>
              <w:autoSpaceDE w:val="0"/>
              <w:autoSpaceDN w:val="0"/>
              <w:adjustRightInd w:val="0"/>
              <w:spacing w:after="0" w:line="240" w:lineRule="auto"/>
              <w:rPr>
                <w:rFonts w:ascii="Calibri" w:eastAsia="Calibri" w:hAnsi="Calibri" w:cs="Times New Roman"/>
                <w:color w:val="002060"/>
              </w:rPr>
            </w:pPr>
            <w:r w:rsidRPr="001D341B">
              <w:rPr>
                <w:rFonts w:ascii="Calibri" w:eastAsia="Calibri" w:hAnsi="Calibri" w:cs="Times New Roman"/>
                <w:color w:val="002060"/>
              </w:rPr>
              <w:t>•</w:t>
            </w:r>
            <w:r w:rsidR="00BF6267">
              <w:rPr>
                <w:rFonts w:ascii="Calibri" w:eastAsia="Calibri" w:hAnsi="Calibri" w:cs="Times New Roman"/>
                <w:color w:val="002060"/>
              </w:rPr>
              <w:t xml:space="preserve">  </w:t>
            </w:r>
            <w:r w:rsidR="00BF6267" w:rsidRPr="00BF6267">
              <w:rPr>
                <w:rFonts w:ascii="Calibri" w:eastAsia="Calibri" w:hAnsi="Calibri" w:cs="Times New Roman"/>
                <w:color w:val="002060"/>
              </w:rPr>
              <w:t xml:space="preserve">Εργασία σε διεπιστημονικό περιβάλλον </w:t>
            </w:r>
          </w:p>
          <w:p w:rsidR="00BF6267" w:rsidRDefault="00BF6267" w:rsidP="00BF6267">
            <w:pPr>
              <w:widowControl w:val="0"/>
              <w:autoSpaceDE w:val="0"/>
              <w:autoSpaceDN w:val="0"/>
              <w:adjustRightInd w:val="0"/>
              <w:spacing w:after="60" w:line="240" w:lineRule="auto"/>
              <w:ind w:left="454" w:hanging="454"/>
              <w:rPr>
                <w:rFonts w:ascii="Calibri" w:eastAsia="Calibri" w:hAnsi="Calibri" w:cs="Times New Roman"/>
                <w:color w:val="002060"/>
              </w:rPr>
            </w:pPr>
            <w:r>
              <w:rPr>
                <w:rFonts w:ascii="Calibri" w:eastAsia="Calibri" w:hAnsi="Calibri" w:cs="Times New Roman"/>
                <w:color w:val="002060"/>
              </w:rPr>
              <w:t xml:space="preserve">• </w:t>
            </w:r>
            <w:r w:rsidR="004001B6">
              <w:rPr>
                <w:rFonts w:ascii="Calibri" w:eastAsia="Calibri" w:hAnsi="Calibri" w:cs="Times New Roman"/>
                <w:color w:val="002060"/>
              </w:rPr>
              <w:t>Αυτόνομη εργασία</w:t>
            </w:r>
          </w:p>
          <w:p w:rsidR="00BF6267" w:rsidRPr="00050B81" w:rsidRDefault="00BF6267" w:rsidP="0090309A">
            <w:pPr>
              <w:widowControl w:val="0"/>
              <w:autoSpaceDE w:val="0"/>
              <w:autoSpaceDN w:val="0"/>
              <w:adjustRightInd w:val="0"/>
              <w:spacing w:after="0" w:line="240" w:lineRule="auto"/>
              <w:rPr>
                <w:rFonts w:ascii="Calibri" w:eastAsia="Times New Roman" w:hAnsi="Calibri" w:cs="Arial"/>
                <w:i/>
                <w:sz w:val="16"/>
                <w:szCs w:val="16"/>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1D341B" w:rsidRPr="001D341B" w:rsidRDefault="001D341B" w:rsidP="001D341B">
            <w:pPr>
              <w:spacing w:after="0" w:line="240" w:lineRule="auto"/>
              <w:rPr>
                <w:iCs/>
                <w:color w:val="002060"/>
                <w:lang w:val="en-US"/>
              </w:rPr>
            </w:pPr>
          </w:p>
          <w:p w:rsidR="001D341B" w:rsidRPr="001D341B" w:rsidRDefault="001D341B" w:rsidP="001D341B">
            <w:pPr>
              <w:spacing w:after="0" w:line="240" w:lineRule="auto"/>
              <w:ind w:left="454" w:hanging="454"/>
              <w:rPr>
                <w:iCs/>
                <w:color w:val="002060"/>
              </w:rPr>
            </w:pPr>
            <w:r w:rsidRPr="001D341B">
              <w:rPr>
                <w:iCs/>
                <w:color w:val="002060"/>
                <w:lang w:val="en-US"/>
              </w:rPr>
              <w:t>i</w:t>
            </w:r>
            <w:r w:rsidRPr="001D341B">
              <w:rPr>
                <w:iCs/>
                <w:color w:val="002060"/>
              </w:rPr>
              <w:t>.</w:t>
            </w:r>
            <w:r w:rsidRPr="001D341B">
              <w:rPr>
                <w:iCs/>
                <w:color w:val="002060"/>
              </w:rPr>
              <w:tab/>
            </w:r>
            <w:r w:rsidR="003B0CDD" w:rsidRPr="003B0CDD">
              <w:rPr>
                <w:iCs/>
                <w:color w:val="002060"/>
              </w:rPr>
              <w:t>Εισαγωγή στην Οικονομική των Φυσικών Πόρων</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ii</w:t>
            </w:r>
            <w:r w:rsidRPr="001D341B">
              <w:rPr>
                <w:iCs/>
                <w:color w:val="002060"/>
              </w:rPr>
              <w:t>.</w:t>
            </w:r>
            <w:r w:rsidRPr="001D341B">
              <w:rPr>
                <w:iCs/>
                <w:color w:val="002060"/>
              </w:rPr>
              <w:tab/>
            </w:r>
            <w:r w:rsidR="003B0CDD" w:rsidRPr="003B0CDD">
              <w:rPr>
                <w:iCs/>
                <w:color w:val="002060"/>
              </w:rPr>
              <w:t>Εισαγωγή στη Διαχείριση των Φυσικών Πόρων</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iii</w:t>
            </w:r>
            <w:r w:rsidR="003B0CDD">
              <w:rPr>
                <w:iCs/>
                <w:color w:val="002060"/>
              </w:rPr>
              <w:t>.</w:t>
            </w:r>
            <w:r w:rsidR="003B0CDD" w:rsidRPr="003B0CDD">
              <w:rPr>
                <w:iCs/>
                <w:color w:val="002060"/>
              </w:rPr>
              <w:tab/>
              <w:t>Οικονομικά της Αλιείας</w:t>
            </w:r>
            <w:r w:rsidR="00D2193F">
              <w:rPr>
                <w:iCs/>
                <w:color w:val="002060"/>
              </w:rPr>
              <w:t>.</w:t>
            </w:r>
          </w:p>
          <w:p w:rsidR="001D341B" w:rsidRPr="001D341B" w:rsidRDefault="001D341B" w:rsidP="001D341B">
            <w:pPr>
              <w:spacing w:after="0" w:line="240" w:lineRule="auto"/>
              <w:ind w:left="454" w:hanging="454"/>
              <w:rPr>
                <w:iCs/>
                <w:color w:val="002060"/>
              </w:rPr>
            </w:pPr>
            <w:r w:rsidRPr="001D341B">
              <w:rPr>
                <w:iCs/>
                <w:color w:val="002060"/>
                <w:lang w:val="en-US"/>
              </w:rPr>
              <w:t>iv</w:t>
            </w:r>
            <w:r w:rsidR="003B0CDD">
              <w:rPr>
                <w:iCs/>
                <w:color w:val="002060"/>
              </w:rPr>
              <w:t>.</w:t>
            </w:r>
            <w:r w:rsidR="003B0CDD" w:rsidRPr="003B0CDD">
              <w:rPr>
                <w:iCs/>
                <w:color w:val="002060"/>
              </w:rPr>
              <w:t>.</w:t>
            </w:r>
            <w:r w:rsidR="003B0CDD" w:rsidRPr="003B0CDD">
              <w:rPr>
                <w:iCs/>
                <w:color w:val="002060"/>
              </w:rPr>
              <w:tab/>
              <w:t>Οικονομικά των Δασών</w:t>
            </w:r>
            <w:r w:rsidR="00D2193F">
              <w:rPr>
                <w:iCs/>
                <w:color w:val="002060"/>
              </w:rPr>
              <w:t>.</w:t>
            </w:r>
          </w:p>
          <w:p w:rsidR="001D341B" w:rsidRDefault="001D341B" w:rsidP="001D341B">
            <w:pPr>
              <w:spacing w:after="0" w:line="240" w:lineRule="auto"/>
              <w:ind w:left="454" w:hanging="454"/>
              <w:rPr>
                <w:iCs/>
                <w:color w:val="002060"/>
              </w:rPr>
            </w:pPr>
            <w:r w:rsidRPr="001D341B">
              <w:rPr>
                <w:iCs/>
                <w:color w:val="002060"/>
                <w:lang w:val="en-US"/>
              </w:rPr>
              <w:t>v</w:t>
            </w:r>
            <w:r w:rsidR="00842AFB">
              <w:rPr>
                <w:iCs/>
                <w:color w:val="002060"/>
              </w:rPr>
              <w:t>.</w:t>
            </w:r>
            <w:r w:rsidR="003B0CDD" w:rsidRPr="003B0CDD">
              <w:rPr>
                <w:iCs/>
                <w:color w:val="002060"/>
              </w:rPr>
              <w:tab/>
              <w:t>Οικονομικά των Υδατικών πόρων</w:t>
            </w:r>
            <w:r w:rsidR="00D2193F">
              <w:rPr>
                <w:iCs/>
                <w:color w:val="002060"/>
              </w:rPr>
              <w:t>.</w:t>
            </w:r>
          </w:p>
          <w:p w:rsidR="00050B81" w:rsidRPr="000146A6" w:rsidRDefault="00627B82" w:rsidP="00627B82">
            <w:pPr>
              <w:spacing w:after="0" w:line="240" w:lineRule="auto"/>
              <w:ind w:left="454" w:hanging="454"/>
              <w:rPr>
                <w:rFonts w:ascii="Calibri" w:eastAsia="Times New Roman" w:hAnsi="Calibri" w:cs="Arial"/>
                <w:color w:val="002060"/>
                <w:sz w:val="20"/>
                <w:szCs w:val="20"/>
              </w:rPr>
            </w:pPr>
            <w:r w:rsidRPr="001D341B">
              <w:rPr>
                <w:iCs/>
                <w:color w:val="002060"/>
                <w:lang w:val="en-US"/>
              </w:rPr>
              <w:t>v</w:t>
            </w:r>
            <w:r>
              <w:rPr>
                <w:iCs/>
                <w:color w:val="002060"/>
                <w:lang w:val="en-US"/>
              </w:rPr>
              <w:t>i</w:t>
            </w:r>
            <w:r>
              <w:rPr>
                <w:iCs/>
                <w:color w:val="002060"/>
              </w:rPr>
              <w:t>.</w:t>
            </w:r>
            <w:r w:rsidRPr="003B0CDD">
              <w:rPr>
                <w:iCs/>
                <w:color w:val="002060"/>
              </w:rPr>
              <w:tab/>
              <w:t xml:space="preserve">Οικονομικά των </w:t>
            </w:r>
            <w:r>
              <w:rPr>
                <w:iCs/>
                <w:color w:val="002060"/>
              </w:rPr>
              <w:t>μη ανανεώσιμων φυσικών</w:t>
            </w:r>
            <w:r w:rsidRPr="003B0CDD">
              <w:rPr>
                <w:iCs/>
                <w:color w:val="002060"/>
              </w:rPr>
              <w:t xml:space="preserve"> πόρων</w:t>
            </w:r>
            <w:r w:rsidRPr="000146A6">
              <w:rPr>
                <w:rFonts w:ascii="Calibri" w:eastAsia="Times New Roman" w:hAnsi="Calibri" w:cs="Arial"/>
                <w:color w:val="002060"/>
                <w:sz w:val="20"/>
                <w:szCs w:val="20"/>
              </w:rPr>
              <w:t xml:space="preserve"> </w:t>
            </w:r>
          </w:p>
        </w:tc>
      </w:tr>
      <w:tr w:rsidR="00627B82" w:rsidRPr="001A3F9B" w:rsidTr="00BF6D32">
        <w:tc>
          <w:tcPr>
            <w:tcW w:w="8472" w:type="dxa"/>
          </w:tcPr>
          <w:p w:rsidR="00627B82" w:rsidRPr="00627B82" w:rsidRDefault="00627B82" w:rsidP="001D341B">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1D341B" w:rsidP="00907017">
            <w:pPr>
              <w:rPr>
                <w:iCs/>
                <w:color w:val="002060"/>
              </w:rPr>
            </w:pPr>
            <w:r>
              <w:rPr>
                <w:iCs/>
                <w:color w:val="002060"/>
              </w:rPr>
              <w:t>Στην τάξη</w:t>
            </w:r>
            <w:r w:rsidR="00907017" w:rsidRPr="00B25922">
              <w:rPr>
                <w:iCs/>
                <w:color w:val="002060"/>
              </w:rPr>
              <w:t xml:space="preserve"> </w:t>
            </w:r>
          </w:p>
        </w:tc>
      </w:tr>
      <w:tr w:rsidR="00050B81" w:rsidRPr="00B25922"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1D341B" w:rsidRDefault="001D341B" w:rsidP="001D341B">
            <w:p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Pr="001D341B">
              <w:rPr>
                <w:iCs/>
                <w:color w:val="002060"/>
                <w:lang w:val="en-US"/>
              </w:rPr>
              <w:t>e</w:t>
            </w:r>
            <w:r w:rsidRPr="001D341B">
              <w:rPr>
                <w:iCs/>
                <w:color w:val="002060"/>
              </w:rPr>
              <w:t>-</w:t>
            </w:r>
            <w:r w:rsidRPr="001D341B">
              <w:rPr>
                <w:iCs/>
                <w:color w:val="002060"/>
                <w:lang w:val="en-US"/>
              </w:rPr>
              <w:t>class</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w:t>
            </w:r>
            <w:r w:rsidRPr="00050B81">
              <w:rPr>
                <w:rFonts w:ascii="Calibri" w:eastAsia="Times New Roman" w:hAnsi="Calibri" w:cs="Arial"/>
                <w:i/>
                <w:sz w:val="16"/>
                <w:szCs w:val="16"/>
              </w:rPr>
              <w:lastRenderedPageBreak/>
              <w:t>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D62AAC" w:rsidRDefault="00D62AAC" w:rsidP="00050B81">
                  <w:pPr>
                    <w:jc w:val="center"/>
                    <w:rPr>
                      <w:rFonts w:ascii="Calibri" w:hAnsi="Calibri" w:cs="Arial"/>
                      <w:color w:val="002060"/>
                      <w:lang w:val="el-GR"/>
                    </w:rPr>
                  </w:pPr>
                  <w:r>
                    <w:rPr>
                      <w:rFonts w:ascii="Calibri" w:hAnsi="Calibri" w:cs="Arial"/>
                      <w:color w:val="002060"/>
                      <w:lang w:val="el-GR"/>
                    </w:rPr>
                    <w:t>65</w:t>
                  </w:r>
                </w:p>
              </w:tc>
            </w:tr>
            <w:tr w:rsidR="0070607A" w:rsidRPr="00050B81" w:rsidTr="00050B81">
              <w:tc>
                <w:tcPr>
                  <w:tcW w:w="2467" w:type="dxa"/>
                  <w:shd w:val="clear" w:color="auto" w:fill="auto"/>
                </w:tcPr>
                <w:p w:rsidR="0070607A" w:rsidRPr="00B25922" w:rsidRDefault="001C4EFF" w:rsidP="00D62AAC">
                  <w:pPr>
                    <w:rPr>
                      <w:rFonts w:ascii="Calibri" w:hAnsi="Calibri" w:cs="Arial"/>
                      <w:i/>
                      <w:color w:val="002060"/>
                      <w:sz w:val="16"/>
                      <w:szCs w:val="16"/>
                      <w:lang w:val="el-GR"/>
                    </w:rPr>
                  </w:pPr>
                  <w:r>
                    <w:rPr>
                      <w:rFonts w:ascii="Calibri" w:hAnsi="Calibri" w:cs="Arial"/>
                      <w:color w:val="002060"/>
                      <w:lang w:val="el-GR"/>
                    </w:rPr>
                    <w:t xml:space="preserve">Συγγραφή </w:t>
                  </w:r>
                  <w:r w:rsidR="0070607A">
                    <w:rPr>
                      <w:rFonts w:ascii="Calibri" w:hAnsi="Calibri" w:cs="Arial"/>
                      <w:color w:val="002060"/>
                      <w:lang w:val="el-GR"/>
                    </w:rPr>
                    <w:t>εργασ</w:t>
                  </w:r>
                  <w:r w:rsidR="00D62AAC">
                    <w:rPr>
                      <w:rFonts w:ascii="Calibri" w:hAnsi="Calibri" w:cs="Arial"/>
                      <w:color w:val="002060"/>
                      <w:lang w:val="el-GR"/>
                    </w:rPr>
                    <w:t>ιών</w:t>
                  </w:r>
                  <w:r w:rsidR="0070607A">
                    <w:rPr>
                      <w:rFonts w:ascii="Calibri" w:hAnsi="Calibri" w:cs="Arial"/>
                      <w:color w:val="002060"/>
                      <w:lang w:val="el-GR"/>
                    </w:rPr>
                    <w:t xml:space="preserve"> </w:t>
                  </w:r>
                </w:p>
              </w:tc>
              <w:tc>
                <w:tcPr>
                  <w:tcW w:w="2468" w:type="dxa"/>
                </w:tcPr>
                <w:p w:rsidR="0070607A" w:rsidRPr="002A197D" w:rsidRDefault="002A197D" w:rsidP="004F3524">
                  <w:pPr>
                    <w:jc w:val="center"/>
                    <w:rPr>
                      <w:rFonts w:ascii="Calibri" w:hAnsi="Calibri" w:cs="Arial"/>
                      <w:color w:val="002060"/>
                      <w:lang w:val="el-GR"/>
                    </w:rPr>
                  </w:pPr>
                  <w:r>
                    <w:rPr>
                      <w:rFonts w:ascii="Calibri" w:hAnsi="Calibri" w:cs="Arial"/>
                      <w:color w:val="002060"/>
                      <w:lang w:val="el-GR"/>
                    </w:rPr>
                    <w:t>20</w:t>
                  </w:r>
                </w:p>
              </w:tc>
            </w:tr>
            <w:tr w:rsidR="0070607A" w:rsidRPr="00050B81" w:rsidTr="00050B81">
              <w:tc>
                <w:tcPr>
                  <w:tcW w:w="2467" w:type="dxa"/>
                  <w:shd w:val="clear" w:color="auto" w:fill="auto"/>
                </w:tcPr>
                <w:p w:rsidR="0070607A" w:rsidRPr="00B25922" w:rsidRDefault="0070607A" w:rsidP="001C4EFF">
                  <w:pPr>
                    <w:rPr>
                      <w:rFonts w:ascii="Calibri" w:hAnsi="Calibri" w:cs="Arial"/>
                      <w:i/>
                      <w:color w:val="002060"/>
                      <w:sz w:val="16"/>
                      <w:szCs w:val="16"/>
                      <w:lang w:val="el-GR"/>
                    </w:rPr>
                  </w:pPr>
                  <w:r w:rsidRPr="0070607A">
                    <w:rPr>
                      <w:rFonts w:ascii="Calibri" w:hAnsi="Calibri" w:cs="Arial"/>
                      <w:color w:val="002060"/>
                      <w:lang w:val="el-GR"/>
                    </w:rPr>
                    <w:t xml:space="preserve">Παρουσίαση </w:t>
                  </w:r>
                  <w:r w:rsidR="001C4EFF">
                    <w:rPr>
                      <w:rFonts w:ascii="Calibri" w:hAnsi="Calibri" w:cs="Arial"/>
                      <w:color w:val="002060"/>
                      <w:lang w:val="el-GR"/>
                    </w:rPr>
                    <w:t>ε</w:t>
                  </w:r>
                  <w:r w:rsidRPr="0070607A">
                    <w:rPr>
                      <w:rFonts w:ascii="Calibri" w:hAnsi="Calibri" w:cs="Arial"/>
                      <w:color w:val="002060"/>
                      <w:lang w:val="el-GR"/>
                    </w:rPr>
                    <w:t>ργασίας</w:t>
                  </w:r>
                </w:p>
              </w:tc>
              <w:tc>
                <w:tcPr>
                  <w:tcW w:w="2468" w:type="dxa"/>
                </w:tcPr>
                <w:p w:rsidR="0070607A" w:rsidRPr="004F3524" w:rsidRDefault="004F3524" w:rsidP="008343A9">
                  <w:pPr>
                    <w:jc w:val="center"/>
                    <w:rPr>
                      <w:rFonts w:ascii="Calibri" w:hAnsi="Calibri" w:cs="Arial"/>
                      <w:color w:val="002060"/>
                    </w:rPr>
                  </w:pPr>
                  <w:r>
                    <w:rPr>
                      <w:rFonts w:ascii="Calibri" w:hAnsi="Calibri" w:cs="Arial"/>
                      <w:color w:val="002060"/>
                    </w:rPr>
                    <w:t>10</w:t>
                  </w: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jc w:val="center"/>
                    <w:rPr>
                      <w:rFonts w:ascii="Calibri" w:hAnsi="Calibri" w:cs="Arial"/>
                      <w:color w:val="002060"/>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jc w:val="center"/>
                    <w:rPr>
                      <w:rFonts w:ascii="Calibri" w:hAnsi="Calibri" w:cs="Arial"/>
                      <w:color w:val="002060"/>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i/>
                      <w:color w:val="002060"/>
                      <w:sz w:val="16"/>
                      <w:szCs w:val="16"/>
                      <w:lang w:val="el-GR"/>
                    </w:rPr>
                  </w:pPr>
                </w:p>
              </w:tc>
              <w:tc>
                <w:tcPr>
                  <w:tcW w:w="2468" w:type="dxa"/>
                </w:tcPr>
                <w:p w:rsidR="0070607A" w:rsidRPr="003B45BC" w:rsidRDefault="0070607A" w:rsidP="008343A9">
                  <w:pPr>
                    <w:rPr>
                      <w:rFonts w:ascii="Calibri" w:hAnsi="Calibri" w:cs="Arial"/>
                      <w:i/>
                      <w:color w:val="002060"/>
                      <w:sz w:val="16"/>
                      <w:szCs w:val="16"/>
                      <w:lang w:val="el-GR"/>
                    </w:rPr>
                  </w:pPr>
                </w:p>
              </w:tc>
            </w:tr>
            <w:tr w:rsidR="0070607A" w:rsidRPr="00050B81" w:rsidTr="00050B81">
              <w:tc>
                <w:tcPr>
                  <w:tcW w:w="2467" w:type="dxa"/>
                  <w:shd w:val="clear" w:color="auto" w:fill="auto"/>
                </w:tcPr>
                <w:p w:rsidR="0070607A" w:rsidRPr="00B25922" w:rsidRDefault="0070607A"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70607A" w:rsidRPr="002A197D" w:rsidRDefault="002A197D" w:rsidP="008343A9">
                  <w:pPr>
                    <w:jc w:val="center"/>
                    <w:rPr>
                      <w:rFonts w:ascii="Calibri" w:hAnsi="Calibri" w:cs="Arial"/>
                      <w:color w:val="002060"/>
                      <w:lang w:val="el-GR"/>
                    </w:rPr>
                  </w:pPr>
                  <w:r>
                    <w:rPr>
                      <w:rFonts w:ascii="Calibri" w:hAnsi="Calibri" w:cs="Arial"/>
                      <w:color w:val="002060"/>
                      <w:lang w:val="el-GR"/>
                    </w:rPr>
                    <w:t>30</w:t>
                  </w:r>
                </w:p>
              </w:tc>
            </w:tr>
            <w:tr w:rsidR="0070607A" w:rsidRPr="00050B81" w:rsidTr="00907017">
              <w:tc>
                <w:tcPr>
                  <w:tcW w:w="2467" w:type="dxa"/>
                </w:tcPr>
                <w:p w:rsidR="0070607A" w:rsidRDefault="0070607A"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70607A" w:rsidRPr="003B45BC" w:rsidRDefault="0070607A"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70607A" w:rsidRPr="0023544E" w:rsidRDefault="0070607A" w:rsidP="004F3524">
                  <w:pPr>
                    <w:jc w:val="center"/>
                    <w:rPr>
                      <w:rFonts w:ascii="Calibri" w:hAnsi="Calibri" w:cs="Arial"/>
                      <w:b/>
                      <w:i/>
                      <w:color w:val="002060"/>
                    </w:rPr>
                  </w:pPr>
                  <w:r>
                    <w:rPr>
                      <w:rFonts w:ascii="Calibri" w:hAnsi="Calibri" w:cs="Arial"/>
                      <w:b/>
                      <w:i/>
                      <w:color w:val="002060"/>
                    </w:rPr>
                    <w:t>1</w:t>
                  </w:r>
                  <w:r w:rsidR="004F3524">
                    <w:rPr>
                      <w:rFonts w:ascii="Calibri" w:hAnsi="Calibri" w:cs="Arial"/>
                      <w:b/>
                      <w:i/>
                      <w:color w:val="002060"/>
                    </w:rPr>
                    <w:t>25</w:t>
                  </w:r>
                </w:p>
              </w:tc>
            </w:tr>
          </w:tbl>
          <w:p w:rsidR="00050B81" w:rsidRPr="000146A6" w:rsidRDefault="00050B81" w:rsidP="00050B81">
            <w:pPr>
              <w:spacing w:after="0" w:line="240" w:lineRule="auto"/>
              <w:rPr>
                <w:rFonts w:ascii="Tahoma" w:eastAsia="Times New Roman" w:hAnsi="Tahoma" w:cs="Tahoma"/>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663AA9"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663AA9">
              <w:rPr>
                <w:iCs/>
                <w:color w:val="002060"/>
              </w:rPr>
              <w:t xml:space="preserve">Ι. </w:t>
            </w:r>
            <w:r w:rsidRPr="008343A9">
              <w:rPr>
                <w:iCs/>
                <w:color w:val="002060"/>
              </w:rPr>
              <w:t>Γραπτή τελική εξέταση (</w:t>
            </w:r>
            <w:r w:rsidR="00447FB8">
              <w:rPr>
                <w:iCs/>
                <w:color w:val="002060"/>
              </w:rPr>
              <w:t>5</w:t>
            </w:r>
            <w:r w:rsidR="0070607A">
              <w:rPr>
                <w:iCs/>
                <w:color w:val="002060"/>
              </w:rPr>
              <w:t>0</w:t>
            </w:r>
            <w:r w:rsidRPr="008343A9">
              <w:rPr>
                <w:iCs/>
                <w:color w:val="002060"/>
              </w:rPr>
              <w:t>%) που περιλαμβάνει:</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 xml:space="preserve">Ερωτήσεις </w:t>
            </w:r>
            <w:r w:rsidR="001C4EFF">
              <w:rPr>
                <w:iCs/>
                <w:color w:val="002060"/>
              </w:rPr>
              <w:t>κρίσεως και συνδυαστικής λογικής</w:t>
            </w:r>
          </w:p>
          <w:p w:rsidR="008343A9" w:rsidRPr="008343A9" w:rsidRDefault="008343A9" w:rsidP="008343A9">
            <w:pPr>
              <w:spacing w:after="0" w:line="240" w:lineRule="auto"/>
              <w:ind w:left="267" w:hanging="267"/>
              <w:rPr>
                <w:iCs/>
                <w:color w:val="002060"/>
              </w:rPr>
            </w:pPr>
            <w:r w:rsidRPr="008343A9">
              <w:rPr>
                <w:iCs/>
                <w:color w:val="002060"/>
              </w:rPr>
              <w:t>-</w:t>
            </w:r>
            <w:r w:rsidRPr="008343A9">
              <w:rPr>
                <w:iCs/>
                <w:color w:val="002060"/>
              </w:rPr>
              <w:tab/>
              <w:t>Συγκριτική αξιολόγηση στοιχείων θεωρίας</w:t>
            </w:r>
          </w:p>
          <w:p w:rsidR="008343A9" w:rsidRPr="008343A9" w:rsidRDefault="008343A9" w:rsidP="008343A9">
            <w:pPr>
              <w:spacing w:after="0" w:line="240" w:lineRule="auto"/>
              <w:ind w:left="267" w:hanging="267"/>
              <w:rPr>
                <w:iCs/>
                <w:color w:val="002060"/>
              </w:rPr>
            </w:pPr>
          </w:p>
          <w:p w:rsidR="00050B81" w:rsidRDefault="008343A9" w:rsidP="00447FB8">
            <w:pPr>
              <w:spacing w:after="0" w:line="240" w:lineRule="auto"/>
              <w:rPr>
                <w:iCs/>
                <w:color w:val="002060"/>
              </w:rPr>
            </w:pPr>
            <w:r w:rsidRPr="008343A9">
              <w:rPr>
                <w:iCs/>
                <w:color w:val="002060"/>
              </w:rPr>
              <w:t>Ι</w:t>
            </w:r>
            <w:r w:rsidR="0070607A">
              <w:rPr>
                <w:iCs/>
                <w:color w:val="002060"/>
              </w:rPr>
              <w:t>Ι Βαθμολογία ατομικής εργασίας (</w:t>
            </w:r>
            <w:r w:rsidR="00447FB8">
              <w:rPr>
                <w:iCs/>
                <w:color w:val="002060"/>
              </w:rPr>
              <w:t>30</w:t>
            </w:r>
            <w:r w:rsidR="0070607A">
              <w:rPr>
                <w:iCs/>
                <w:color w:val="002060"/>
              </w:rPr>
              <w:t>%)</w:t>
            </w:r>
          </w:p>
          <w:p w:rsidR="00447FB8" w:rsidRPr="00663AA9" w:rsidRDefault="00447FB8" w:rsidP="00447FB8">
            <w:pPr>
              <w:spacing w:after="0" w:line="240" w:lineRule="auto"/>
              <w:rPr>
                <w:iCs/>
                <w:color w:val="002060"/>
              </w:rPr>
            </w:pPr>
            <w:r>
              <w:rPr>
                <w:iCs/>
                <w:color w:val="002060"/>
              </w:rPr>
              <w:t>ΙΙΙ Βαθμολογία ομαδικής εργασίας (20%)</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706BB5" w:rsidTr="00BF6D32">
        <w:tc>
          <w:tcPr>
            <w:tcW w:w="8472" w:type="dxa"/>
          </w:tcPr>
          <w:p w:rsidR="00050B81" w:rsidRDefault="00050B81" w:rsidP="00050B8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w:t>
            </w:r>
            <w:r w:rsidRPr="0098562C">
              <w:rPr>
                <w:rFonts w:ascii="Calibri" w:eastAsia="Times New Roman" w:hAnsi="Calibri" w:cs="Arial"/>
                <w:i/>
                <w:sz w:val="24"/>
                <w:szCs w:val="24"/>
              </w:rPr>
              <w:t>Προτεινόμενη Βιβλιογραφία</w:t>
            </w:r>
            <w:r w:rsidRPr="00050B81">
              <w:rPr>
                <w:rFonts w:ascii="Calibri" w:eastAsia="Times New Roman" w:hAnsi="Calibri" w:cs="Arial"/>
                <w:i/>
                <w:sz w:val="16"/>
                <w:szCs w:val="16"/>
              </w:rPr>
              <w:t xml:space="preserve"> :</w:t>
            </w:r>
          </w:p>
          <w:p w:rsidR="0023544E" w:rsidRPr="00800032" w:rsidRDefault="00FF1696" w:rsidP="0023544E">
            <w:pPr>
              <w:spacing w:after="0" w:line="240" w:lineRule="auto"/>
            </w:pPr>
            <w:r>
              <w:t xml:space="preserve">1) </w:t>
            </w:r>
            <w:r w:rsidR="00354377" w:rsidRPr="00354377">
              <w:t>Οικονομική των φυσικών πόρων και του περιβάλλοντος</w:t>
            </w:r>
          </w:p>
          <w:p w:rsidR="0023544E" w:rsidRPr="00800032" w:rsidRDefault="0023544E" w:rsidP="0023544E">
            <w:pPr>
              <w:spacing w:after="0" w:line="240" w:lineRule="auto"/>
            </w:pPr>
            <w:r w:rsidRPr="00800032">
              <w:t xml:space="preserve">Κωδικός Βιβλίου στον Εύδοξο: </w:t>
            </w:r>
            <w:r w:rsidR="00354377">
              <w:t>31904</w:t>
            </w:r>
          </w:p>
          <w:p w:rsidR="0023544E" w:rsidRPr="00800032" w:rsidRDefault="0023544E" w:rsidP="0023544E">
            <w:pPr>
              <w:spacing w:after="0" w:line="240" w:lineRule="auto"/>
            </w:pPr>
            <w:r w:rsidRPr="00800032">
              <w:t xml:space="preserve">Συγγραφείς: </w:t>
            </w:r>
            <w:r w:rsidR="00354377">
              <w:t>Faucheux Sylvie, Noel Jean - Francois</w:t>
            </w:r>
          </w:p>
          <w:p w:rsidR="0023544E" w:rsidRPr="00800032" w:rsidRDefault="00AC058D" w:rsidP="0023544E">
            <w:pPr>
              <w:spacing w:after="0" w:line="240" w:lineRule="auto"/>
            </w:pPr>
            <w:r>
              <w:t xml:space="preserve">Αριθμός Έκδοσης </w:t>
            </w:r>
            <w:r w:rsidR="00FF1696">
              <w:t xml:space="preserve">Α’ </w:t>
            </w:r>
            <w:r>
              <w:t>Ε</w:t>
            </w:r>
            <w:r w:rsidR="0023544E" w:rsidRPr="00800032">
              <w:t>ΚΔΟΣΗ</w:t>
            </w:r>
          </w:p>
          <w:p w:rsidR="0023544E" w:rsidRDefault="00AC058D" w:rsidP="0023544E">
            <w:pPr>
              <w:spacing w:after="0" w:line="240" w:lineRule="auto"/>
            </w:pPr>
            <w:r>
              <w:t>Έτος Έ</w:t>
            </w:r>
            <w:r w:rsidRPr="00800032">
              <w:t>κδοσης</w:t>
            </w:r>
            <w:r w:rsidR="0023544E" w:rsidRPr="00800032">
              <w:tab/>
              <w:t>20</w:t>
            </w:r>
            <w:r w:rsidR="00354377">
              <w:t>07</w:t>
            </w:r>
          </w:p>
          <w:p w:rsidR="0023544E" w:rsidRPr="00800032" w:rsidRDefault="0023544E" w:rsidP="0023544E">
            <w:pPr>
              <w:spacing w:after="0" w:line="240" w:lineRule="auto"/>
            </w:pPr>
            <w:r w:rsidRPr="00800032">
              <w:t>ISBN</w:t>
            </w:r>
            <w:r w:rsidRPr="00800032">
              <w:tab/>
            </w:r>
            <w:r w:rsidR="00354377">
              <w:t>978-960-01-1136-1</w:t>
            </w:r>
          </w:p>
          <w:p w:rsidR="0023544E" w:rsidRDefault="00AC058D" w:rsidP="0023544E">
            <w:pPr>
              <w:spacing w:after="0" w:line="240" w:lineRule="auto"/>
              <w:jc w:val="both"/>
            </w:pPr>
            <w:r>
              <w:t>Εκδόσεις</w:t>
            </w:r>
            <w:r w:rsidR="00354377">
              <w:t xml:space="preserve"> Gutenberg</w:t>
            </w:r>
          </w:p>
          <w:p w:rsidR="0098562C" w:rsidRDefault="0098562C" w:rsidP="0023544E">
            <w:pPr>
              <w:spacing w:after="0" w:line="240" w:lineRule="auto"/>
              <w:jc w:val="both"/>
            </w:pPr>
          </w:p>
          <w:p w:rsidR="00FF1696" w:rsidRDefault="00FF1696" w:rsidP="0023544E">
            <w:pPr>
              <w:spacing w:after="0" w:line="240" w:lineRule="auto"/>
              <w:jc w:val="both"/>
            </w:pPr>
            <w:r>
              <w:t>2) Οικονομία και Περιβάλλον-Μέθοδοι Αποτίμησης και Διαχείρισης</w:t>
            </w:r>
          </w:p>
          <w:p w:rsidR="00FF1696" w:rsidRPr="00800032" w:rsidRDefault="00FF1696" w:rsidP="00FF1696">
            <w:pPr>
              <w:spacing w:after="0" w:line="240" w:lineRule="auto"/>
            </w:pPr>
            <w:r w:rsidRPr="00800032">
              <w:t xml:space="preserve">Κωδικός Βιβλίου στον Εύδοξο: </w:t>
            </w:r>
            <w:r w:rsidR="00655F6F" w:rsidRPr="00655F6F">
              <w:rPr>
                <w:bCs/>
              </w:rPr>
              <w:t>77112080</w:t>
            </w:r>
          </w:p>
          <w:p w:rsidR="00FF1696" w:rsidRPr="00800032" w:rsidRDefault="00FF1696" w:rsidP="00FF1696">
            <w:pPr>
              <w:spacing w:after="0" w:line="240" w:lineRule="auto"/>
            </w:pPr>
            <w:r w:rsidRPr="00800032">
              <w:t xml:space="preserve">Συγγραφείς: </w:t>
            </w:r>
            <w:r>
              <w:t xml:space="preserve">Γεώργιος  Χάλκος </w:t>
            </w:r>
          </w:p>
          <w:p w:rsidR="00FF1696" w:rsidRPr="00800032" w:rsidRDefault="00FF1696" w:rsidP="00FF1696">
            <w:pPr>
              <w:spacing w:after="0" w:line="240" w:lineRule="auto"/>
            </w:pPr>
            <w:r>
              <w:t>Αριθμός Έκδοσης Α’ Ε</w:t>
            </w:r>
            <w:r w:rsidRPr="00800032">
              <w:t>ΚΔΟΣΗ</w:t>
            </w:r>
          </w:p>
          <w:p w:rsidR="00FF1696" w:rsidRDefault="00FF1696" w:rsidP="00FF1696">
            <w:pPr>
              <w:spacing w:after="0" w:line="240" w:lineRule="auto"/>
            </w:pPr>
            <w:r>
              <w:t>Έτος Έ</w:t>
            </w:r>
            <w:r w:rsidRPr="00800032">
              <w:t>κδοσης</w:t>
            </w:r>
            <w:r w:rsidRPr="00800032">
              <w:tab/>
              <w:t>20</w:t>
            </w:r>
            <w:r>
              <w:t>1</w:t>
            </w:r>
            <w:r w:rsidR="00655F6F">
              <w:t>6</w:t>
            </w:r>
          </w:p>
          <w:p w:rsidR="00FF1696" w:rsidRPr="00800032" w:rsidRDefault="00FF1696" w:rsidP="00FF1696">
            <w:pPr>
              <w:spacing w:after="0" w:line="240" w:lineRule="auto"/>
            </w:pPr>
            <w:r w:rsidRPr="00800032">
              <w:t>ISBN</w:t>
            </w:r>
            <w:r w:rsidRPr="00800032">
              <w:tab/>
            </w:r>
            <w:r w:rsidR="00655F6F">
              <w:t>978-960-9495-84-4</w:t>
            </w:r>
          </w:p>
          <w:p w:rsidR="00FF1696" w:rsidRDefault="00FF1696" w:rsidP="00FF1696">
            <w:pPr>
              <w:spacing w:after="0" w:line="240" w:lineRule="auto"/>
              <w:jc w:val="both"/>
            </w:pPr>
            <w:r>
              <w:t xml:space="preserve">Εκδόσεις: </w:t>
            </w:r>
            <w:r w:rsidR="00655F6F">
              <w:t>ΕΚΔΟΣΕΙΣ ΔΙΣΙΓΜΑ ΙΚΕ</w:t>
            </w:r>
          </w:p>
          <w:p w:rsidR="00666EBD" w:rsidRPr="0098562C" w:rsidRDefault="00666EBD" w:rsidP="00FF1696">
            <w:pPr>
              <w:spacing w:after="0" w:line="240" w:lineRule="auto"/>
              <w:jc w:val="both"/>
              <w:rPr>
                <w:rFonts w:ascii="Calibri" w:eastAsia="Times New Roman" w:hAnsi="Calibri" w:cs="Arial"/>
                <w:i/>
                <w:sz w:val="24"/>
                <w:szCs w:val="24"/>
              </w:rPr>
            </w:pPr>
          </w:p>
          <w:p w:rsidR="00050B81" w:rsidRPr="0098562C" w:rsidRDefault="00050B81" w:rsidP="00050B81">
            <w:pPr>
              <w:spacing w:after="0" w:line="240" w:lineRule="auto"/>
              <w:jc w:val="both"/>
              <w:rPr>
                <w:rFonts w:ascii="Calibri" w:eastAsia="Times New Roman" w:hAnsi="Calibri" w:cs="Arial"/>
                <w:i/>
                <w:sz w:val="24"/>
                <w:szCs w:val="24"/>
              </w:rPr>
            </w:pPr>
            <w:r w:rsidRPr="0098562C">
              <w:rPr>
                <w:rFonts w:ascii="Calibri" w:eastAsia="Times New Roman" w:hAnsi="Calibri" w:cs="Arial"/>
                <w:i/>
                <w:sz w:val="24"/>
                <w:szCs w:val="24"/>
              </w:rPr>
              <w:t>-Συναφή επιστημονικά περιοδικά:</w:t>
            </w:r>
          </w:p>
          <w:p w:rsidR="00666EBD" w:rsidRPr="00666EBD"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 xml:space="preserve">1) </w:t>
            </w:r>
            <w:r w:rsidRPr="00666EBD">
              <w:rPr>
                <w:rFonts w:ascii="Times New Roman" w:eastAsia="Times New Roman" w:hAnsi="Times New Roman" w:cs="Times New Roman"/>
                <w:sz w:val="24"/>
                <w:szCs w:val="24"/>
                <w:lang w:val="en-US" w:eastAsia="el-GR"/>
              </w:rPr>
              <w:t>Environmental and Resource Economics</w:t>
            </w:r>
          </w:p>
          <w:p w:rsidR="00666EBD" w:rsidRPr="00FA32D1" w:rsidRDefault="00666EBD" w:rsidP="00666EBD">
            <w:pPr>
              <w:pStyle w:val="NormalWeb"/>
              <w:spacing w:before="0" w:beforeAutospacing="0" w:after="0" w:afterAutospacing="0"/>
              <w:rPr>
                <w:lang w:val="en-US"/>
              </w:rPr>
            </w:pPr>
            <w:r w:rsidRPr="00666EBD">
              <w:rPr>
                <w:lang w:val="en-US"/>
              </w:rPr>
              <w:t xml:space="preserve"> ΙSSN: 0924-6460 (print version),  ISSN: 1573-1502 (electronic version)</w:t>
            </w:r>
          </w:p>
          <w:p w:rsidR="0098562C" w:rsidRPr="00FA32D1" w:rsidRDefault="0098562C" w:rsidP="0098562C">
            <w:pPr>
              <w:spacing w:after="0" w:line="240" w:lineRule="auto"/>
              <w:rPr>
                <w:lang w:val="en-US"/>
              </w:rPr>
            </w:pPr>
          </w:p>
          <w:p w:rsidR="0098562C" w:rsidRPr="00FA32D1" w:rsidRDefault="00666EBD" w:rsidP="0098562C">
            <w:pPr>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 xml:space="preserve">2) </w:t>
            </w:r>
            <w:r w:rsidR="0098562C" w:rsidRPr="00FA32D1">
              <w:rPr>
                <w:rFonts w:ascii="Times New Roman" w:eastAsia="Times New Roman" w:hAnsi="Times New Roman" w:cs="Times New Roman"/>
                <w:sz w:val="24"/>
                <w:szCs w:val="24"/>
                <w:lang w:val="en-US" w:eastAsia="el-GR"/>
              </w:rPr>
              <w:t>Journal of Environmental Economics and Management</w:t>
            </w:r>
          </w:p>
          <w:p w:rsidR="0098562C" w:rsidRPr="00FA32D1" w:rsidRDefault="0098562C" w:rsidP="0098562C">
            <w:pPr>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ISSN: 0095-0696</w:t>
            </w:r>
          </w:p>
          <w:p w:rsidR="0098562C" w:rsidRPr="00FA32D1" w:rsidRDefault="0098562C" w:rsidP="00666EBD">
            <w:pPr>
              <w:shd w:val="clear" w:color="auto" w:fill="FFFFFF"/>
              <w:spacing w:after="0" w:line="240" w:lineRule="auto"/>
              <w:rPr>
                <w:rFonts w:ascii="Times New Roman" w:eastAsia="Times New Roman" w:hAnsi="Times New Roman" w:cs="Times New Roman"/>
                <w:sz w:val="24"/>
                <w:szCs w:val="24"/>
                <w:lang w:val="en-US" w:eastAsia="el-GR"/>
              </w:rPr>
            </w:pPr>
          </w:p>
          <w:p w:rsidR="00666EBD" w:rsidRPr="00FA32D1"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FA32D1">
              <w:rPr>
                <w:rFonts w:ascii="Times New Roman" w:eastAsia="Times New Roman" w:hAnsi="Times New Roman" w:cs="Times New Roman"/>
                <w:sz w:val="24"/>
                <w:szCs w:val="24"/>
                <w:lang w:val="en-US" w:eastAsia="el-GR"/>
              </w:rPr>
              <w:t xml:space="preserve">3) Environmental Economics and Policy Studies </w:t>
            </w:r>
          </w:p>
          <w:p w:rsidR="00666EBD" w:rsidRPr="0098562C" w:rsidRDefault="00666EBD" w:rsidP="00666EBD">
            <w:pPr>
              <w:shd w:val="clear" w:color="auto" w:fill="FFFFFF"/>
              <w:spacing w:after="0" w:line="240" w:lineRule="auto"/>
              <w:rPr>
                <w:rFonts w:ascii="Times New Roman" w:eastAsia="Times New Roman" w:hAnsi="Times New Roman" w:cs="Times New Roman"/>
                <w:sz w:val="24"/>
                <w:szCs w:val="24"/>
                <w:lang w:val="en-US" w:eastAsia="el-GR"/>
              </w:rPr>
            </w:pPr>
            <w:r w:rsidRPr="00666EBD">
              <w:rPr>
                <w:rFonts w:ascii="Times New Roman" w:eastAsia="Times New Roman" w:hAnsi="Times New Roman" w:cs="Times New Roman"/>
                <w:sz w:val="24"/>
                <w:szCs w:val="24"/>
                <w:lang w:eastAsia="el-GR"/>
              </w:rPr>
              <w:t>Ι</w:t>
            </w:r>
            <w:r w:rsidRPr="00FA32D1">
              <w:rPr>
                <w:rFonts w:ascii="Times New Roman" w:eastAsia="Times New Roman" w:hAnsi="Times New Roman" w:cs="Times New Roman"/>
                <w:sz w:val="24"/>
                <w:szCs w:val="24"/>
                <w:lang w:val="en-US" w:eastAsia="el-GR"/>
              </w:rPr>
              <w:t>SSN: 1432-847X (print version) ISSN: 1867-383X (electronic version)</w:t>
            </w:r>
          </w:p>
          <w:p w:rsidR="00A45BD0" w:rsidRPr="00354377" w:rsidRDefault="00A45BD0" w:rsidP="00666EBD">
            <w:pPr>
              <w:spacing w:after="0" w:line="240" w:lineRule="auto"/>
              <w:jc w:val="both"/>
              <w:rPr>
                <w:rFonts w:ascii="Times New Roman" w:eastAsia="Times New Roman" w:hAnsi="Times New Roman" w:cs="Times New Roman"/>
                <w:sz w:val="24"/>
                <w:szCs w:val="24"/>
                <w:lang w:val="en-US" w:eastAsia="el-GR"/>
              </w:rPr>
            </w:pPr>
          </w:p>
          <w:p w:rsidR="00354377" w:rsidRPr="00354377" w:rsidRDefault="00354377" w:rsidP="0092444D">
            <w:pPr>
              <w:spacing w:after="0" w:line="240" w:lineRule="auto"/>
              <w:jc w:val="both"/>
              <w:rPr>
                <w:rFonts w:ascii="Calibri" w:eastAsia="Times New Roman" w:hAnsi="Calibri" w:cs="Arial"/>
                <w:b/>
                <w:sz w:val="20"/>
                <w:szCs w:val="20"/>
                <w:lang w:val="en-GB"/>
              </w:rPr>
            </w:pPr>
            <w:r w:rsidRPr="00354377">
              <w:rPr>
                <w:rFonts w:ascii="Times New Roman" w:eastAsia="Times New Roman" w:hAnsi="Times New Roman" w:cs="Times New Roman"/>
                <w:sz w:val="24"/>
                <w:szCs w:val="24"/>
                <w:lang w:val="en-US" w:eastAsia="el-GR"/>
              </w:rPr>
              <w:t xml:space="preserve">4) </w:t>
            </w:r>
            <w:r w:rsidR="00447FB8">
              <w:rPr>
                <w:rFonts w:ascii="Times New Roman" w:eastAsia="Times New Roman" w:hAnsi="Times New Roman" w:cs="Times New Roman"/>
                <w:sz w:val="24"/>
                <w:szCs w:val="24"/>
                <w:lang w:val="en-US" w:eastAsia="el-GR"/>
              </w:rPr>
              <w:t>Natural resource Modeling</w:t>
            </w:r>
            <w:r w:rsidR="0092444D">
              <w:rPr>
                <w:rFonts w:ascii="Times New Roman" w:eastAsia="Times New Roman" w:hAnsi="Times New Roman" w:cs="Times New Roman"/>
                <w:sz w:val="24"/>
                <w:szCs w:val="24"/>
                <w:lang w:val="en-US" w:eastAsia="el-GR"/>
              </w:rPr>
              <w:t xml:space="preserve">. </w:t>
            </w:r>
            <w:r w:rsidRPr="00354377">
              <w:rPr>
                <w:rFonts w:ascii="Times New Roman" w:eastAsia="Times New Roman" w:hAnsi="Times New Roman" w:cs="Times New Roman"/>
                <w:sz w:val="24"/>
                <w:szCs w:val="24"/>
                <w:lang w:val="en-US" w:eastAsia="el-GR"/>
              </w:rPr>
              <w:t xml:space="preserve">ISSN: </w:t>
            </w:r>
            <w:r w:rsidR="0092444D">
              <w:t>0890-8575</w:t>
            </w:r>
          </w:p>
        </w:tc>
      </w:tr>
    </w:tbl>
    <w:p w:rsidR="00050B81" w:rsidRPr="0023544E" w:rsidRDefault="00050B81" w:rsidP="00050B81">
      <w:pPr>
        <w:spacing w:after="0" w:line="240" w:lineRule="auto"/>
        <w:jc w:val="both"/>
        <w:rPr>
          <w:rFonts w:ascii="Cambria" w:eastAsia="Times New Roman" w:hAnsi="Cambria" w:cs="Times New Roman"/>
          <w:sz w:val="20"/>
          <w:szCs w:val="24"/>
          <w:lang w:val="en-US"/>
        </w:rPr>
      </w:pPr>
    </w:p>
    <w:p w:rsidR="00050B81" w:rsidRPr="0023544E" w:rsidRDefault="00050B81" w:rsidP="00050B81">
      <w:pPr>
        <w:spacing w:after="0" w:line="240" w:lineRule="auto"/>
        <w:rPr>
          <w:rFonts w:ascii="Times New Roman" w:eastAsia="Times New Roman" w:hAnsi="Times New Roman" w:cs="Times New Roman"/>
          <w:sz w:val="24"/>
          <w:szCs w:val="24"/>
          <w:lang w:val="en-US"/>
        </w:rPr>
      </w:pPr>
    </w:p>
    <w:p w:rsidR="00B66EDB" w:rsidRPr="0023544E" w:rsidRDefault="00B66EDB">
      <w:pPr>
        <w:rPr>
          <w:lang w:val="en-US"/>
        </w:rPr>
      </w:pPr>
    </w:p>
    <w:sectPr w:rsidR="00B66EDB" w:rsidRPr="0023544E" w:rsidSect="00F819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146A6"/>
    <w:rsid w:val="00050B81"/>
    <w:rsid w:val="00076472"/>
    <w:rsid w:val="000D78A9"/>
    <w:rsid w:val="000E4383"/>
    <w:rsid w:val="001500CE"/>
    <w:rsid w:val="00190EF7"/>
    <w:rsid w:val="001A3F9B"/>
    <w:rsid w:val="001C4EFF"/>
    <w:rsid w:val="001D341B"/>
    <w:rsid w:val="0023544E"/>
    <w:rsid w:val="00275F69"/>
    <w:rsid w:val="002A197D"/>
    <w:rsid w:val="00354377"/>
    <w:rsid w:val="00386EDA"/>
    <w:rsid w:val="003B0CDD"/>
    <w:rsid w:val="003B45BC"/>
    <w:rsid w:val="004001B6"/>
    <w:rsid w:val="00447FB8"/>
    <w:rsid w:val="004F3524"/>
    <w:rsid w:val="00504B7C"/>
    <w:rsid w:val="00547996"/>
    <w:rsid w:val="00570308"/>
    <w:rsid w:val="005D3B3C"/>
    <w:rsid w:val="00627B82"/>
    <w:rsid w:val="00655F6F"/>
    <w:rsid w:val="00663AA9"/>
    <w:rsid w:val="00666EBD"/>
    <w:rsid w:val="006C1C6D"/>
    <w:rsid w:val="006E4128"/>
    <w:rsid w:val="0070607A"/>
    <w:rsid w:val="00706BB5"/>
    <w:rsid w:val="00726337"/>
    <w:rsid w:val="00763EED"/>
    <w:rsid w:val="007B344E"/>
    <w:rsid w:val="00800176"/>
    <w:rsid w:val="008343A9"/>
    <w:rsid w:val="00842AFB"/>
    <w:rsid w:val="008B0118"/>
    <w:rsid w:val="008F57B3"/>
    <w:rsid w:val="0090309A"/>
    <w:rsid w:val="00907017"/>
    <w:rsid w:val="0092444D"/>
    <w:rsid w:val="00974C95"/>
    <w:rsid w:val="0098562C"/>
    <w:rsid w:val="009E1975"/>
    <w:rsid w:val="009F782B"/>
    <w:rsid w:val="00A45BD0"/>
    <w:rsid w:val="00AC058D"/>
    <w:rsid w:val="00B25922"/>
    <w:rsid w:val="00B66EDB"/>
    <w:rsid w:val="00BF6267"/>
    <w:rsid w:val="00C55EE0"/>
    <w:rsid w:val="00D2193F"/>
    <w:rsid w:val="00D62AAC"/>
    <w:rsid w:val="00D75645"/>
    <w:rsid w:val="00D81336"/>
    <w:rsid w:val="00F81955"/>
    <w:rsid w:val="00FA32D1"/>
    <w:rsid w:val="00FD2B07"/>
    <w:rsid w:val="00FD410C"/>
    <w:rsid w:val="00FE4A36"/>
    <w:rsid w:val="00FF16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A4F77-973C-4A1B-953B-1E36D85B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CommentReference">
    <w:name w:val="annotation reference"/>
    <w:basedOn w:val="DefaultParagraphFont"/>
    <w:uiPriority w:val="99"/>
    <w:semiHidden/>
    <w:unhideWhenUsed/>
    <w:rsid w:val="000D78A9"/>
    <w:rPr>
      <w:sz w:val="16"/>
      <w:szCs w:val="16"/>
    </w:rPr>
  </w:style>
  <w:style w:type="paragraph" w:styleId="CommentText">
    <w:name w:val="annotation text"/>
    <w:basedOn w:val="Normal"/>
    <w:link w:val="CommentTextChar"/>
    <w:uiPriority w:val="99"/>
    <w:semiHidden/>
    <w:unhideWhenUsed/>
    <w:rsid w:val="000D78A9"/>
    <w:pPr>
      <w:spacing w:line="240" w:lineRule="auto"/>
    </w:pPr>
    <w:rPr>
      <w:sz w:val="20"/>
      <w:szCs w:val="20"/>
    </w:rPr>
  </w:style>
  <w:style w:type="character" w:customStyle="1" w:styleId="CommentTextChar">
    <w:name w:val="Comment Text Char"/>
    <w:basedOn w:val="DefaultParagraphFont"/>
    <w:link w:val="CommentText"/>
    <w:uiPriority w:val="99"/>
    <w:semiHidden/>
    <w:rsid w:val="000D78A9"/>
    <w:rPr>
      <w:sz w:val="20"/>
      <w:szCs w:val="20"/>
    </w:rPr>
  </w:style>
  <w:style w:type="paragraph" w:styleId="CommentSubject">
    <w:name w:val="annotation subject"/>
    <w:basedOn w:val="CommentText"/>
    <w:next w:val="CommentText"/>
    <w:link w:val="CommentSubjectChar"/>
    <w:uiPriority w:val="99"/>
    <w:semiHidden/>
    <w:unhideWhenUsed/>
    <w:rsid w:val="000D78A9"/>
    <w:rPr>
      <w:b/>
      <w:bCs/>
    </w:rPr>
  </w:style>
  <w:style w:type="character" w:customStyle="1" w:styleId="CommentSubjectChar">
    <w:name w:val="Comment Subject Char"/>
    <w:basedOn w:val="CommentTextChar"/>
    <w:link w:val="CommentSubject"/>
    <w:uiPriority w:val="99"/>
    <w:semiHidden/>
    <w:rsid w:val="000D78A9"/>
    <w:rPr>
      <w:b/>
      <w:bCs/>
      <w:sz w:val="20"/>
      <w:szCs w:val="20"/>
    </w:rPr>
  </w:style>
  <w:style w:type="paragraph" w:styleId="BalloonText">
    <w:name w:val="Balloon Text"/>
    <w:basedOn w:val="Normal"/>
    <w:link w:val="BalloonTextChar"/>
    <w:uiPriority w:val="99"/>
    <w:semiHidden/>
    <w:unhideWhenUsed/>
    <w:rsid w:val="000D78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8A9"/>
    <w:rPr>
      <w:rFonts w:ascii="Tahoma" w:hAnsi="Tahoma" w:cs="Tahoma"/>
      <w:sz w:val="16"/>
      <w:szCs w:val="16"/>
    </w:rPr>
  </w:style>
  <w:style w:type="paragraph" w:styleId="NormalWeb">
    <w:name w:val="Normal (Web)"/>
    <w:basedOn w:val="Normal"/>
    <w:uiPriority w:val="99"/>
    <w:unhideWhenUsed/>
    <w:rsid w:val="002354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547996"/>
    <w:rPr>
      <w:color w:val="0000FF" w:themeColor="hyperlink"/>
      <w:u w:val="single"/>
    </w:rPr>
  </w:style>
  <w:style w:type="character" w:customStyle="1" w:styleId="hps">
    <w:name w:val="hps"/>
    <w:basedOn w:val="DefaultParagraphFont"/>
    <w:rsid w:val="00547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99759">
      <w:bodyDiv w:val="1"/>
      <w:marLeft w:val="0"/>
      <w:marRight w:val="0"/>
      <w:marTop w:val="0"/>
      <w:marBottom w:val="0"/>
      <w:divBdr>
        <w:top w:val="none" w:sz="0" w:space="0" w:color="auto"/>
        <w:left w:val="none" w:sz="0" w:space="0" w:color="auto"/>
        <w:bottom w:val="none" w:sz="0" w:space="0" w:color="auto"/>
        <w:right w:val="none" w:sz="0" w:space="0" w:color="auto"/>
      </w:divBdr>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66500360">
      <w:bodyDiv w:val="1"/>
      <w:marLeft w:val="0"/>
      <w:marRight w:val="0"/>
      <w:marTop w:val="0"/>
      <w:marBottom w:val="0"/>
      <w:divBdr>
        <w:top w:val="none" w:sz="0" w:space="0" w:color="auto"/>
        <w:left w:val="none" w:sz="0" w:space="0" w:color="auto"/>
        <w:bottom w:val="none" w:sz="0" w:space="0" w:color="auto"/>
        <w:right w:val="none" w:sz="0" w:space="0" w:color="auto"/>
      </w:divBdr>
      <w:divsChild>
        <w:div w:id="1769156618">
          <w:marLeft w:val="0"/>
          <w:marRight w:val="0"/>
          <w:marTop w:val="0"/>
          <w:marBottom w:val="0"/>
          <w:divBdr>
            <w:top w:val="none" w:sz="0" w:space="0" w:color="auto"/>
            <w:left w:val="none" w:sz="0" w:space="0" w:color="auto"/>
            <w:bottom w:val="none" w:sz="0" w:space="0" w:color="auto"/>
            <w:right w:val="none" w:sz="0" w:space="0" w:color="auto"/>
          </w:divBdr>
          <w:divsChild>
            <w:div w:id="1639650672">
              <w:marLeft w:val="0"/>
              <w:marRight w:val="0"/>
              <w:marTop w:val="0"/>
              <w:marBottom w:val="0"/>
              <w:divBdr>
                <w:top w:val="none" w:sz="0" w:space="0" w:color="auto"/>
                <w:left w:val="none" w:sz="0" w:space="0" w:color="auto"/>
                <w:bottom w:val="none" w:sz="0" w:space="0" w:color="auto"/>
                <w:right w:val="none" w:sz="0" w:space="0" w:color="auto"/>
              </w:divBdr>
            </w:div>
          </w:divsChild>
        </w:div>
        <w:div w:id="649213686">
          <w:marLeft w:val="0"/>
          <w:marRight w:val="0"/>
          <w:marTop w:val="0"/>
          <w:marBottom w:val="0"/>
          <w:divBdr>
            <w:top w:val="none" w:sz="0" w:space="0" w:color="auto"/>
            <w:left w:val="none" w:sz="0" w:space="0" w:color="auto"/>
            <w:bottom w:val="none" w:sz="0" w:space="0" w:color="auto"/>
            <w:right w:val="none" w:sz="0" w:space="0" w:color="auto"/>
          </w:divBdr>
          <w:divsChild>
            <w:div w:id="19676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2725">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322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0364C-BD67-4A6A-964F-0E73AE74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2026-02-19T12:46:00Z</dcterms:created>
  <dcterms:modified xsi:type="dcterms:W3CDTF">2026-02-19T12:46:00Z</dcterms:modified>
</cp:coreProperties>
</file>