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F09F" w14:textId="77777777" w:rsidR="00050B81" w:rsidRPr="001317E7" w:rsidRDefault="0049495F" w:rsidP="00050B81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 w:rsidRPr="001317E7"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2247F0A0" w14:textId="77777777" w:rsidR="00050B81" w:rsidRPr="001317E7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lang w:val="en-US"/>
        </w:rPr>
      </w:pPr>
      <w:r w:rsidRPr="001317E7">
        <w:rPr>
          <w:rFonts w:ascii="Calibri" w:eastAsia="Times New Roman" w:hAnsi="Calibri"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30"/>
        <w:gridCol w:w="1280"/>
        <w:gridCol w:w="1207"/>
        <w:gridCol w:w="343"/>
        <w:gridCol w:w="1219"/>
      </w:tblGrid>
      <w:tr w:rsidR="001317E7" w:rsidRPr="007A60F9" w14:paraId="2247F0A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1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2247F0A2" w14:textId="77777777" w:rsidR="00C878B5" w:rsidRPr="001317E7" w:rsidRDefault="002B630D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1317E7" w:rsidRPr="007A60F9" w14:paraId="2247F0A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4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2247F0A5" w14:textId="77777777" w:rsidR="00C878B5" w:rsidRPr="001317E7" w:rsidRDefault="003355D5" w:rsidP="003355D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 xml:space="preserve">AGRICULTURAL ECONOMICS AND RURAL DEVELOPMENT </w:t>
            </w:r>
          </w:p>
        </w:tc>
      </w:tr>
      <w:tr w:rsidR="001317E7" w:rsidRPr="001317E7" w14:paraId="2247F0A9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7" w14:textId="77777777" w:rsidR="00050B81" w:rsidRPr="001317E7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2247F0A8" w14:textId="77777777" w:rsidR="00050B81" w:rsidRPr="001317E7" w:rsidRDefault="0049495F" w:rsidP="00050B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i/>
                <w:sz w:val="20"/>
                <w:szCs w:val="20"/>
              </w:rPr>
              <w:t>Undergraduate</w:t>
            </w:r>
            <w:r w:rsidR="006D5C43" w:rsidRPr="001317E7">
              <w:rPr>
                <w:rFonts w:ascii="Calibri" w:eastAsia="Times New Roman" w:hAnsi="Calibri" w:cs="Arial"/>
                <w:i/>
                <w:sz w:val="20"/>
                <w:szCs w:val="20"/>
                <w:lang w:val="en-US"/>
              </w:rPr>
              <w:t xml:space="preserve"> – e</w:t>
            </w:r>
            <w:r w:rsidR="002B630D" w:rsidRPr="001317E7">
              <w:rPr>
                <w:rFonts w:ascii="Calibri" w:eastAsia="Times New Roman" w:hAnsi="Calibri" w:cs="Arial"/>
                <w:i/>
                <w:sz w:val="20"/>
                <w:szCs w:val="20"/>
                <w:lang w:val="en-US"/>
              </w:rPr>
              <w:t>lective course</w:t>
            </w:r>
          </w:p>
        </w:tc>
      </w:tr>
      <w:tr w:rsidR="001317E7" w:rsidRPr="001317E7" w14:paraId="2247F0AE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A" w14:textId="77777777" w:rsidR="00050B81" w:rsidRPr="001317E7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2247F0AB" w14:textId="77777777" w:rsidR="00050B81" w:rsidRPr="001317E7" w:rsidRDefault="003C4D91" w:rsidP="003355D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</w:t>
            </w:r>
            <w:r w:rsidR="003355D5"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710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2247F0AC" w14:textId="77777777" w:rsidR="00050B81" w:rsidRPr="001317E7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2247F0AD" w14:textId="291A331D" w:rsidR="00050B81" w:rsidRPr="001317E7" w:rsidRDefault="00DD53FB" w:rsidP="00DD53F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926823" w:rsidRPr="001317E7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val="en-US"/>
              </w:rPr>
              <w:t>th</w:t>
            </w:r>
          </w:p>
        </w:tc>
      </w:tr>
      <w:tr w:rsidR="001317E7" w:rsidRPr="001317E7" w14:paraId="2247F0B1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2247F0AF" w14:textId="77777777" w:rsidR="00050B81" w:rsidRPr="001317E7" w:rsidRDefault="0049495F" w:rsidP="0049495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2247F0B0" w14:textId="77777777" w:rsidR="00050B81" w:rsidRPr="001317E7" w:rsidRDefault="00A37651" w:rsidP="002B630D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MANAGEMENT INFORMATION SYSTEMS</w:t>
            </w:r>
            <w:r w:rsidR="002B630D" w:rsidRPr="001317E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317E7" w:rsidRPr="001317E7" w14:paraId="2247F0B5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2247F0B2" w14:textId="77777777" w:rsidR="00050B81" w:rsidRPr="001317E7" w:rsidRDefault="003C2B47" w:rsidP="003C27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="00050B81"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2247F0B3" w14:textId="77777777" w:rsidR="00050B81" w:rsidRPr="001317E7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2247F0B4" w14:textId="77777777" w:rsidR="00050B81" w:rsidRPr="001317E7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1317E7" w:rsidRPr="001317E7" w14:paraId="2247F0B9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6" w14:textId="77777777" w:rsidR="004F41B1" w:rsidRPr="001317E7" w:rsidRDefault="004F41B1" w:rsidP="002B630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b/>
                <w:sz w:val="20"/>
                <w:szCs w:val="20"/>
                <w:lang w:val="en-US"/>
              </w:rPr>
              <w:t>Theory:</w:t>
            </w:r>
            <w:r w:rsidRPr="001317E7">
              <w:rPr>
                <w:rFonts w:cs="Arial"/>
                <w:sz w:val="20"/>
                <w:szCs w:val="20"/>
                <w:lang w:val="en-US"/>
              </w:rPr>
              <w:t xml:space="preserve"> Lectures</w:t>
            </w:r>
          </w:p>
        </w:tc>
        <w:tc>
          <w:tcPr>
            <w:tcW w:w="1559" w:type="dxa"/>
            <w:gridSpan w:val="2"/>
          </w:tcPr>
          <w:p w14:paraId="2247F0B7" w14:textId="77777777" w:rsidR="004F41B1" w:rsidRPr="001317E7" w:rsidRDefault="003355D5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</w:tcPr>
          <w:p w14:paraId="2247F0B8" w14:textId="77777777" w:rsidR="004F41B1" w:rsidRPr="001317E7" w:rsidRDefault="002B630D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</w:tr>
      <w:tr w:rsidR="001317E7" w:rsidRPr="001317E7" w14:paraId="2247F0BD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A" w14:textId="77777777" w:rsidR="004F41B1" w:rsidRPr="001317E7" w:rsidRDefault="004F41B1" w:rsidP="002B630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b/>
                <w:sz w:val="20"/>
                <w:szCs w:val="20"/>
                <w:lang w:val="en-US"/>
              </w:rPr>
              <w:t>Laboratory:</w:t>
            </w:r>
            <w:r w:rsidRPr="001317E7">
              <w:rPr>
                <w:rFonts w:cs="Arial"/>
                <w:sz w:val="20"/>
                <w:szCs w:val="20"/>
                <w:lang w:val="en-US"/>
              </w:rPr>
              <w:t xml:space="preserve"> Use of Software Tools</w:t>
            </w:r>
          </w:p>
        </w:tc>
        <w:tc>
          <w:tcPr>
            <w:tcW w:w="1559" w:type="dxa"/>
            <w:gridSpan w:val="2"/>
          </w:tcPr>
          <w:p w14:paraId="2247F0BB" w14:textId="77777777" w:rsidR="004F41B1" w:rsidRPr="001317E7" w:rsidRDefault="003355D5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40" w:type="dxa"/>
          </w:tcPr>
          <w:p w14:paraId="2247F0BC" w14:textId="77777777" w:rsidR="004F41B1" w:rsidRPr="001317E7" w:rsidRDefault="002B630D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</w:tr>
      <w:tr w:rsidR="001317E7" w:rsidRPr="001317E7" w14:paraId="2247F0C1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E" w14:textId="77777777" w:rsidR="00C878B5" w:rsidRPr="001317E7" w:rsidRDefault="002B630D" w:rsidP="002B63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  <w:gridSpan w:val="2"/>
          </w:tcPr>
          <w:p w14:paraId="2247F0BF" w14:textId="77777777" w:rsidR="00C878B5" w:rsidRPr="001317E7" w:rsidRDefault="002B630D" w:rsidP="002B63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40" w:type="dxa"/>
          </w:tcPr>
          <w:p w14:paraId="2247F0C0" w14:textId="77777777" w:rsidR="00C878B5" w:rsidRPr="001317E7" w:rsidRDefault="002B630D" w:rsidP="002B63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1317E7" w:rsidRPr="001317E7" w14:paraId="2247F0C5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14:paraId="2247F0C2" w14:textId="77777777" w:rsidR="00C878B5" w:rsidRPr="001317E7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2247F0C3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2247F0C4" w14:textId="77777777" w:rsidR="00C878B5" w:rsidRPr="001317E7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317E7" w:rsidRPr="001317E7" w14:paraId="2247F0C9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2247F0C6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2247F0C7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247F0C8" w14:textId="77777777" w:rsidR="00C878B5" w:rsidRPr="001317E7" w:rsidRDefault="002B630D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Style w:val="hps"/>
                <w:sz w:val="20"/>
                <w:szCs w:val="20"/>
                <w:lang w:val="en-US"/>
              </w:rPr>
              <w:t>Scientific Area (M4.017)</w:t>
            </w:r>
          </w:p>
        </w:tc>
      </w:tr>
      <w:tr w:rsidR="001317E7" w:rsidRPr="001317E7" w14:paraId="2247F0CD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CA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2247F0CB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247F0CC" w14:textId="77777777" w:rsidR="00C878B5" w:rsidRPr="001317E7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317E7" w:rsidRPr="001317E7" w14:paraId="2247F0D0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CE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2247F0CF" w14:textId="77777777" w:rsidR="00C878B5" w:rsidRPr="001317E7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1317E7" w:rsidRPr="001317E7" w14:paraId="2247F0D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D1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14:paraId="2247F0D2" w14:textId="77777777" w:rsidR="00C878B5" w:rsidRPr="001317E7" w:rsidRDefault="002B630D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1317E7" w:rsidRPr="007A60F9" w14:paraId="2247F0D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D4" w14:textId="77777777" w:rsidR="00C878B5" w:rsidRPr="001317E7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2247F0D5" w14:textId="77777777" w:rsidR="00C878B5" w:rsidRPr="001317E7" w:rsidRDefault="002B630D" w:rsidP="00DF53BF">
            <w:pPr>
              <w:rPr>
                <w:rFonts w:cs="Arial"/>
                <w:sz w:val="20"/>
                <w:szCs w:val="20"/>
                <w:lang w:val="en-GB"/>
              </w:rPr>
            </w:pPr>
            <w:r w:rsidRPr="001317E7">
              <w:rPr>
                <w:rFonts w:cs="Arial"/>
                <w:sz w:val="20"/>
                <w:szCs w:val="20"/>
                <w:lang w:val="en-GB"/>
              </w:rPr>
              <w:t>https://mediasrv.aua.gr/eclass/courses/AOA253/</w:t>
            </w:r>
          </w:p>
        </w:tc>
      </w:tr>
    </w:tbl>
    <w:p w14:paraId="2247F0D7" w14:textId="77777777" w:rsidR="00050B81" w:rsidRPr="001317E7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</w:rPr>
      </w:pPr>
      <w:r w:rsidRPr="001317E7">
        <w:rPr>
          <w:rFonts w:ascii="Calibri" w:eastAsia="Times New Roman" w:hAnsi="Calibri"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1317E7" w:rsidRPr="001317E7" w14:paraId="2247F0D9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2247F0D8" w14:textId="77777777" w:rsidR="00050B81" w:rsidRPr="001317E7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1317E7" w:rsidRPr="001317E7" w14:paraId="2247F0DB" w14:textId="77777777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 w:themeFill="background2" w:themeFillShade="E6"/>
          </w:tcPr>
          <w:p w14:paraId="2247F0DA" w14:textId="77777777" w:rsidR="00050B81" w:rsidRPr="001317E7" w:rsidRDefault="00050B8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</w:tr>
      <w:tr w:rsidR="001317E7" w:rsidRPr="007A60F9" w14:paraId="2247F0E8" w14:textId="77777777" w:rsidTr="00050B81">
        <w:tc>
          <w:tcPr>
            <w:tcW w:w="8472" w:type="dxa"/>
            <w:gridSpan w:val="2"/>
          </w:tcPr>
          <w:p w14:paraId="2247F0DC" w14:textId="35676F30" w:rsidR="0082167C" w:rsidRPr="001317E7" w:rsidRDefault="0082167C" w:rsidP="0082167C">
            <w:pPr>
              <w:pStyle w:val="1"/>
              <w:spacing w:after="0" w:line="240" w:lineRule="auto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1317E7">
              <w:rPr>
                <w:lang w:val="en-US"/>
              </w:rPr>
              <w:t xml:space="preserve">Upon successful completion of this course, the student </w:t>
            </w:r>
            <w:r w:rsidR="003355D5" w:rsidRPr="001317E7">
              <w:rPr>
                <w:lang w:val="en-US"/>
              </w:rPr>
              <w:t>will</w:t>
            </w:r>
            <w:r w:rsidR="009671C6" w:rsidRPr="001317E7">
              <w:rPr>
                <w:lang w:val="en-US"/>
              </w:rPr>
              <w:t>:</w:t>
            </w:r>
            <w:r w:rsidRPr="001317E7">
              <w:rPr>
                <w:lang w:val="en-US"/>
              </w:rPr>
              <w:t xml:space="preserve"> </w:t>
            </w:r>
          </w:p>
          <w:p w14:paraId="2247F0DD" w14:textId="0610E825" w:rsidR="003355D5" w:rsidRPr="001317E7" w:rsidRDefault="003355D5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rFonts w:cs="Arial"/>
                <w:lang w:val="en-US"/>
              </w:rPr>
            </w:pPr>
            <w:r w:rsidRPr="001317E7">
              <w:rPr>
                <w:lang w:val="en-US"/>
              </w:rPr>
              <w:t>understand</w:t>
            </w:r>
            <w:r w:rsidR="00A37651" w:rsidRPr="001317E7">
              <w:rPr>
                <w:lang w:val="en-US"/>
              </w:rPr>
              <w:t xml:space="preserve"> what </w:t>
            </w:r>
            <w:r w:rsidR="009671C6" w:rsidRPr="001317E7">
              <w:rPr>
                <w:lang w:val="en-US"/>
              </w:rPr>
              <w:t xml:space="preserve">an Information System </w:t>
            </w:r>
            <w:r w:rsidR="00A37651" w:rsidRPr="001317E7">
              <w:rPr>
                <w:lang w:val="en-US"/>
              </w:rPr>
              <w:t>exactly i</w:t>
            </w:r>
            <w:r w:rsidRPr="001317E7">
              <w:rPr>
                <w:lang w:val="en-US"/>
              </w:rPr>
              <w:t>s</w:t>
            </w:r>
            <w:r w:rsidR="00A37651" w:rsidRPr="001317E7">
              <w:rPr>
                <w:lang w:val="en-US"/>
              </w:rPr>
              <w:t xml:space="preserve"> an</w:t>
            </w:r>
            <w:r w:rsidRPr="001317E7">
              <w:rPr>
                <w:lang w:val="en-US"/>
              </w:rPr>
              <w:t>d</w:t>
            </w:r>
            <w:r w:rsidR="00A37651" w:rsidRPr="001317E7">
              <w:rPr>
                <w:lang w:val="en-US"/>
              </w:rPr>
              <w:t xml:space="preserve"> </w:t>
            </w:r>
            <w:r w:rsidRPr="001317E7">
              <w:rPr>
                <w:lang w:val="en-US"/>
              </w:rPr>
              <w:t xml:space="preserve">how </w:t>
            </w:r>
            <w:r w:rsidR="009671C6" w:rsidRPr="001317E7">
              <w:rPr>
                <w:lang w:val="en-US"/>
              </w:rPr>
              <w:t xml:space="preserve">it </w:t>
            </w:r>
            <w:r w:rsidR="00A37651" w:rsidRPr="001317E7">
              <w:rPr>
                <w:lang w:val="en-US"/>
              </w:rPr>
              <w:t>works</w:t>
            </w:r>
            <w:r w:rsidR="00452041" w:rsidRPr="001317E7">
              <w:rPr>
                <w:lang w:val="en-US"/>
              </w:rPr>
              <w:t>,</w:t>
            </w:r>
          </w:p>
          <w:p w14:paraId="2247F0DE" w14:textId="79C9D71D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understand the role of Information Systems in </w:t>
            </w:r>
            <w:r w:rsidR="0021095D" w:rsidRPr="001317E7">
              <w:rPr>
                <w:lang w:val="en-US"/>
              </w:rPr>
              <w:t xml:space="preserve">business </w:t>
            </w:r>
            <w:r w:rsidRPr="001317E7">
              <w:rPr>
                <w:lang w:val="en-US"/>
              </w:rPr>
              <w:t>management</w:t>
            </w:r>
            <w:r w:rsidR="00452041" w:rsidRPr="001317E7">
              <w:rPr>
                <w:lang w:val="en-US"/>
              </w:rPr>
              <w:t>,</w:t>
            </w:r>
          </w:p>
          <w:p w14:paraId="592F0D6B" w14:textId="475508D4" w:rsidR="0021095D" w:rsidRPr="001317E7" w:rsidRDefault="0021095D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distinguish </w:t>
            </w:r>
            <w:r w:rsidR="001B1DE4" w:rsidRPr="001317E7">
              <w:rPr>
                <w:lang w:val="en-US"/>
              </w:rPr>
              <w:t>three different dimensions in any Information System (technology, org</w:t>
            </w:r>
            <w:r w:rsidR="00E91D8E" w:rsidRPr="001317E7">
              <w:rPr>
                <w:lang w:val="en-US"/>
              </w:rPr>
              <w:t>aniz</w:t>
            </w:r>
            <w:r w:rsidR="001B1DE4" w:rsidRPr="001317E7">
              <w:rPr>
                <w:lang w:val="en-US"/>
              </w:rPr>
              <w:t xml:space="preserve">ation, </w:t>
            </w:r>
            <w:r w:rsidR="00E91D8E" w:rsidRPr="001317E7">
              <w:rPr>
                <w:lang w:val="en-US"/>
              </w:rPr>
              <w:t>management &amp; human resource</w:t>
            </w:r>
            <w:r w:rsidR="00F657E4" w:rsidRPr="001317E7">
              <w:rPr>
                <w:lang w:val="en-US"/>
              </w:rPr>
              <w:t>s</w:t>
            </w:r>
            <w:r w:rsidR="00E91D8E" w:rsidRPr="001317E7">
              <w:rPr>
                <w:lang w:val="en-US"/>
              </w:rPr>
              <w:t>)</w:t>
            </w:r>
            <w:r w:rsidR="00ED2A2A" w:rsidRPr="001317E7">
              <w:rPr>
                <w:lang w:val="en-US"/>
              </w:rPr>
              <w:t xml:space="preserve">, </w:t>
            </w:r>
          </w:p>
          <w:p w14:paraId="2247F0DF" w14:textId="698B09A8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know the basic </w:t>
            </w:r>
            <w:r w:rsidR="00ED2A2A" w:rsidRPr="001317E7">
              <w:rPr>
                <w:lang w:val="en-US"/>
              </w:rPr>
              <w:t xml:space="preserve">technologies </w:t>
            </w:r>
            <w:r w:rsidRPr="001317E7">
              <w:rPr>
                <w:lang w:val="en-US"/>
              </w:rPr>
              <w:t xml:space="preserve">of Information Systems </w:t>
            </w:r>
            <w:r w:rsidR="0034057B" w:rsidRPr="001317E7">
              <w:rPr>
                <w:lang w:val="en-US"/>
              </w:rPr>
              <w:t xml:space="preserve">with regards to </w:t>
            </w:r>
            <w:r w:rsidRPr="001317E7">
              <w:rPr>
                <w:lang w:val="en-US"/>
              </w:rPr>
              <w:t>Hardware</w:t>
            </w:r>
            <w:r w:rsidR="00452041" w:rsidRPr="001317E7">
              <w:rPr>
                <w:lang w:val="en-US"/>
              </w:rPr>
              <w:t>,</w:t>
            </w:r>
            <w:r w:rsidR="0034057B" w:rsidRPr="001317E7">
              <w:rPr>
                <w:lang w:val="en-US"/>
              </w:rPr>
              <w:t xml:space="preserve"> Software, Network Infrastructures and Databases</w:t>
            </w:r>
            <w:r w:rsidR="00F027DA" w:rsidRPr="001317E7">
              <w:rPr>
                <w:lang w:val="en-US"/>
              </w:rPr>
              <w:t xml:space="preserve">, </w:t>
            </w:r>
          </w:p>
          <w:p w14:paraId="2247F0E1" w14:textId="533F3394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know the stages of development of an Information System and will be able to participate as a </w:t>
            </w:r>
            <w:r w:rsidR="00554E8E" w:rsidRPr="001317E7">
              <w:rPr>
                <w:lang w:val="en-US"/>
              </w:rPr>
              <w:t xml:space="preserve">team </w:t>
            </w:r>
            <w:r w:rsidRPr="001317E7">
              <w:rPr>
                <w:lang w:val="en-US"/>
              </w:rPr>
              <w:t xml:space="preserve">member </w:t>
            </w:r>
            <w:r w:rsidR="00554E8E" w:rsidRPr="001317E7">
              <w:rPr>
                <w:lang w:val="en-US"/>
              </w:rPr>
              <w:t xml:space="preserve">in </w:t>
            </w:r>
            <w:r w:rsidRPr="001317E7">
              <w:rPr>
                <w:lang w:val="en-US"/>
              </w:rPr>
              <w:t xml:space="preserve">the Analysis and Design of a </w:t>
            </w:r>
            <w:r w:rsidR="00554E8E" w:rsidRPr="001317E7">
              <w:rPr>
                <w:lang w:val="en-US"/>
              </w:rPr>
              <w:t xml:space="preserve">Management </w:t>
            </w:r>
            <w:r w:rsidRPr="001317E7">
              <w:rPr>
                <w:lang w:val="en-US"/>
              </w:rPr>
              <w:t>Information System</w:t>
            </w:r>
            <w:r w:rsidR="00452041" w:rsidRPr="001317E7">
              <w:rPr>
                <w:lang w:val="en-US"/>
              </w:rPr>
              <w:t>,</w:t>
            </w:r>
          </w:p>
          <w:p w14:paraId="2247F0E2" w14:textId="4C57CFBE" w:rsidR="00A37651" w:rsidRPr="001317E7" w:rsidRDefault="00F15208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become familiar with </w:t>
            </w:r>
            <w:r w:rsidR="00A37651" w:rsidRPr="001317E7">
              <w:rPr>
                <w:lang w:val="en-US"/>
              </w:rPr>
              <w:t>methodologies and tools for project management</w:t>
            </w:r>
            <w:r w:rsidR="00325FA3" w:rsidRPr="001317E7">
              <w:rPr>
                <w:lang w:val="en-US"/>
              </w:rPr>
              <w:t>, especially regarding</w:t>
            </w:r>
            <w:r w:rsidR="00A37651" w:rsidRPr="001317E7">
              <w:rPr>
                <w:lang w:val="en-US"/>
              </w:rPr>
              <w:t xml:space="preserve">  the </w:t>
            </w:r>
            <w:r w:rsidR="00B153CD" w:rsidRPr="001317E7">
              <w:rPr>
                <w:lang w:val="en-US"/>
              </w:rPr>
              <w:t>d</w:t>
            </w:r>
            <w:r w:rsidR="00A37651" w:rsidRPr="001317E7">
              <w:rPr>
                <w:lang w:val="en-US"/>
              </w:rPr>
              <w:t>evelopment of an Information System</w:t>
            </w:r>
            <w:r w:rsidR="00452041" w:rsidRPr="001317E7">
              <w:rPr>
                <w:lang w:val="en-US"/>
              </w:rPr>
              <w:t>,</w:t>
            </w:r>
          </w:p>
          <w:p w14:paraId="2247F0E3" w14:textId="528E5088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understand the concept of vulnerability of Information Systems, </w:t>
            </w:r>
            <w:r w:rsidR="00B87677" w:rsidRPr="001317E7">
              <w:rPr>
                <w:lang w:val="en-US"/>
              </w:rPr>
              <w:t xml:space="preserve">recognize and assess </w:t>
            </w:r>
            <w:r w:rsidRPr="001317E7">
              <w:rPr>
                <w:lang w:val="en-US"/>
              </w:rPr>
              <w:t xml:space="preserve">the various categories of risk and </w:t>
            </w:r>
            <w:r w:rsidR="00370A37" w:rsidRPr="001317E7">
              <w:rPr>
                <w:lang w:val="en-US"/>
              </w:rPr>
              <w:t xml:space="preserve">be accustomed to the </w:t>
            </w:r>
            <w:r w:rsidRPr="001317E7">
              <w:rPr>
                <w:lang w:val="en-US"/>
              </w:rPr>
              <w:t xml:space="preserve">security policies that can be </w:t>
            </w:r>
            <w:r w:rsidR="00370A37" w:rsidRPr="001317E7">
              <w:rPr>
                <w:lang w:val="en-US"/>
              </w:rPr>
              <w:t>adopted</w:t>
            </w:r>
            <w:r w:rsidR="00452041" w:rsidRPr="001317E7">
              <w:rPr>
                <w:lang w:val="en-US"/>
              </w:rPr>
              <w:t>,</w:t>
            </w:r>
          </w:p>
          <w:p w14:paraId="2247F0E4" w14:textId="14A15AFD" w:rsidR="00A37651" w:rsidRPr="001317E7" w:rsidRDefault="00AF4B2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identify</w:t>
            </w:r>
            <w:r w:rsidR="00A37651" w:rsidRPr="001317E7">
              <w:rPr>
                <w:lang w:val="en-US"/>
              </w:rPr>
              <w:t xml:space="preserve"> the different types of </w:t>
            </w:r>
            <w:r w:rsidR="00D208E0" w:rsidRPr="001317E7">
              <w:rPr>
                <w:lang w:val="en-US"/>
              </w:rPr>
              <w:t xml:space="preserve">management </w:t>
            </w:r>
            <w:r w:rsidR="00A37651" w:rsidRPr="001317E7">
              <w:rPr>
                <w:lang w:val="en-US"/>
              </w:rPr>
              <w:t xml:space="preserve">decisions and the </w:t>
            </w:r>
            <w:r w:rsidR="00D208E0" w:rsidRPr="001317E7">
              <w:rPr>
                <w:lang w:val="en-US"/>
              </w:rPr>
              <w:t xml:space="preserve">corresponding </w:t>
            </w:r>
            <w:r w:rsidR="00A37651" w:rsidRPr="001317E7">
              <w:rPr>
                <w:lang w:val="en-US"/>
              </w:rPr>
              <w:t>decision</w:t>
            </w:r>
            <w:r w:rsidR="00E2597B" w:rsidRPr="001317E7">
              <w:rPr>
                <w:lang w:val="en-US"/>
              </w:rPr>
              <w:t>-</w:t>
            </w:r>
            <w:r w:rsidR="00A37651" w:rsidRPr="001317E7">
              <w:rPr>
                <w:lang w:val="en-US"/>
              </w:rPr>
              <w:t>making process</w:t>
            </w:r>
            <w:r w:rsidR="00452041" w:rsidRPr="001317E7">
              <w:rPr>
                <w:lang w:val="en-US"/>
              </w:rPr>
              <w:t>,</w:t>
            </w:r>
          </w:p>
          <w:p w14:paraId="2247F0E5" w14:textId="7A66BE2F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understand the </w:t>
            </w:r>
            <w:r w:rsidR="002D00B0" w:rsidRPr="001317E7">
              <w:rPr>
                <w:lang w:val="en-US"/>
              </w:rPr>
              <w:t xml:space="preserve">role and functions </w:t>
            </w:r>
            <w:r w:rsidRPr="001317E7">
              <w:rPr>
                <w:lang w:val="en-US"/>
              </w:rPr>
              <w:t xml:space="preserve">of a </w:t>
            </w:r>
            <w:r w:rsidR="002D00B0" w:rsidRPr="001317E7">
              <w:rPr>
                <w:lang w:val="en-US"/>
              </w:rPr>
              <w:t xml:space="preserve">Business Intelligence System and a </w:t>
            </w:r>
            <w:r w:rsidRPr="001317E7">
              <w:rPr>
                <w:lang w:val="en-US"/>
              </w:rPr>
              <w:t xml:space="preserve">Decision Support System </w:t>
            </w:r>
            <w:r w:rsidR="00E2597B" w:rsidRPr="001317E7">
              <w:rPr>
                <w:lang w:val="en-US"/>
              </w:rPr>
              <w:t>within an organization</w:t>
            </w:r>
            <w:r w:rsidR="00452041" w:rsidRPr="001317E7">
              <w:rPr>
                <w:lang w:val="en-US"/>
              </w:rPr>
              <w:t>,</w:t>
            </w:r>
          </w:p>
          <w:p w14:paraId="01711722" w14:textId="29578CD1" w:rsidR="00D208E0" w:rsidRPr="001317E7" w:rsidRDefault="00D208E0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distinguish the concept of (primary) data from the concepts of information and knowledge, </w:t>
            </w:r>
            <w:r w:rsidR="0043273B" w:rsidRPr="001317E7">
              <w:rPr>
                <w:lang w:val="en-US"/>
              </w:rPr>
              <w:t xml:space="preserve">be familiar with the basic types of knowledge management systems and be able to </w:t>
            </w:r>
            <w:r w:rsidR="004939F0" w:rsidRPr="001317E7">
              <w:rPr>
                <w:lang w:val="en-US"/>
              </w:rPr>
              <w:t xml:space="preserve">analyze the business information value chain, </w:t>
            </w:r>
          </w:p>
          <w:p w14:paraId="1EC205BE" w14:textId="6C17B1AC" w:rsidR="004939F0" w:rsidRPr="001317E7" w:rsidRDefault="004939F0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explain why the information systems are so important in</w:t>
            </w:r>
            <w:r w:rsidR="005D0654" w:rsidRPr="001317E7">
              <w:rPr>
                <w:lang w:val="en-US"/>
              </w:rPr>
              <w:t xml:space="preserve"> business, </w:t>
            </w:r>
          </w:p>
          <w:p w14:paraId="64081389" w14:textId="0A15C01F" w:rsidR="00815CFD" w:rsidRPr="001317E7" w:rsidRDefault="00815CFD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evaluate the effectiveness of a business process</w:t>
            </w:r>
            <w:r w:rsidR="007553A6" w:rsidRPr="001317E7">
              <w:rPr>
                <w:lang w:val="en-US"/>
              </w:rPr>
              <w:t xml:space="preserve"> and be able to </w:t>
            </w:r>
            <w:r w:rsidR="00396A3F" w:rsidRPr="001317E7">
              <w:rPr>
                <w:lang w:val="en-US"/>
              </w:rPr>
              <w:t>arrange</w:t>
            </w:r>
            <w:r w:rsidR="005D7B5F" w:rsidRPr="001317E7">
              <w:rPr>
                <w:lang w:val="en-US"/>
              </w:rPr>
              <w:t xml:space="preserve"> its </w:t>
            </w:r>
            <w:r w:rsidR="007553A6" w:rsidRPr="001317E7">
              <w:rPr>
                <w:lang w:val="en-US"/>
              </w:rPr>
              <w:t xml:space="preserve">redesign, </w:t>
            </w:r>
          </w:p>
          <w:p w14:paraId="2247F0E7" w14:textId="4D8DE892" w:rsidR="003355D5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317E7">
              <w:rPr>
                <w:lang w:val="en-US"/>
              </w:rPr>
              <w:t>be able to make decision</w:t>
            </w:r>
            <w:r w:rsidR="003355D5" w:rsidRPr="001317E7">
              <w:rPr>
                <w:lang w:val="en-US"/>
              </w:rPr>
              <w:t>s</w:t>
            </w:r>
            <w:r w:rsidRPr="001317E7">
              <w:rPr>
                <w:lang w:val="en-US"/>
              </w:rPr>
              <w:t xml:space="preserve"> on ethical or soci</w:t>
            </w:r>
            <w:r w:rsidR="00815CFD" w:rsidRPr="001317E7">
              <w:rPr>
                <w:lang w:val="en-US"/>
              </w:rPr>
              <w:t>et</w:t>
            </w:r>
            <w:r w:rsidRPr="001317E7">
              <w:rPr>
                <w:lang w:val="en-US"/>
              </w:rPr>
              <w:t>al issues related to the use of Information Systems.</w:t>
            </w:r>
          </w:p>
        </w:tc>
      </w:tr>
      <w:tr w:rsidR="001317E7" w:rsidRPr="001317E7" w14:paraId="2247F0EA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247F0E9" w14:textId="77777777" w:rsidR="00050B81" w:rsidRPr="001317E7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General Competenses</w:t>
            </w:r>
          </w:p>
        </w:tc>
      </w:tr>
      <w:tr w:rsidR="001317E7" w:rsidRPr="007A60F9" w14:paraId="2247F0F3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2247F0EB" w14:textId="77777777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rFonts w:eastAsia="Calibri"/>
                <w:lang w:val="en-US"/>
              </w:rPr>
              <w:t>Search</w:t>
            </w:r>
            <w:r w:rsidRPr="001317E7">
              <w:rPr>
                <w:lang w:val="en-US"/>
              </w:rPr>
              <w:t>, analysis and synthesis of data and information by use of the necessary technologies.</w:t>
            </w:r>
          </w:p>
          <w:p w14:paraId="2247F0EC" w14:textId="77777777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Decision making.</w:t>
            </w:r>
          </w:p>
          <w:p w14:paraId="2247F0ED" w14:textId="77777777" w:rsidR="00A37651" w:rsidRPr="001317E7" w:rsidRDefault="00707FF5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Individual</w:t>
            </w:r>
            <w:r w:rsidR="00A37651" w:rsidRPr="001317E7">
              <w:rPr>
                <w:lang w:val="en-US"/>
              </w:rPr>
              <w:t xml:space="preserve"> work.</w:t>
            </w:r>
          </w:p>
          <w:p w14:paraId="2247F0EE" w14:textId="77777777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Team work. </w:t>
            </w:r>
          </w:p>
          <w:p w14:paraId="2247F0F0" w14:textId="77777777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Work in a multidisciplinary environment</w:t>
            </w:r>
            <w:r w:rsidR="00926823" w:rsidRPr="001317E7">
              <w:rPr>
                <w:lang w:val="en-US"/>
              </w:rPr>
              <w:t>.</w:t>
            </w:r>
            <w:r w:rsidRPr="001317E7">
              <w:rPr>
                <w:lang w:val="en-US"/>
              </w:rPr>
              <w:t xml:space="preserve"> </w:t>
            </w:r>
          </w:p>
          <w:p w14:paraId="2247F0F1" w14:textId="77777777" w:rsidR="00A3765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>Design and management of projects</w:t>
            </w:r>
            <w:r w:rsidR="00926823" w:rsidRPr="001317E7">
              <w:rPr>
                <w:lang w:val="en-US"/>
              </w:rPr>
              <w:t>.</w:t>
            </w:r>
          </w:p>
          <w:p w14:paraId="2247F0F2" w14:textId="77777777" w:rsidR="004F41B1" w:rsidRPr="001317E7" w:rsidRDefault="00A37651" w:rsidP="003355D5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  <w:r w:rsidRPr="001317E7">
              <w:rPr>
                <w:lang w:val="en-US"/>
              </w:rPr>
              <w:t>Advancement</w:t>
            </w:r>
            <w:r w:rsidRPr="001317E7">
              <w:rPr>
                <w:rFonts w:eastAsia="Calibri"/>
                <w:lang w:val="en-US"/>
              </w:rPr>
              <w:t xml:space="preserve"> of free, creative and deductive thinking.</w:t>
            </w:r>
          </w:p>
        </w:tc>
      </w:tr>
    </w:tbl>
    <w:p w14:paraId="2247F0F4" w14:textId="77777777" w:rsidR="00050B81" w:rsidRPr="001317E7" w:rsidRDefault="002126D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</w:rPr>
      </w:pPr>
      <w:r w:rsidRPr="001317E7">
        <w:rPr>
          <w:rFonts w:ascii="Calibri" w:eastAsia="Times New Roman" w:hAnsi="Calibri" w:cs="Arial"/>
          <w:b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1317E7" w:rsidRPr="007A60F9" w14:paraId="2247F101" w14:textId="77777777" w:rsidTr="00952292">
        <w:tc>
          <w:tcPr>
            <w:tcW w:w="8472" w:type="dxa"/>
          </w:tcPr>
          <w:p w14:paraId="2247F0F5" w14:textId="77777777" w:rsidR="00A37651" w:rsidRPr="001317E7" w:rsidRDefault="00A37651" w:rsidP="00351482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1317E7">
              <w:rPr>
                <w:rFonts w:ascii="Calibri" w:hAnsi="Calibri"/>
                <w:b/>
                <w:lang w:val="en-US"/>
              </w:rPr>
              <w:t>Theory</w:t>
            </w:r>
          </w:p>
          <w:p w14:paraId="2247F0F6" w14:textId="776C3D41" w:rsidR="00351482" w:rsidRPr="001317E7" w:rsidRDefault="00A37651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 xml:space="preserve">Basic principles of systems theory. </w:t>
            </w:r>
            <w:r w:rsidR="00701F50" w:rsidRPr="001317E7">
              <w:rPr>
                <w:rFonts w:ascii="Calibri" w:hAnsi="Calibri"/>
                <w:lang w:val="en-US"/>
              </w:rPr>
              <w:t>Role, categories and s</w:t>
            </w:r>
            <w:r w:rsidRPr="001317E7">
              <w:rPr>
                <w:rFonts w:ascii="Calibri" w:hAnsi="Calibri"/>
                <w:lang w:val="en-US"/>
              </w:rPr>
              <w:t xml:space="preserve">ubsystems </w:t>
            </w:r>
            <w:r w:rsidR="00701F50" w:rsidRPr="001317E7">
              <w:rPr>
                <w:rFonts w:ascii="Calibri" w:hAnsi="Calibri"/>
                <w:lang w:val="en-US"/>
              </w:rPr>
              <w:t xml:space="preserve">of </w:t>
            </w:r>
            <w:r w:rsidRPr="001317E7">
              <w:rPr>
                <w:rFonts w:ascii="Calibri" w:hAnsi="Calibri"/>
                <w:lang w:val="en-US"/>
              </w:rPr>
              <w:t xml:space="preserve">Information Systems. Frameworks for the </w:t>
            </w:r>
            <w:r w:rsidR="00701F50" w:rsidRPr="001317E7">
              <w:rPr>
                <w:rFonts w:ascii="Calibri" w:hAnsi="Calibri"/>
                <w:lang w:val="en-US"/>
              </w:rPr>
              <w:t>d</w:t>
            </w:r>
            <w:r w:rsidRPr="001317E7">
              <w:rPr>
                <w:rFonts w:ascii="Calibri" w:hAnsi="Calibri"/>
                <w:lang w:val="en-US"/>
              </w:rPr>
              <w:t>evelopment of Information Systems.</w:t>
            </w:r>
            <w:r w:rsidR="00351482" w:rsidRPr="001317E7">
              <w:rPr>
                <w:lang w:val="en-US"/>
              </w:rPr>
              <w:t xml:space="preserve"> </w:t>
            </w:r>
          </w:p>
          <w:p w14:paraId="3588581D" w14:textId="50F846CA" w:rsidR="00701F50" w:rsidRPr="001317E7" w:rsidRDefault="0014401A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1317E7">
              <w:rPr>
                <w:lang w:val="en-US"/>
              </w:rPr>
              <w:t xml:space="preserve">e-Business – How businesses </w:t>
            </w:r>
            <w:r w:rsidR="00817F4C" w:rsidRPr="001317E7">
              <w:rPr>
                <w:lang w:val="en-US"/>
              </w:rPr>
              <w:t xml:space="preserve">utilize Information Systems. </w:t>
            </w:r>
            <w:r w:rsidR="005975B3" w:rsidRPr="001317E7">
              <w:rPr>
                <w:lang w:val="en-US"/>
              </w:rPr>
              <w:t>Achieving competitive advantage through Information Systems.</w:t>
            </w:r>
          </w:p>
          <w:p w14:paraId="41E92364" w14:textId="4195C23D" w:rsidR="00C353B8" w:rsidRPr="001317E7" w:rsidRDefault="00A37651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Analysis</w:t>
            </w:r>
            <w:r w:rsidR="00701F50" w:rsidRPr="001317E7">
              <w:rPr>
                <w:rFonts w:ascii="Calibri" w:hAnsi="Calibri"/>
                <w:lang w:val="en-US"/>
              </w:rPr>
              <w:t xml:space="preserve"> </w:t>
            </w:r>
            <w:r w:rsidRPr="001317E7">
              <w:rPr>
                <w:rFonts w:ascii="Calibri" w:hAnsi="Calibri"/>
                <w:lang w:val="en-US"/>
              </w:rPr>
              <w:t xml:space="preserve">- Design - Implementation of Information Systems (Feasibility Study, Analysis of an existing system, </w:t>
            </w:r>
            <w:r w:rsidR="00950647" w:rsidRPr="001317E7">
              <w:rPr>
                <w:rFonts w:ascii="Calibri" w:hAnsi="Calibri"/>
                <w:lang w:val="en-US"/>
              </w:rPr>
              <w:t>D</w:t>
            </w:r>
            <w:r w:rsidRPr="001317E7">
              <w:rPr>
                <w:rFonts w:ascii="Calibri" w:hAnsi="Calibri"/>
                <w:lang w:val="en-US"/>
              </w:rPr>
              <w:t xml:space="preserve">esign </w:t>
            </w:r>
            <w:r w:rsidR="00950647" w:rsidRPr="001317E7">
              <w:rPr>
                <w:rFonts w:ascii="Calibri" w:hAnsi="Calibri"/>
                <w:lang w:val="en-US"/>
              </w:rPr>
              <w:t xml:space="preserve">of </w:t>
            </w:r>
            <w:r w:rsidRPr="001317E7">
              <w:rPr>
                <w:rFonts w:ascii="Calibri" w:hAnsi="Calibri"/>
                <w:lang w:val="en-US"/>
              </w:rPr>
              <w:t xml:space="preserve">the new system, </w:t>
            </w:r>
            <w:r w:rsidR="00950647" w:rsidRPr="001317E7">
              <w:rPr>
                <w:rFonts w:ascii="Calibri" w:hAnsi="Calibri"/>
                <w:lang w:val="en-US"/>
              </w:rPr>
              <w:t>I</w:t>
            </w:r>
            <w:r w:rsidRPr="001317E7">
              <w:rPr>
                <w:rFonts w:ascii="Calibri" w:hAnsi="Calibri"/>
                <w:lang w:val="en-US"/>
              </w:rPr>
              <w:t xml:space="preserve">mplementation and testing </w:t>
            </w:r>
            <w:r w:rsidR="00950647" w:rsidRPr="001317E7">
              <w:rPr>
                <w:rFonts w:ascii="Calibri" w:hAnsi="Calibri"/>
                <w:lang w:val="en-US"/>
              </w:rPr>
              <w:t xml:space="preserve">of </w:t>
            </w:r>
            <w:r w:rsidRPr="001317E7">
              <w:rPr>
                <w:rFonts w:ascii="Calibri" w:hAnsi="Calibri"/>
                <w:lang w:val="en-US"/>
              </w:rPr>
              <w:t xml:space="preserve">the new system). </w:t>
            </w:r>
          </w:p>
          <w:p w14:paraId="2247F0F7" w14:textId="29497873" w:rsidR="00A37651" w:rsidRPr="001317E7" w:rsidRDefault="00A37651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 xml:space="preserve">Techniques </w:t>
            </w:r>
            <w:r w:rsidR="00950647" w:rsidRPr="001317E7">
              <w:rPr>
                <w:rFonts w:ascii="Calibri" w:hAnsi="Calibri"/>
                <w:lang w:val="en-US"/>
              </w:rPr>
              <w:t xml:space="preserve">for the </w:t>
            </w:r>
            <w:r w:rsidRPr="001317E7">
              <w:rPr>
                <w:rFonts w:ascii="Calibri" w:hAnsi="Calibri"/>
                <w:lang w:val="en-US"/>
              </w:rPr>
              <w:t>analysis and design of Information Systems.</w:t>
            </w:r>
          </w:p>
          <w:p w14:paraId="2247F0F9" w14:textId="505816BD" w:rsidR="00A37651" w:rsidRPr="001317E7" w:rsidRDefault="00C353B8" w:rsidP="003B72A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 xml:space="preserve">Technological </w:t>
            </w:r>
            <w:r w:rsidR="00A37651" w:rsidRPr="001317E7">
              <w:rPr>
                <w:rFonts w:ascii="Calibri" w:hAnsi="Calibri"/>
                <w:lang w:val="en-US"/>
              </w:rPr>
              <w:t>Infrastructure of Information Systems (</w:t>
            </w:r>
            <w:r w:rsidRPr="001317E7">
              <w:rPr>
                <w:rFonts w:ascii="Calibri" w:hAnsi="Calibri"/>
                <w:lang w:val="en-US"/>
              </w:rPr>
              <w:t>Hardware, Software,</w:t>
            </w:r>
            <w:r w:rsidR="00A37651" w:rsidRPr="001317E7">
              <w:rPr>
                <w:rFonts w:ascii="Calibri" w:hAnsi="Calibri"/>
                <w:lang w:val="en-US"/>
              </w:rPr>
              <w:t xml:space="preserve"> Databases, </w:t>
            </w:r>
            <w:r w:rsidR="00126A61" w:rsidRPr="001317E7">
              <w:rPr>
                <w:rFonts w:ascii="Calibri" w:hAnsi="Calibri"/>
                <w:lang w:val="en-US"/>
              </w:rPr>
              <w:t xml:space="preserve">Telecommunications, </w:t>
            </w:r>
            <w:r w:rsidR="00A37651" w:rsidRPr="001317E7">
              <w:rPr>
                <w:rFonts w:ascii="Calibri" w:hAnsi="Calibri"/>
                <w:lang w:val="en-US"/>
              </w:rPr>
              <w:t>Networks</w:t>
            </w:r>
            <w:r w:rsidR="00126A61" w:rsidRPr="001317E7">
              <w:rPr>
                <w:rFonts w:ascii="Calibri" w:hAnsi="Calibri"/>
                <w:lang w:val="en-US"/>
              </w:rPr>
              <w:t xml:space="preserve"> and the </w:t>
            </w:r>
            <w:r w:rsidR="00A37651" w:rsidRPr="001317E7">
              <w:rPr>
                <w:rFonts w:ascii="Calibri" w:hAnsi="Calibri"/>
                <w:lang w:val="en-US"/>
              </w:rPr>
              <w:t>Internet).</w:t>
            </w:r>
            <w:r w:rsidR="006769FB" w:rsidRPr="001317E7">
              <w:rPr>
                <w:rFonts w:ascii="Calibri" w:hAnsi="Calibri"/>
                <w:lang w:val="en-US"/>
              </w:rPr>
              <w:t xml:space="preserve"> </w:t>
            </w:r>
            <w:r w:rsidR="00A37651" w:rsidRPr="001317E7">
              <w:rPr>
                <w:rFonts w:ascii="Calibri" w:hAnsi="Calibri"/>
                <w:lang w:val="en-US"/>
              </w:rPr>
              <w:t>Information Systems based on Cloud computing.</w:t>
            </w:r>
          </w:p>
          <w:p w14:paraId="3EA9FAAE" w14:textId="0181C1B1" w:rsidR="006769FB" w:rsidRPr="001317E7" w:rsidRDefault="006769FB" w:rsidP="006769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 xml:space="preserve">Business Intelligence </w:t>
            </w:r>
            <w:r w:rsidR="00DF7ED3" w:rsidRPr="001317E7">
              <w:rPr>
                <w:rFonts w:ascii="Calibri" w:hAnsi="Calibri"/>
                <w:lang w:val="en-US"/>
              </w:rPr>
              <w:t>–</w:t>
            </w:r>
            <w:r w:rsidRPr="001317E7">
              <w:rPr>
                <w:rFonts w:ascii="Calibri" w:hAnsi="Calibri"/>
                <w:lang w:val="en-US"/>
              </w:rPr>
              <w:t xml:space="preserve"> </w:t>
            </w:r>
            <w:r w:rsidR="00DF7ED3" w:rsidRPr="001317E7">
              <w:rPr>
                <w:rFonts w:ascii="Calibri" w:hAnsi="Calibri"/>
                <w:lang w:val="en-US"/>
              </w:rPr>
              <w:t xml:space="preserve">Databases and Information Management. </w:t>
            </w:r>
          </w:p>
          <w:p w14:paraId="2247F0FA" w14:textId="452F9622" w:rsidR="000C06F9" w:rsidRPr="001317E7" w:rsidRDefault="001077B4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Improving</w:t>
            </w:r>
            <w:r w:rsidR="00A37651" w:rsidRPr="001317E7">
              <w:rPr>
                <w:rFonts w:ascii="Calibri" w:hAnsi="Calibri"/>
                <w:lang w:val="en-US"/>
              </w:rPr>
              <w:t xml:space="preserve"> decision making and knowledge management (types of decisions, decision-making </w:t>
            </w:r>
            <w:r w:rsidRPr="001317E7">
              <w:rPr>
                <w:rFonts w:ascii="Calibri" w:hAnsi="Calibri"/>
                <w:lang w:val="en-US"/>
              </w:rPr>
              <w:t>process</w:t>
            </w:r>
            <w:r w:rsidR="00A37651" w:rsidRPr="001317E7">
              <w:rPr>
                <w:rFonts w:ascii="Calibri" w:hAnsi="Calibri"/>
                <w:lang w:val="en-US"/>
              </w:rPr>
              <w:t xml:space="preserve">). Decision Support Systems - </w:t>
            </w:r>
            <w:r w:rsidR="00DF04EF" w:rsidRPr="001317E7">
              <w:rPr>
                <w:rFonts w:ascii="Calibri" w:hAnsi="Calibri"/>
                <w:lang w:val="en-US"/>
              </w:rPr>
              <w:t xml:space="preserve">Executive </w:t>
            </w:r>
            <w:r w:rsidR="00A37651" w:rsidRPr="001317E7">
              <w:rPr>
                <w:rFonts w:ascii="Calibri" w:hAnsi="Calibri"/>
                <w:lang w:val="en-US"/>
              </w:rPr>
              <w:t>Support Systems, Group Decision Support Systems. Intelligent Systems in decision support.</w:t>
            </w:r>
            <w:r w:rsidR="00DF04EF" w:rsidRPr="001317E7">
              <w:rPr>
                <w:rFonts w:ascii="Calibri" w:hAnsi="Calibri"/>
                <w:lang w:val="en-US"/>
              </w:rPr>
              <w:t xml:space="preserve"> </w:t>
            </w:r>
          </w:p>
          <w:p w14:paraId="2247F0FB" w14:textId="4D9F694C" w:rsidR="00A37651" w:rsidRPr="001317E7" w:rsidRDefault="00A37651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Information Systems Security.</w:t>
            </w:r>
          </w:p>
          <w:p w14:paraId="2247F0FC" w14:textId="7797655E" w:rsidR="00A37651" w:rsidRPr="001317E7" w:rsidRDefault="00A37651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Project Management.</w:t>
            </w:r>
          </w:p>
          <w:p w14:paraId="014D00E6" w14:textId="16F31976" w:rsidR="003B1CE5" w:rsidRPr="001317E7" w:rsidRDefault="003B1CE5" w:rsidP="0035148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 xml:space="preserve">Ethics and societal issues in Information Systems. </w:t>
            </w:r>
          </w:p>
          <w:p w14:paraId="2247F0FD" w14:textId="77777777" w:rsidR="00351482" w:rsidRPr="001317E7" w:rsidRDefault="00351482" w:rsidP="00351482">
            <w:pPr>
              <w:spacing w:after="0" w:line="240" w:lineRule="auto"/>
              <w:jc w:val="both"/>
              <w:rPr>
                <w:rFonts w:ascii="Calibri" w:hAnsi="Calibri"/>
                <w:lang w:val="en-US"/>
              </w:rPr>
            </w:pPr>
          </w:p>
          <w:p w14:paraId="2247F0FE" w14:textId="77777777" w:rsidR="00A37651" w:rsidRPr="001317E7" w:rsidRDefault="00A37651" w:rsidP="00351482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1317E7">
              <w:rPr>
                <w:rFonts w:ascii="Calibri" w:hAnsi="Calibri"/>
                <w:b/>
                <w:lang w:val="en-US"/>
              </w:rPr>
              <w:t>Laboratory</w:t>
            </w:r>
          </w:p>
          <w:p w14:paraId="2247F0FF" w14:textId="0618C269" w:rsidR="00A37651" w:rsidRPr="001317E7" w:rsidRDefault="00A37651" w:rsidP="003514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Calibri" w:hAnsi="Calibri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Analysis and Design of educational Information Systems.</w:t>
            </w:r>
          </w:p>
          <w:p w14:paraId="2247F100" w14:textId="77777777" w:rsidR="00F81CE6" w:rsidRPr="001317E7" w:rsidRDefault="00A37651" w:rsidP="003514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6" w:hanging="426"/>
              <w:jc w:val="both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317E7">
              <w:rPr>
                <w:rFonts w:ascii="Calibri" w:hAnsi="Calibri"/>
                <w:lang w:val="en-US"/>
              </w:rPr>
              <w:t>Exploitation of Project Management Software tools.</w:t>
            </w:r>
            <w:r w:rsidR="00814C1D" w:rsidRPr="001317E7">
              <w:rPr>
                <w:lang w:val="en-US"/>
              </w:rPr>
              <w:t xml:space="preserve"> </w:t>
            </w:r>
          </w:p>
        </w:tc>
      </w:tr>
    </w:tbl>
    <w:p w14:paraId="2247F102" w14:textId="77777777" w:rsidR="00050B81" w:rsidRPr="001317E7" w:rsidRDefault="00795E94" w:rsidP="0035148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lang w:val="en-US"/>
        </w:rPr>
      </w:pPr>
      <w:r w:rsidRPr="001317E7">
        <w:rPr>
          <w:rFonts w:ascii="Calibri" w:eastAsia="Times New Roman" w:hAnsi="Calibri" w:cs="Arial"/>
          <w:b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1317E7" w:rsidRPr="007A60F9" w14:paraId="2247F105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3" w14:textId="77777777" w:rsidR="00050B81" w:rsidRPr="001317E7" w:rsidRDefault="00795E94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="00B25922"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2247F104" w14:textId="77777777" w:rsidR="00050B81" w:rsidRPr="001317E7" w:rsidRDefault="002B630D" w:rsidP="009A0DEB">
            <w:pPr>
              <w:rPr>
                <w:iCs/>
                <w:lang w:val="en-US"/>
              </w:rPr>
            </w:pPr>
            <w:r w:rsidRPr="001317E7">
              <w:rPr>
                <w:iCs/>
                <w:lang w:val="en-US"/>
              </w:rPr>
              <w:t>In Classroom and in Laboratory (face-to-face) or Distance Learning (if required)</w:t>
            </w:r>
          </w:p>
        </w:tc>
      </w:tr>
      <w:tr w:rsidR="001317E7" w:rsidRPr="007A60F9" w14:paraId="2247F10B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6" w14:textId="77777777" w:rsidR="004F41B1" w:rsidRPr="001317E7" w:rsidRDefault="004F41B1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1317E7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247F107" w14:textId="77777777" w:rsidR="0038497C" w:rsidRPr="007A60F9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rFonts w:cs="Arial"/>
                <w:lang w:val="en-US"/>
              </w:rPr>
            </w:pPr>
            <w:r w:rsidRPr="007A60F9">
              <w:rPr>
                <w:rFonts w:cs="Arial"/>
                <w:lang w:val="en-US"/>
              </w:rPr>
              <w:t>Exploitation of Information and Communication Technologies in teaching, in laboratory training and in the communication with students.</w:t>
            </w:r>
          </w:p>
          <w:p w14:paraId="2247F108" w14:textId="77777777" w:rsidR="0038497C" w:rsidRPr="007A60F9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rFonts w:cs="Arial"/>
                <w:lang w:val="en-US"/>
              </w:rPr>
            </w:pPr>
            <w:r w:rsidRPr="007A60F9">
              <w:rPr>
                <w:rFonts w:cs="Arial"/>
                <w:lang w:val="en-US"/>
              </w:rPr>
              <w:t>Use of dedicated software.</w:t>
            </w:r>
          </w:p>
          <w:p w14:paraId="2247F109" w14:textId="23F3354D" w:rsidR="0038497C" w:rsidRPr="007A60F9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rFonts w:cs="Arial"/>
                <w:lang w:val="en-US"/>
              </w:rPr>
            </w:pPr>
            <w:r w:rsidRPr="007A60F9">
              <w:rPr>
                <w:rFonts w:cs="Arial"/>
                <w:lang w:val="en-US"/>
              </w:rPr>
              <w:t>Use of integrated e-learning system</w:t>
            </w:r>
            <w:r w:rsidR="0002499C" w:rsidRPr="007A60F9">
              <w:rPr>
                <w:rFonts w:cs="Arial"/>
                <w:lang w:val="en-US"/>
              </w:rPr>
              <w:t xml:space="preserve"> and/or alternatively through MS Teams</w:t>
            </w:r>
            <w:r w:rsidRPr="007A60F9">
              <w:rPr>
                <w:rFonts w:cs="Arial"/>
                <w:lang w:val="en-US"/>
              </w:rPr>
              <w:t>.</w:t>
            </w:r>
          </w:p>
          <w:p w14:paraId="2247F10A" w14:textId="77777777" w:rsidR="004F41B1" w:rsidRPr="001317E7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7A60F9">
              <w:rPr>
                <w:rFonts w:cs="Arial"/>
                <w:lang w:val="en-US"/>
              </w:rPr>
              <w:t>Communication</w:t>
            </w:r>
            <w:r w:rsidRPr="007A60F9">
              <w:rPr>
                <w:iCs/>
                <w:lang w:val="en-US"/>
              </w:rPr>
              <w:t xml:space="preserve"> with students via open eclass platform and e-mail.</w:t>
            </w:r>
          </w:p>
        </w:tc>
      </w:tr>
      <w:tr w:rsidR="001317E7" w:rsidRPr="001317E7" w14:paraId="2247F122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C" w14:textId="77777777" w:rsidR="00050B81" w:rsidRPr="001317E7" w:rsidRDefault="002634E4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2247F10D" w14:textId="77777777" w:rsidR="00050B81" w:rsidRPr="001317E7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1317E7" w:rsidRPr="001317E7" w14:paraId="2247F110" w14:textId="77777777" w:rsidTr="00C20232">
              <w:tc>
                <w:tcPr>
                  <w:tcW w:w="2467" w:type="dxa"/>
                  <w:shd w:val="clear" w:color="auto" w:fill="EEECE1" w:themeFill="background2"/>
                  <w:vAlign w:val="center"/>
                </w:tcPr>
                <w:p w14:paraId="2247F10E" w14:textId="77777777" w:rsidR="00050B81" w:rsidRPr="001317E7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 w:rsidRPr="001317E7"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EEECE1" w:themeFill="background2"/>
                  <w:vAlign w:val="center"/>
                </w:tcPr>
                <w:p w14:paraId="2247F10F" w14:textId="77777777" w:rsidR="00050B81" w:rsidRPr="001317E7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 w:rsidRPr="001317E7">
                    <w:rPr>
                      <w:rFonts w:ascii="Calibri" w:hAnsi="Calibri" w:cs="Arial"/>
                      <w:i/>
                      <w:lang w:val="el-GR"/>
                    </w:rPr>
                    <w:t>Work Load</w:t>
                  </w:r>
                </w:p>
              </w:tc>
            </w:tr>
            <w:tr w:rsidR="001317E7" w:rsidRPr="001317E7" w14:paraId="2247F113" w14:textId="77777777" w:rsidTr="00050B81">
              <w:tc>
                <w:tcPr>
                  <w:tcW w:w="2467" w:type="dxa"/>
                  <w:shd w:val="clear" w:color="auto" w:fill="auto"/>
                </w:tcPr>
                <w:p w14:paraId="2247F111" w14:textId="77777777" w:rsidR="00A4595A" w:rsidRPr="001317E7" w:rsidRDefault="00A4595A" w:rsidP="00DF53BF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2247F112" w14:textId="77777777" w:rsidR="00A4595A" w:rsidRPr="001317E7" w:rsidRDefault="00850B32" w:rsidP="00850B3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39</w:t>
                  </w:r>
                  <w:r w:rsidR="00CE4522"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hours</w:t>
                  </w:r>
                </w:p>
              </w:tc>
            </w:tr>
            <w:tr w:rsidR="001317E7" w:rsidRPr="001317E7" w14:paraId="2247F116" w14:textId="77777777" w:rsidTr="00050B81">
              <w:tc>
                <w:tcPr>
                  <w:tcW w:w="2467" w:type="dxa"/>
                  <w:shd w:val="clear" w:color="auto" w:fill="auto"/>
                </w:tcPr>
                <w:p w14:paraId="2247F114" w14:textId="77777777" w:rsidR="00A4595A" w:rsidRPr="001317E7" w:rsidRDefault="00A4595A" w:rsidP="00DF53BF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Laboratory work</w:t>
                  </w:r>
                </w:p>
              </w:tc>
              <w:tc>
                <w:tcPr>
                  <w:tcW w:w="2468" w:type="dxa"/>
                </w:tcPr>
                <w:p w14:paraId="2247F115" w14:textId="77777777" w:rsidR="00A4595A" w:rsidRPr="001317E7" w:rsidRDefault="00850B32" w:rsidP="00DF53B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26</w:t>
                  </w:r>
                  <w:r w:rsidR="00CE4522"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hours</w:t>
                  </w:r>
                </w:p>
              </w:tc>
            </w:tr>
            <w:tr w:rsidR="001317E7" w:rsidRPr="001317E7" w14:paraId="2247F119" w14:textId="77777777" w:rsidTr="00050B81">
              <w:tc>
                <w:tcPr>
                  <w:tcW w:w="2467" w:type="dxa"/>
                  <w:shd w:val="clear" w:color="auto" w:fill="auto"/>
                </w:tcPr>
                <w:p w14:paraId="2247F117" w14:textId="77777777" w:rsidR="002B630D" w:rsidRPr="001317E7" w:rsidRDefault="002B630D" w:rsidP="002B630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Group and/ or individual projects</w:t>
                  </w:r>
                </w:p>
              </w:tc>
              <w:tc>
                <w:tcPr>
                  <w:tcW w:w="2468" w:type="dxa"/>
                </w:tcPr>
                <w:p w14:paraId="2247F118" w14:textId="77777777" w:rsidR="002B630D" w:rsidRPr="001317E7" w:rsidRDefault="002B630D" w:rsidP="002B630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13 hours</w:t>
                  </w:r>
                </w:p>
              </w:tc>
            </w:tr>
            <w:tr w:rsidR="001317E7" w:rsidRPr="001317E7" w14:paraId="2247F11C" w14:textId="77777777" w:rsidTr="00050B81">
              <w:tc>
                <w:tcPr>
                  <w:tcW w:w="2467" w:type="dxa"/>
                  <w:shd w:val="clear" w:color="auto" w:fill="auto"/>
                </w:tcPr>
                <w:p w14:paraId="2247F11A" w14:textId="77777777" w:rsidR="00CE4522" w:rsidRPr="001317E7" w:rsidRDefault="00CE4522" w:rsidP="00DF53BF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Individual Study</w:t>
                  </w:r>
                </w:p>
              </w:tc>
              <w:tc>
                <w:tcPr>
                  <w:tcW w:w="2468" w:type="dxa"/>
                </w:tcPr>
                <w:p w14:paraId="2247F11B" w14:textId="77777777" w:rsidR="00CE4522" w:rsidRPr="001317E7" w:rsidRDefault="002B630D" w:rsidP="00DF53B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47</w:t>
                  </w:r>
                  <w:r w:rsidR="00CE4522" w:rsidRPr="001317E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hours</w:t>
                  </w:r>
                </w:p>
              </w:tc>
            </w:tr>
            <w:tr w:rsidR="001317E7" w:rsidRPr="001317E7" w14:paraId="2247F120" w14:textId="77777777" w:rsidTr="00302F87">
              <w:tc>
                <w:tcPr>
                  <w:tcW w:w="2467" w:type="dxa"/>
                  <w:shd w:val="clear" w:color="auto" w:fill="auto"/>
                </w:tcPr>
                <w:p w14:paraId="2247F11D" w14:textId="77777777" w:rsidR="00A4595A" w:rsidRPr="001317E7" w:rsidRDefault="00A4595A" w:rsidP="00A4595A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vAlign w:val="center"/>
                </w:tcPr>
                <w:p w14:paraId="2247F11E" w14:textId="77777777" w:rsidR="002B630D" w:rsidRPr="001317E7" w:rsidRDefault="002B630D" w:rsidP="002B630D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125 h</w:t>
                  </w:r>
                </w:p>
                <w:p w14:paraId="2247F11F" w14:textId="77777777" w:rsidR="00A4595A" w:rsidRPr="001317E7" w:rsidRDefault="002B630D" w:rsidP="002B630D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1317E7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(5 ECTS)</w:t>
                  </w:r>
                </w:p>
              </w:tc>
            </w:tr>
          </w:tbl>
          <w:p w14:paraId="2247F121" w14:textId="77777777" w:rsidR="00050B81" w:rsidRPr="001317E7" w:rsidRDefault="00050B81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317E7" w:rsidRPr="007A60F9" w14:paraId="2247F13C" w14:textId="77777777" w:rsidTr="00952292">
        <w:tc>
          <w:tcPr>
            <w:tcW w:w="3306" w:type="dxa"/>
          </w:tcPr>
          <w:p w14:paraId="2247F123" w14:textId="77777777" w:rsidR="00050B81" w:rsidRPr="001317E7" w:rsidRDefault="005F514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17E7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STUDENTS EVALUATION</w:t>
            </w:r>
          </w:p>
          <w:p w14:paraId="2247F124" w14:textId="77777777" w:rsidR="00B25922" w:rsidRPr="001317E7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14:paraId="2247F125" w14:textId="77777777" w:rsidR="00B25922" w:rsidRPr="001317E7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14:paraId="2247F126" w14:textId="77777777" w:rsidR="00050B81" w:rsidRPr="001317E7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247F127" w14:textId="7EE6E1F9" w:rsidR="00BC25FB" w:rsidRPr="001317E7" w:rsidRDefault="00BC25FB" w:rsidP="00850B32">
            <w:pPr>
              <w:spacing w:after="0" w:line="240" w:lineRule="auto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b/>
                <w:iCs/>
              </w:rPr>
              <w:t>Ι</w:t>
            </w:r>
            <w:r w:rsidRPr="001317E7">
              <w:rPr>
                <w:rFonts w:ascii="Calibri" w:hAnsi="Calibri"/>
                <w:b/>
                <w:iCs/>
                <w:lang w:val="en-US"/>
              </w:rPr>
              <w:t>. Theory</w:t>
            </w:r>
          </w:p>
          <w:p w14:paraId="2247F128" w14:textId="77777777" w:rsidR="00BC25FB" w:rsidRPr="001317E7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317E7">
              <w:rPr>
                <w:iCs/>
                <w:lang w:val="en-US"/>
              </w:rPr>
              <w:t>Final Exam, written or oral,</w:t>
            </w:r>
          </w:p>
          <w:p w14:paraId="2247F129" w14:textId="77777777" w:rsidR="00BC25FB" w:rsidRPr="001317E7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of increasing difficulty, which may include Multiple choice test, Questions of brief answer, Questions to develop a topic, Judgment questions and Exercise solving.</w:t>
            </w:r>
          </w:p>
          <w:p w14:paraId="2247F12A" w14:textId="5F4F1AFB" w:rsidR="00BC25FB" w:rsidRPr="007A60F9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2B" w14:textId="77777777" w:rsidR="00BC25FB" w:rsidRPr="001317E7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317E7">
              <w:rPr>
                <w:iCs/>
                <w:lang w:val="en-US"/>
              </w:rPr>
              <w:t>Marking Scale: 0-10.</w:t>
            </w:r>
          </w:p>
          <w:p w14:paraId="2247F12C" w14:textId="77777777" w:rsidR="00BC25FB" w:rsidRPr="001317E7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317E7">
              <w:rPr>
                <w:iCs/>
                <w:lang w:val="en-US"/>
              </w:rPr>
              <w:t xml:space="preserve">Minimum Passing Mark: 5. </w:t>
            </w:r>
          </w:p>
          <w:p w14:paraId="2247F12D" w14:textId="77777777" w:rsidR="00BC25FB" w:rsidRPr="001317E7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</w:p>
          <w:p w14:paraId="2247F12E" w14:textId="77777777" w:rsidR="00BC25FB" w:rsidRPr="001317E7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b/>
                <w:iCs/>
              </w:rPr>
              <w:t>ΙΙ</w:t>
            </w:r>
            <w:r w:rsidRPr="001317E7">
              <w:rPr>
                <w:rFonts w:ascii="Calibri" w:hAnsi="Calibri"/>
                <w:b/>
                <w:iCs/>
                <w:lang w:val="en-US"/>
              </w:rPr>
              <w:t>.</w:t>
            </w:r>
            <w:r w:rsidRPr="001317E7">
              <w:rPr>
                <w:rFonts w:ascii="Calibri" w:hAnsi="Calibri"/>
                <w:iCs/>
                <w:lang w:val="en-US"/>
              </w:rPr>
              <w:t xml:space="preserve"> </w:t>
            </w:r>
            <w:r w:rsidRPr="001317E7">
              <w:rPr>
                <w:rFonts w:ascii="Calibri" w:hAnsi="Calibri"/>
                <w:b/>
                <w:iCs/>
                <w:lang w:val="en-US"/>
              </w:rPr>
              <w:t>Laboratory</w:t>
            </w:r>
          </w:p>
          <w:p w14:paraId="2247F12F" w14:textId="0B1C2195" w:rsidR="00BC25FB" w:rsidRPr="001317E7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Final Exam, hands on computer, of the software tools taught.</w:t>
            </w:r>
            <w:r w:rsidR="001317E7" w:rsidRPr="001317E7">
              <w:rPr>
                <w:lang w:val="en-US"/>
              </w:rPr>
              <w:t xml:space="preserve"> </w:t>
            </w:r>
            <w:r w:rsidR="001317E7" w:rsidRPr="001317E7">
              <w:rPr>
                <w:rFonts w:ascii="Calibri" w:hAnsi="Calibri"/>
                <w:iCs/>
                <w:lang w:val="en-US"/>
              </w:rPr>
              <w:t>The performance of the trainees at the laboratory exercises as well as the individual or group project assigned to them during the semester will be evaluated.</w:t>
            </w:r>
          </w:p>
          <w:p w14:paraId="2247F136" w14:textId="77777777" w:rsidR="00BC25FB" w:rsidRPr="001317E7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49585B9B" w14:textId="77777777" w:rsidR="008701D7" w:rsidRPr="001317E7" w:rsidRDefault="008701D7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Marking Scale: 0-10.</w:t>
            </w:r>
          </w:p>
          <w:p w14:paraId="44726211" w14:textId="5DBF21DF" w:rsidR="008701D7" w:rsidRPr="001317E7" w:rsidRDefault="008701D7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Minimum Passing Mark: 5.</w:t>
            </w:r>
          </w:p>
          <w:p w14:paraId="22B82211" w14:textId="77777777" w:rsidR="001317E7" w:rsidRDefault="001317E7" w:rsidP="001317E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08A450B0" w14:textId="77777777" w:rsidR="001317E7" w:rsidRPr="001317E7" w:rsidRDefault="001317E7" w:rsidP="001317E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The final Course mark is the average of the marks on Theory and Lab.</w:t>
            </w:r>
          </w:p>
          <w:p w14:paraId="32872B92" w14:textId="77777777" w:rsidR="008701D7" w:rsidRPr="001317E7" w:rsidRDefault="008701D7" w:rsidP="002B630D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38" w14:textId="08835CAE" w:rsidR="002B630D" w:rsidRPr="001317E7" w:rsidRDefault="002B630D" w:rsidP="002B630D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The assessment criteria are explicitly defined and students can have access to their written examination and software records.</w:t>
            </w:r>
          </w:p>
          <w:p w14:paraId="2247F139" w14:textId="77777777" w:rsidR="002B630D" w:rsidRPr="001317E7" w:rsidRDefault="002B630D" w:rsidP="002B630D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3B" w14:textId="1B0BB045" w:rsidR="002B630D" w:rsidRPr="001317E7" w:rsidRDefault="002B630D" w:rsidP="001317E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317E7">
              <w:rPr>
                <w:rFonts w:ascii="Calibri" w:hAnsi="Calibri"/>
                <w:iCs/>
                <w:lang w:val="en-US"/>
              </w:rPr>
              <w:t>If required, students’ evaluation can also be realized remotely through the eClass platform for the written examination, and through video conferencing tools for presentation of projects or oral examinations.</w:t>
            </w:r>
          </w:p>
        </w:tc>
      </w:tr>
    </w:tbl>
    <w:p w14:paraId="2247F13D" w14:textId="77777777" w:rsidR="003A3DBF" w:rsidRPr="001317E7" w:rsidRDefault="003A3DBF">
      <w:pPr>
        <w:rPr>
          <w:rFonts w:ascii="Calibri" w:eastAsia="Times New Roman" w:hAnsi="Calibri" w:cs="Arial"/>
          <w:b/>
          <w:lang w:val="en-US"/>
        </w:rPr>
      </w:pPr>
    </w:p>
    <w:p w14:paraId="2247F13E" w14:textId="77777777" w:rsidR="00050B81" w:rsidRPr="001317E7" w:rsidRDefault="005F5141" w:rsidP="0035148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lang w:val="en-US"/>
        </w:rPr>
      </w:pPr>
      <w:r w:rsidRPr="001317E7">
        <w:rPr>
          <w:rFonts w:ascii="Calibri" w:eastAsia="Times New Roman" w:hAnsi="Calibri"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1317E7" w:rsidRPr="007A60F9" w14:paraId="2247F14D" w14:textId="77777777" w:rsidTr="00952292">
        <w:tc>
          <w:tcPr>
            <w:tcW w:w="8472" w:type="dxa"/>
          </w:tcPr>
          <w:p w14:paraId="2247F13F" w14:textId="77777777" w:rsidR="008C51F8" w:rsidRPr="001317E7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1317E7">
              <w:rPr>
                <w:rFonts w:eastAsia="Times New Roman" w:cs="Arial"/>
                <w:i/>
                <w:sz w:val="18"/>
                <w:szCs w:val="18"/>
                <w:lang w:eastAsia="en-US"/>
              </w:rPr>
              <w:t>-</w:t>
            </w:r>
            <w:r w:rsidR="00BC25FB" w:rsidRPr="001317E7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Literature</w:t>
            </w:r>
            <w:r w:rsidRPr="001317E7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:</w:t>
            </w:r>
          </w:p>
          <w:p w14:paraId="2247F140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Laudon, K.C., Laudon, J. P., 2014. Management Information Systems, Kleidarithmos Publications.</w:t>
            </w:r>
          </w:p>
          <w:p w14:paraId="2247F141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Kroenke M.David, Boyle J.Randall, 2016. Management Information Systems in Practice, BROKEN HILL PUBLISHERS LTD.</w:t>
            </w:r>
          </w:p>
          <w:p w14:paraId="2247F142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Wallace, P., 2014. Management Information Systems, Kritiki Publications SA.</w:t>
            </w:r>
          </w:p>
          <w:p w14:paraId="2247F143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Fitsilis, P., 2015. Modern business information systems. [digital book] Athens: Association of Greek Academic Libraries. Available at: http://hdl.handle.net/11419/2256</w:t>
            </w:r>
          </w:p>
          <w:p w14:paraId="2247F144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Mitakos, Th., 2015. Management information systems. [digital book] Athens: Association of Greek Academic Libraries. Available at: http://hdl.handle.net/11419/748</w:t>
            </w:r>
          </w:p>
          <w:p w14:paraId="2247F145" w14:textId="77777777" w:rsidR="00DD08F8" w:rsidRPr="001317E7" w:rsidRDefault="00DD08F8" w:rsidP="00DD08F8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Douligeris, Ch., Mitropoulos, S., 2015. Information systems on the internet. [digital book] Athens: Association of Greek Academic Libraries. Available at: http://hdl.handle.net/11419/3969</w:t>
            </w:r>
          </w:p>
          <w:p w14:paraId="2247F146" w14:textId="77777777" w:rsidR="00850B32" w:rsidRPr="001317E7" w:rsidRDefault="00850B32" w:rsidP="00850B32">
            <w:pPr>
              <w:spacing w:after="0" w:line="240" w:lineRule="auto"/>
              <w:jc w:val="both"/>
              <w:outlineLvl w:val="0"/>
              <w:rPr>
                <w:bCs/>
                <w:kern w:val="36"/>
                <w:lang w:val="en-US"/>
              </w:rPr>
            </w:pPr>
          </w:p>
          <w:p w14:paraId="2247F147" w14:textId="77777777" w:rsidR="008C51F8" w:rsidRPr="001317E7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1317E7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-</w:t>
            </w:r>
            <w:r w:rsidR="00BC25FB" w:rsidRPr="001317E7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Scientific Journals</w:t>
            </w:r>
            <w:r w:rsidRPr="001317E7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:</w:t>
            </w:r>
          </w:p>
          <w:p w14:paraId="2247F148" w14:textId="77777777" w:rsidR="00164155" w:rsidRPr="001317E7" w:rsidRDefault="00164155" w:rsidP="00164155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Information Systems Journal, Wiley-Blackwell Publishing</w:t>
            </w:r>
          </w:p>
          <w:p w14:paraId="2247F149" w14:textId="77777777" w:rsidR="00164155" w:rsidRPr="001317E7" w:rsidRDefault="00164155" w:rsidP="00164155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Information Systems, Elsevier</w:t>
            </w:r>
          </w:p>
          <w:p w14:paraId="2247F14A" w14:textId="77777777" w:rsidR="00164155" w:rsidRPr="001317E7" w:rsidRDefault="00164155" w:rsidP="00164155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lastRenderedPageBreak/>
              <w:t>Information Systems Research, Institute for Operations Research and the Management Sciences (INFORMS)</w:t>
            </w:r>
          </w:p>
          <w:p w14:paraId="2247F14B" w14:textId="77777777" w:rsidR="00164155" w:rsidRPr="001317E7" w:rsidRDefault="00164155" w:rsidP="00164155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Journal of Management Information Systems, M.E. Sharpe</w:t>
            </w:r>
          </w:p>
          <w:p w14:paraId="2247F14C" w14:textId="77777777" w:rsidR="00F81CE6" w:rsidRPr="001317E7" w:rsidRDefault="00164155" w:rsidP="00164155">
            <w:pPr>
              <w:numPr>
                <w:ilvl w:val="0"/>
                <w:numId w:val="34"/>
              </w:numPr>
              <w:spacing w:after="0" w:line="240" w:lineRule="auto"/>
              <w:ind w:left="337" w:hanging="337"/>
              <w:outlineLvl w:val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1317E7">
              <w:rPr>
                <w:sz w:val="20"/>
                <w:szCs w:val="20"/>
                <w:lang w:val="en-US"/>
              </w:rPr>
              <w:t>European Journal of Information Systems, Taylor and Francis</w:t>
            </w:r>
          </w:p>
        </w:tc>
      </w:tr>
    </w:tbl>
    <w:p w14:paraId="2247F14E" w14:textId="77777777" w:rsidR="00B66EDB" w:rsidRPr="001317E7" w:rsidRDefault="00B66EDB">
      <w:pPr>
        <w:rPr>
          <w:lang w:val="en-US"/>
        </w:rPr>
      </w:pPr>
    </w:p>
    <w:sectPr w:rsidR="00B66EDB" w:rsidRPr="001317E7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43D9"/>
    <w:multiLevelType w:val="hybridMultilevel"/>
    <w:tmpl w:val="3898804E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AF3428D"/>
    <w:multiLevelType w:val="hybridMultilevel"/>
    <w:tmpl w:val="9A8C8BCC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121FA5"/>
    <w:multiLevelType w:val="hybridMultilevel"/>
    <w:tmpl w:val="04FEEA6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37A7B"/>
    <w:multiLevelType w:val="hybridMultilevel"/>
    <w:tmpl w:val="46B884B8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640C"/>
    <w:multiLevelType w:val="hybridMultilevel"/>
    <w:tmpl w:val="D018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F53C3"/>
    <w:multiLevelType w:val="hybridMultilevel"/>
    <w:tmpl w:val="5A76E43C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72638"/>
    <w:multiLevelType w:val="hybridMultilevel"/>
    <w:tmpl w:val="F6C0DCB2"/>
    <w:lvl w:ilvl="0" w:tplc="DCB6C9D2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C01021"/>
    <w:multiLevelType w:val="hybridMultilevel"/>
    <w:tmpl w:val="F02A22C0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24C"/>
    <w:multiLevelType w:val="hybridMultilevel"/>
    <w:tmpl w:val="7E62F7D2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9DE2AB3"/>
    <w:multiLevelType w:val="hybridMultilevel"/>
    <w:tmpl w:val="818E9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B00A5"/>
    <w:multiLevelType w:val="hybridMultilevel"/>
    <w:tmpl w:val="ED7C4E1C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3D13"/>
    <w:multiLevelType w:val="hybridMultilevel"/>
    <w:tmpl w:val="793C7D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6206"/>
    <w:multiLevelType w:val="hybridMultilevel"/>
    <w:tmpl w:val="AB7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559E"/>
    <w:multiLevelType w:val="hybridMultilevel"/>
    <w:tmpl w:val="A66C0896"/>
    <w:lvl w:ilvl="0" w:tplc="209EA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B6240"/>
    <w:multiLevelType w:val="hybridMultilevel"/>
    <w:tmpl w:val="1CE6FC26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400CA9"/>
    <w:multiLevelType w:val="hybridMultilevel"/>
    <w:tmpl w:val="CF18547A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D0D53A2"/>
    <w:multiLevelType w:val="hybridMultilevel"/>
    <w:tmpl w:val="A4E21964"/>
    <w:lvl w:ilvl="0" w:tplc="E4AE9EA4">
      <w:numFmt w:val="bullet"/>
      <w:lvlText w:val="-"/>
      <w:lvlJc w:val="left"/>
      <w:pPr>
        <w:ind w:left="426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0" w15:restartNumberingAfterBreak="0">
    <w:nsid w:val="6F207510"/>
    <w:multiLevelType w:val="hybridMultilevel"/>
    <w:tmpl w:val="47E0EE9E"/>
    <w:lvl w:ilvl="0" w:tplc="080CF8DE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14585"/>
    <w:multiLevelType w:val="hybridMultilevel"/>
    <w:tmpl w:val="7DEA0EF2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8"/>
  </w:num>
  <w:num w:numId="4">
    <w:abstractNumId w:val="16"/>
  </w:num>
  <w:num w:numId="5">
    <w:abstractNumId w:val="32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7"/>
  </w:num>
  <w:num w:numId="11">
    <w:abstractNumId w:val="1"/>
  </w:num>
  <w:num w:numId="12">
    <w:abstractNumId w:val="2"/>
  </w:num>
  <w:num w:numId="13">
    <w:abstractNumId w:val="23"/>
  </w:num>
  <w:num w:numId="14">
    <w:abstractNumId w:val="21"/>
  </w:num>
  <w:num w:numId="15">
    <w:abstractNumId w:val="19"/>
  </w:num>
  <w:num w:numId="16">
    <w:abstractNumId w:val="6"/>
  </w:num>
  <w:num w:numId="17">
    <w:abstractNumId w:val="22"/>
  </w:num>
  <w:num w:numId="18">
    <w:abstractNumId w:val="14"/>
  </w:num>
  <w:num w:numId="19">
    <w:abstractNumId w:val="3"/>
  </w:num>
  <w:num w:numId="20">
    <w:abstractNumId w:val="15"/>
  </w:num>
  <w:num w:numId="21">
    <w:abstractNumId w:val="25"/>
  </w:num>
  <w:num w:numId="22">
    <w:abstractNumId w:val="29"/>
  </w:num>
  <w:num w:numId="23">
    <w:abstractNumId w:val="31"/>
  </w:num>
  <w:num w:numId="24">
    <w:abstractNumId w:val="5"/>
  </w:num>
  <w:num w:numId="25">
    <w:abstractNumId w:val="8"/>
  </w:num>
  <w:num w:numId="26">
    <w:abstractNumId w:val="11"/>
  </w:num>
  <w:num w:numId="27">
    <w:abstractNumId w:val="30"/>
  </w:num>
  <w:num w:numId="28">
    <w:abstractNumId w:val="24"/>
  </w:num>
  <w:num w:numId="29">
    <w:abstractNumId w:val="12"/>
  </w:num>
  <w:num w:numId="30">
    <w:abstractNumId w:val="18"/>
  </w:num>
  <w:num w:numId="31">
    <w:abstractNumId w:val="17"/>
  </w:num>
  <w:num w:numId="32">
    <w:abstractNumId w:val="26"/>
  </w:num>
  <w:num w:numId="33">
    <w:abstractNumId w:val="13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499C"/>
    <w:rsid w:val="00047F9E"/>
    <w:rsid w:val="00050B81"/>
    <w:rsid w:val="00070F33"/>
    <w:rsid w:val="00096AF5"/>
    <w:rsid w:val="000C06F9"/>
    <w:rsid w:val="001077B4"/>
    <w:rsid w:val="001109A9"/>
    <w:rsid w:val="00126A61"/>
    <w:rsid w:val="001317E7"/>
    <w:rsid w:val="0014401A"/>
    <w:rsid w:val="001638BA"/>
    <w:rsid w:val="00164155"/>
    <w:rsid w:val="001A3F9B"/>
    <w:rsid w:val="001B1DE4"/>
    <w:rsid w:val="001D341B"/>
    <w:rsid w:val="001F6FC6"/>
    <w:rsid w:val="0021095D"/>
    <w:rsid w:val="002126D3"/>
    <w:rsid w:val="002634E4"/>
    <w:rsid w:val="002B37F5"/>
    <w:rsid w:val="002B630D"/>
    <w:rsid w:val="002D00B0"/>
    <w:rsid w:val="00304E23"/>
    <w:rsid w:val="00325FA3"/>
    <w:rsid w:val="003355D5"/>
    <w:rsid w:val="0034057B"/>
    <w:rsid w:val="00351482"/>
    <w:rsid w:val="0035777A"/>
    <w:rsid w:val="00360D6B"/>
    <w:rsid w:val="00370A37"/>
    <w:rsid w:val="00376D07"/>
    <w:rsid w:val="0038497C"/>
    <w:rsid w:val="00386E36"/>
    <w:rsid w:val="00396A3F"/>
    <w:rsid w:val="003A3DBF"/>
    <w:rsid w:val="003B1CE5"/>
    <w:rsid w:val="003B45BC"/>
    <w:rsid w:val="003C27A8"/>
    <w:rsid w:val="003C2B47"/>
    <w:rsid w:val="003C4D91"/>
    <w:rsid w:val="003E2B48"/>
    <w:rsid w:val="00421679"/>
    <w:rsid w:val="00430EEF"/>
    <w:rsid w:val="0043273B"/>
    <w:rsid w:val="00432EB5"/>
    <w:rsid w:val="00450B2B"/>
    <w:rsid w:val="00452041"/>
    <w:rsid w:val="004939F0"/>
    <w:rsid w:val="0049495F"/>
    <w:rsid w:val="004A1B92"/>
    <w:rsid w:val="004F41B1"/>
    <w:rsid w:val="004F5816"/>
    <w:rsid w:val="005256C8"/>
    <w:rsid w:val="005405BB"/>
    <w:rsid w:val="00542B73"/>
    <w:rsid w:val="00554E8E"/>
    <w:rsid w:val="00570308"/>
    <w:rsid w:val="005851A6"/>
    <w:rsid w:val="005876E1"/>
    <w:rsid w:val="005975B3"/>
    <w:rsid w:val="005D0654"/>
    <w:rsid w:val="005D7B5F"/>
    <w:rsid w:val="005F1061"/>
    <w:rsid w:val="005F5141"/>
    <w:rsid w:val="00661473"/>
    <w:rsid w:val="006769FB"/>
    <w:rsid w:val="006D5C43"/>
    <w:rsid w:val="006F09D3"/>
    <w:rsid w:val="00701F50"/>
    <w:rsid w:val="00707FF5"/>
    <w:rsid w:val="007132A4"/>
    <w:rsid w:val="00726337"/>
    <w:rsid w:val="007553A6"/>
    <w:rsid w:val="00795E94"/>
    <w:rsid w:val="007A60F9"/>
    <w:rsid w:val="00814C1D"/>
    <w:rsid w:val="00815CFD"/>
    <w:rsid w:val="00817F4C"/>
    <w:rsid w:val="00820B62"/>
    <w:rsid w:val="0082167C"/>
    <w:rsid w:val="008343A9"/>
    <w:rsid w:val="00850B32"/>
    <w:rsid w:val="008662D7"/>
    <w:rsid w:val="008701D7"/>
    <w:rsid w:val="008C51F8"/>
    <w:rsid w:val="00907017"/>
    <w:rsid w:val="0091065A"/>
    <w:rsid w:val="00926823"/>
    <w:rsid w:val="00930D92"/>
    <w:rsid w:val="0094771B"/>
    <w:rsid w:val="00947DA8"/>
    <w:rsid w:val="00950647"/>
    <w:rsid w:val="00952292"/>
    <w:rsid w:val="009671C6"/>
    <w:rsid w:val="009717C6"/>
    <w:rsid w:val="00974C95"/>
    <w:rsid w:val="009962D2"/>
    <w:rsid w:val="009A0DEB"/>
    <w:rsid w:val="009F0614"/>
    <w:rsid w:val="00A17C67"/>
    <w:rsid w:val="00A24E2F"/>
    <w:rsid w:val="00A37651"/>
    <w:rsid w:val="00A4595A"/>
    <w:rsid w:val="00A45BD0"/>
    <w:rsid w:val="00A52892"/>
    <w:rsid w:val="00A84964"/>
    <w:rsid w:val="00AF4B21"/>
    <w:rsid w:val="00B153CD"/>
    <w:rsid w:val="00B25922"/>
    <w:rsid w:val="00B35273"/>
    <w:rsid w:val="00B66EDB"/>
    <w:rsid w:val="00B81E81"/>
    <w:rsid w:val="00B87677"/>
    <w:rsid w:val="00BB7B48"/>
    <w:rsid w:val="00BC25FB"/>
    <w:rsid w:val="00BE4FAD"/>
    <w:rsid w:val="00C12F46"/>
    <w:rsid w:val="00C20232"/>
    <w:rsid w:val="00C353B8"/>
    <w:rsid w:val="00C878B5"/>
    <w:rsid w:val="00CB262E"/>
    <w:rsid w:val="00CD2D2E"/>
    <w:rsid w:val="00CE4522"/>
    <w:rsid w:val="00D12945"/>
    <w:rsid w:val="00D208E0"/>
    <w:rsid w:val="00D84B0E"/>
    <w:rsid w:val="00DA1FFA"/>
    <w:rsid w:val="00DD08F8"/>
    <w:rsid w:val="00DD53FB"/>
    <w:rsid w:val="00DF04EF"/>
    <w:rsid w:val="00DF7ED3"/>
    <w:rsid w:val="00E2339B"/>
    <w:rsid w:val="00E2597B"/>
    <w:rsid w:val="00E3380D"/>
    <w:rsid w:val="00E53EE4"/>
    <w:rsid w:val="00E778AE"/>
    <w:rsid w:val="00E91D8E"/>
    <w:rsid w:val="00EB66D0"/>
    <w:rsid w:val="00ED2A2A"/>
    <w:rsid w:val="00F003F3"/>
    <w:rsid w:val="00F027DA"/>
    <w:rsid w:val="00F15208"/>
    <w:rsid w:val="00F34E76"/>
    <w:rsid w:val="00F55494"/>
    <w:rsid w:val="00F657E4"/>
    <w:rsid w:val="00F81CE6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7F09F"/>
  <w15:docId w15:val="{22290A17-0823-493D-AAA3-B35EBE89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C878B5"/>
  </w:style>
  <w:style w:type="character" w:customStyle="1" w:styleId="hps">
    <w:name w:val="hps"/>
    <w:basedOn w:val="DefaultParagraphFont"/>
    <w:rsid w:val="00C878B5"/>
  </w:style>
  <w:style w:type="paragraph" w:customStyle="1" w:styleId="1">
    <w:name w:val="Παράγραφος λίστας1"/>
    <w:basedOn w:val="Normal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2232-DE53-4A5E-B608-90D01A31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2026-02-20T11:51:00Z</dcterms:created>
  <dcterms:modified xsi:type="dcterms:W3CDTF">2026-02-20T11:51:00Z</dcterms:modified>
</cp:coreProperties>
</file>