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175" w:rsidRPr="00050B81" w:rsidRDefault="000A2175" w:rsidP="00050B81">
      <w:pPr>
        <w:spacing w:before="120" w:after="0"/>
        <w:jc w:val="center"/>
        <w:rPr>
          <w:rFonts w:cs="Arial"/>
          <w:sz w:val="24"/>
          <w:szCs w:val="24"/>
        </w:rPr>
      </w:pPr>
      <w:bookmarkStart w:id="0" w:name="_GoBack"/>
      <w:bookmarkEnd w:id="0"/>
      <w:r w:rsidRPr="00050B81">
        <w:rPr>
          <w:rFonts w:cs="Arial"/>
          <w:b/>
          <w:sz w:val="24"/>
          <w:szCs w:val="24"/>
        </w:rPr>
        <w:t>ΠΕΡΙΓΡΑΜΜΑ ΜΑΘΗΜΑΤΟΣ</w:t>
      </w:r>
    </w:p>
    <w:p w:rsidR="000A2175" w:rsidRPr="00050B81" w:rsidRDefault="000A2175" w:rsidP="00050B81">
      <w:pPr>
        <w:widowControl w:val="0"/>
        <w:numPr>
          <w:ilvl w:val="0"/>
          <w:numId w:val="1"/>
        </w:numPr>
        <w:autoSpaceDE w:val="0"/>
        <w:autoSpaceDN w:val="0"/>
        <w:adjustRightInd w:val="0"/>
        <w:spacing w:before="120" w:after="0" w:line="240" w:lineRule="auto"/>
        <w:ind w:left="357" w:hanging="357"/>
        <w:rPr>
          <w:rFonts w:cs="Arial"/>
          <w:b/>
          <w:color w:val="000000"/>
          <w:lang w:val="en-US"/>
        </w:rPr>
      </w:pPr>
      <w:r w:rsidRPr="00050B81">
        <w:rPr>
          <w:rFonts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0"/>
        <w:gridCol w:w="1107"/>
        <w:gridCol w:w="1265"/>
        <w:gridCol w:w="1208"/>
        <w:gridCol w:w="349"/>
        <w:gridCol w:w="1237"/>
      </w:tblGrid>
      <w:tr w:rsidR="000A2175" w:rsidRPr="00E57524" w:rsidTr="001A3F9B">
        <w:tc>
          <w:tcPr>
            <w:tcW w:w="3205" w:type="dxa"/>
            <w:shd w:val="clear" w:color="auto" w:fill="DDD9C3"/>
          </w:tcPr>
          <w:p w:rsidR="000A2175" w:rsidRPr="00050B81" w:rsidRDefault="000A2175" w:rsidP="00050B81">
            <w:pPr>
              <w:spacing w:after="0" w:line="240" w:lineRule="auto"/>
              <w:jc w:val="right"/>
              <w:rPr>
                <w:rFonts w:cs="Arial"/>
                <w:b/>
                <w:sz w:val="20"/>
                <w:szCs w:val="20"/>
              </w:rPr>
            </w:pPr>
            <w:r w:rsidRPr="00050B81">
              <w:rPr>
                <w:rFonts w:cs="Arial"/>
                <w:b/>
                <w:sz w:val="20"/>
                <w:szCs w:val="20"/>
              </w:rPr>
              <w:t>ΣΧΟΛΗ</w:t>
            </w:r>
          </w:p>
        </w:tc>
        <w:tc>
          <w:tcPr>
            <w:tcW w:w="5231" w:type="dxa"/>
            <w:gridSpan w:val="5"/>
          </w:tcPr>
          <w:p w:rsidR="000A2175" w:rsidRPr="00212957" w:rsidRDefault="00D15E10" w:rsidP="00050B81">
            <w:pPr>
              <w:spacing w:after="0" w:line="240" w:lineRule="auto"/>
              <w:rPr>
                <w:rFonts w:cs="Arial"/>
                <w:color w:val="002060"/>
                <w:sz w:val="20"/>
                <w:szCs w:val="20"/>
                <w:lang w:val="en-US"/>
              </w:rPr>
            </w:pPr>
            <w:r>
              <w:rPr>
                <w:rFonts w:cs="Arial"/>
                <w:color w:val="002060"/>
                <w:sz w:val="20"/>
                <w:szCs w:val="20"/>
                <w:lang w:val="en-US"/>
              </w:rPr>
              <w:t>SCHOOL OF APPLIED ECONOMICS &amp; SOCIAL SCIENCES</w:t>
            </w:r>
          </w:p>
        </w:tc>
      </w:tr>
      <w:tr w:rsidR="000A2175" w:rsidRPr="00E57524" w:rsidTr="001A3F9B">
        <w:tc>
          <w:tcPr>
            <w:tcW w:w="3205" w:type="dxa"/>
            <w:shd w:val="clear" w:color="auto" w:fill="DDD9C3"/>
          </w:tcPr>
          <w:p w:rsidR="000A2175" w:rsidRPr="00050B81" w:rsidRDefault="000A2175" w:rsidP="00050B81">
            <w:pPr>
              <w:spacing w:after="0" w:line="240" w:lineRule="auto"/>
              <w:jc w:val="right"/>
              <w:rPr>
                <w:rFonts w:cs="Arial"/>
                <w:b/>
                <w:sz w:val="20"/>
                <w:szCs w:val="20"/>
              </w:rPr>
            </w:pPr>
            <w:r w:rsidRPr="00050B81">
              <w:rPr>
                <w:rFonts w:cs="Arial"/>
                <w:b/>
                <w:sz w:val="20"/>
                <w:szCs w:val="20"/>
              </w:rPr>
              <w:t>ΤΜΗΜΑ</w:t>
            </w:r>
          </w:p>
        </w:tc>
        <w:tc>
          <w:tcPr>
            <w:tcW w:w="5231" w:type="dxa"/>
            <w:gridSpan w:val="5"/>
          </w:tcPr>
          <w:p w:rsidR="000A2175" w:rsidRPr="00050B81" w:rsidRDefault="004A573B" w:rsidP="00050B81">
            <w:pPr>
              <w:spacing w:after="0" w:line="240" w:lineRule="auto"/>
              <w:rPr>
                <w:rFonts w:cs="Arial"/>
                <w:color w:val="002060"/>
                <w:sz w:val="20"/>
                <w:szCs w:val="20"/>
                <w:lang w:val="en-US"/>
              </w:rPr>
            </w:pPr>
            <w:r>
              <w:rPr>
                <w:rFonts w:cs="Arial"/>
                <w:color w:val="002060"/>
                <w:sz w:val="20"/>
                <w:szCs w:val="20"/>
                <w:lang w:val="en-US"/>
              </w:rPr>
              <w:t>DEPT OF AGRICULTURAL ECONOMICS &amp; RURAL DEVELOPMENT</w:t>
            </w:r>
          </w:p>
        </w:tc>
      </w:tr>
      <w:tr w:rsidR="000A2175" w:rsidRPr="00573467" w:rsidTr="001A3F9B">
        <w:tc>
          <w:tcPr>
            <w:tcW w:w="3205" w:type="dxa"/>
            <w:shd w:val="clear" w:color="auto" w:fill="DDD9C3"/>
          </w:tcPr>
          <w:p w:rsidR="000A2175" w:rsidRPr="00050B81" w:rsidRDefault="000A2175" w:rsidP="00050B81">
            <w:pPr>
              <w:spacing w:after="0" w:line="240" w:lineRule="auto"/>
              <w:jc w:val="right"/>
              <w:rPr>
                <w:rFonts w:cs="Arial"/>
                <w:b/>
                <w:sz w:val="20"/>
                <w:szCs w:val="20"/>
              </w:rPr>
            </w:pPr>
            <w:r w:rsidRPr="00050B81">
              <w:rPr>
                <w:rFonts w:cs="Arial"/>
                <w:b/>
                <w:sz w:val="20"/>
                <w:szCs w:val="20"/>
              </w:rPr>
              <w:t xml:space="preserve">ΕΠΙΠΕΔΟ ΣΠΟΥΔΩΝ </w:t>
            </w:r>
          </w:p>
        </w:tc>
        <w:tc>
          <w:tcPr>
            <w:tcW w:w="5231" w:type="dxa"/>
            <w:gridSpan w:val="5"/>
          </w:tcPr>
          <w:p w:rsidR="000A2175" w:rsidRPr="00212957" w:rsidRDefault="00212957" w:rsidP="00050B81">
            <w:pPr>
              <w:spacing w:after="0" w:line="240" w:lineRule="auto"/>
              <w:rPr>
                <w:rFonts w:cs="Arial"/>
                <w:color w:val="002060"/>
                <w:sz w:val="20"/>
                <w:szCs w:val="20"/>
                <w:lang w:val="en-US"/>
              </w:rPr>
            </w:pPr>
            <w:r>
              <w:rPr>
                <w:rFonts w:cs="Arial"/>
                <w:i/>
                <w:color w:val="002060"/>
                <w:sz w:val="18"/>
                <w:szCs w:val="18"/>
                <w:lang w:val="en-US"/>
              </w:rPr>
              <w:t>UNDERGRADUATE</w:t>
            </w:r>
            <w:r w:rsidR="00CF4F1F">
              <w:rPr>
                <w:rFonts w:cs="Arial"/>
                <w:i/>
                <w:color w:val="002060"/>
                <w:sz w:val="18"/>
                <w:szCs w:val="18"/>
                <w:lang w:val="en-US"/>
              </w:rPr>
              <w:t xml:space="preserve"> - ELECTIVE</w:t>
            </w:r>
          </w:p>
        </w:tc>
      </w:tr>
      <w:tr w:rsidR="000A2175" w:rsidRPr="00573467" w:rsidTr="001A3F9B">
        <w:tc>
          <w:tcPr>
            <w:tcW w:w="3205" w:type="dxa"/>
            <w:shd w:val="clear" w:color="auto" w:fill="DDD9C3"/>
          </w:tcPr>
          <w:p w:rsidR="000A2175" w:rsidRPr="001A3F9B" w:rsidRDefault="000A2175" w:rsidP="00050B81">
            <w:pPr>
              <w:spacing w:after="0" w:line="240" w:lineRule="auto"/>
              <w:jc w:val="right"/>
              <w:rPr>
                <w:rFonts w:cs="Arial"/>
                <w:b/>
                <w:sz w:val="20"/>
                <w:szCs w:val="20"/>
                <w:lang w:val="en-US"/>
              </w:rPr>
            </w:pPr>
            <w:r>
              <w:rPr>
                <w:rFonts w:cs="Arial"/>
                <w:b/>
                <w:sz w:val="20"/>
                <w:szCs w:val="20"/>
              </w:rPr>
              <w:t>ΚΩΔΙΚΟΣ ΜΑΘΗΜΑΤΟΣ</w:t>
            </w:r>
          </w:p>
        </w:tc>
        <w:tc>
          <w:tcPr>
            <w:tcW w:w="1135" w:type="dxa"/>
          </w:tcPr>
          <w:p w:rsidR="000A2175" w:rsidRPr="00B37AED" w:rsidRDefault="00B37AED" w:rsidP="00050B81">
            <w:pPr>
              <w:spacing w:after="0" w:line="240" w:lineRule="auto"/>
              <w:rPr>
                <w:rFonts w:cs="Arial"/>
                <w:b/>
                <w:sz w:val="20"/>
                <w:szCs w:val="20"/>
                <w:lang w:val="en-US"/>
              </w:rPr>
            </w:pPr>
            <w:r>
              <w:rPr>
                <w:rFonts w:cs="Arial"/>
                <w:b/>
                <w:sz w:val="20"/>
                <w:szCs w:val="20"/>
                <w:lang w:val="en-US"/>
              </w:rPr>
              <w:t>3615</w:t>
            </w:r>
          </w:p>
        </w:tc>
        <w:tc>
          <w:tcPr>
            <w:tcW w:w="2505" w:type="dxa"/>
            <w:gridSpan w:val="2"/>
            <w:shd w:val="clear" w:color="auto" w:fill="DDD9C3"/>
          </w:tcPr>
          <w:p w:rsidR="000A2175" w:rsidRPr="001A3F9B" w:rsidRDefault="000A2175" w:rsidP="00050B81">
            <w:pPr>
              <w:spacing w:after="0" w:line="240" w:lineRule="auto"/>
              <w:jc w:val="right"/>
              <w:rPr>
                <w:rFonts w:cs="Arial"/>
                <w:b/>
                <w:sz w:val="20"/>
                <w:szCs w:val="20"/>
                <w:lang w:val="en-US"/>
              </w:rPr>
            </w:pPr>
            <w:r>
              <w:rPr>
                <w:rFonts w:cs="Arial"/>
                <w:b/>
                <w:sz w:val="20"/>
                <w:szCs w:val="20"/>
              </w:rPr>
              <w:t>ΕΞΑΜΗΝΟ ΣΠΟΥΔΩΝ</w:t>
            </w:r>
          </w:p>
        </w:tc>
        <w:tc>
          <w:tcPr>
            <w:tcW w:w="1591" w:type="dxa"/>
            <w:gridSpan w:val="2"/>
          </w:tcPr>
          <w:p w:rsidR="000A2175" w:rsidRPr="00B37AED" w:rsidRDefault="004A573B" w:rsidP="00050B81">
            <w:pPr>
              <w:spacing w:after="0" w:line="240" w:lineRule="auto"/>
              <w:rPr>
                <w:rFonts w:cs="Arial"/>
                <w:color w:val="002060"/>
                <w:sz w:val="20"/>
                <w:szCs w:val="20"/>
                <w:lang w:val="en-US"/>
              </w:rPr>
            </w:pPr>
            <w:r>
              <w:rPr>
                <w:rFonts w:cs="Arial"/>
                <w:color w:val="002060"/>
                <w:sz w:val="20"/>
                <w:szCs w:val="20"/>
                <w:lang w:val="en-US"/>
              </w:rPr>
              <w:t>6</w:t>
            </w:r>
          </w:p>
        </w:tc>
      </w:tr>
      <w:tr w:rsidR="000A2175" w:rsidRPr="00E57524" w:rsidTr="001A3F9B">
        <w:trPr>
          <w:trHeight w:val="375"/>
        </w:trPr>
        <w:tc>
          <w:tcPr>
            <w:tcW w:w="3205" w:type="dxa"/>
            <w:shd w:val="clear" w:color="auto" w:fill="DDD9C3"/>
            <w:vAlign w:val="center"/>
          </w:tcPr>
          <w:p w:rsidR="000A2175" w:rsidRPr="00050B81" w:rsidRDefault="000A2175" w:rsidP="001A3F9B">
            <w:pPr>
              <w:spacing w:after="0" w:line="240" w:lineRule="auto"/>
              <w:jc w:val="right"/>
              <w:rPr>
                <w:rFonts w:cs="Arial"/>
                <w:b/>
                <w:sz w:val="20"/>
                <w:szCs w:val="20"/>
              </w:rPr>
            </w:pPr>
            <w:r w:rsidRPr="00050B81">
              <w:rPr>
                <w:rFonts w:cs="Arial"/>
                <w:b/>
                <w:sz w:val="20"/>
                <w:szCs w:val="20"/>
              </w:rPr>
              <w:t>ΤΙΤΛΟΣ ΜΑΘΗΜΑΤΟΣ</w:t>
            </w:r>
          </w:p>
        </w:tc>
        <w:tc>
          <w:tcPr>
            <w:tcW w:w="5231" w:type="dxa"/>
            <w:gridSpan w:val="5"/>
            <w:vAlign w:val="center"/>
          </w:tcPr>
          <w:p w:rsidR="000A2175" w:rsidRPr="00CF4F1F" w:rsidRDefault="000A2175" w:rsidP="001A3F9B">
            <w:pPr>
              <w:spacing w:after="0" w:line="240" w:lineRule="auto"/>
              <w:rPr>
                <w:rFonts w:cs="Arial"/>
                <w:sz w:val="20"/>
                <w:szCs w:val="20"/>
                <w:lang w:val="en-US"/>
              </w:rPr>
            </w:pPr>
            <w:r w:rsidRPr="00573467">
              <w:rPr>
                <w:rFonts w:cs="Arial"/>
                <w:color w:val="002060"/>
                <w:sz w:val="20"/>
                <w:szCs w:val="20"/>
              </w:rPr>
              <w:t>ΔΙ</w:t>
            </w:r>
            <w:r>
              <w:rPr>
                <w:rFonts w:cs="Arial"/>
                <w:color w:val="002060"/>
                <w:sz w:val="20"/>
                <w:szCs w:val="20"/>
              </w:rPr>
              <w:t>ΔΑΚΤΙΚΗ</w:t>
            </w:r>
            <w:r w:rsidR="00CF4F1F" w:rsidRPr="00CF4F1F">
              <w:rPr>
                <w:rFonts w:cs="Arial"/>
                <w:color w:val="002060"/>
                <w:sz w:val="20"/>
                <w:szCs w:val="20"/>
                <w:lang w:val="en-US"/>
              </w:rPr>
              <w:t xml:space="preserve"> – </w:t>
            </w:r>
            <w:r w:rsidR="00CF4F1F" w:rsidRPr="00CF4F1F">
              <w:rPr>
                <w:rFonts w:cs="Arial"/>
                <w:color w:val="002060"/>
                <w:sz w:val="20"/>
                <w:szCs w:val="20"/>
              </w:rPr>
              <w:t>ΓΕΩΡΓΙΚΗ</w:t>
            </w:r>
            <w:r w:rsidR="00CF4F1F" w:rsidRPr="00CF4F1F">
              <w:rPr>
                <w:rFonts w:cs="Arial"/>
                <w:color w:val="002060"/>
                <w:sz w:val="20"/>
                <w:szCs w:val="20"/>
                <w:lang w:val="en-US"/>
              </w:rPr>
              <w:t xml:space="preserve"> </w:t>
            </w:r>
            <w:r w:rsidR="00CF4F1F">
              <w:rPr>
                <w:rFonts w:cs="Arial"/>
                <w:color w:val="002060"/>
                <w:sz w:val="20"/>
                <w:szCs w:val="20"/>
              </w:rPr>
              <w:t>ΕΚΠΑΙΔΕΥΣΗ</w:t>
            </w:r>
            <w:r w:rsidR="00CF4F1F" w:rsidRPr="00CF4F1F">
              <w:rPr>
                <w:rFonts w:cs="Arial"/>
                <w:color w:val="002060"/>
                <w:sz w:val="20"/>
                <w:szCs w:val="20"/>
                <w:lang w:val="en-US"/>
              </w:rPr>
              <w:t>/</w:t>
            </w:r>
            <w:r w:rsidR="00212957" w:rsidRPr="00CF4F1F">
              <w:rPr>
                <w:rFonts w:cs="Arial"/>
                <w:color w:val="002060"/>
                <w:sz w:val="20"/>
                <w:szCs w:val="20"/>
                <w:lang w:val="en-US"/>
              </w:rPr>
              <w:t xml:space="preserve"> </w:t>
            </w:r>
            <w:r w:rsidR="00212957">
              <w:rPr>
                <w:rFonts w:cs="Arial"/>
                <w:color w:val="002060"/>
                <w:sz w:val="20"/>
                <w:szCs w:val="20"/>
                <w:lang w:val="en-US"/>
              </w:rPr>
              <w:t>D</w:t>
            </w:r>
            <w:r w:rsidR="00CF4F1F">
              <w:rPr>
                <w:rFonts w:cs="Arial"/>
                <w:color w:val="002060"/>
                <w:sz w:val="20"/>
                <w:szCs w:val="20"/>
                <w:lang w:val="en-US"/>
              </w:rPr>
              <w:t>IDACTICS</w:t>
            </w:r>
            <w:r w:rsidR="00CF4F1F" w:rsidRPr="00CF4F1F">
              <w:rPr>
                <w:rFonts w:cs="Arial"/>
                <w:color w:val="002060"/>
                <w:sz w:val="20"/>
                <w:szCs w:val="20"/>
                <w:lang w:val="en-US"/>
              </w:rPr>
              <w:t xml:space="preserve"> – </w:t>
            </w:r>
            <w:r w:rsidR="00CF4F1F">
              <w:rPr>
                <w:rFonts w:cs="Arial"/>
                <w:color w:val="002060"/>
                <w:sz w:val="20"/>
                <w:szCs w:val="20"/>
                <w:lang w:val="en-US"/>
              </w:rPr>
              <w:t>AGRICULTURAL EDUCATION</w:t>
            </w:r>
          </w:p>
        </w:tc>
      </w:tr>
      <w:tr w:rsidR="000A2175" w:rsidRPr="00573467" w:rsidTr="001A3F9B">
        <w:trPr>
          <w:trHeight w:val="196"/>
        </w:trPr>
        <w:tc>
          <w:tcPr>
            <w:tcW w:w="5637" w:type="dxa"/>
            <w:gridSpan w:val="3"/>
            <w:shd w:val="clear" w:color="auto" w:fill="DDD9C3"/>
            <w:vAlign w:val="center"/>
          </w:tcPr>
          <w:p w:rsidR="000A2175" w:rsidRPr="00050B81" w:rsidRDefault="000A2175" w:rsidP="00050B81">
            <w:pPr>
              <w:spacing w:after="0" w:line="240" w:lineRule="auto"/>
              <w:jc w:val="center"/>
              <w:rPr>
                <w:rFonts w:cs="Arial"/>
                <w:b/>
                <w:sz w:val="20"/>
                <w:szCs w:val="20"/>
              </w:rPr>
            </w:pPr>
            <w:r w:rsidRPr="00050B81">
              <w:rPr>
                <w:rFonts w:cs="Arial"/>
                <w:b/>
                <w:sz w:val="20"/>
                <w:szCs w:val="20"/>
              </w:rPr>
              <w:t>ΑΥΤΟΤΕΛΕΙΣ ΔΙΔΑΚΤΙΚΕΣ ΔΡΑ</w:t>
            </w:r>
            <w:r>
              <w:rPr>
                <w:rFonts w:cs="Arial"/>
                <w:b/>
                <w:sz w:val="20"/>
                <w:szCs w:val="20"/>
              </w:rPr>
              <w:t>Σ</w:t>
            </w:r>
            <w:r w:rsidRPr="00050B81">
              <w:rPr>
                <w:rFonts w:cs="Arial"/>
                <w:b/>
                <w:sz w:val="20"/>
                <w:szCs w:val="20"/>
              </w:rPr>
              <w:t xml:space="preserve">ΤΗΡΙΟΤΗΤΕΣ </w:t>
            </w:r>
            <w:r w:rsidRPr="00050B81">
              <w:rPr>
                <w:rFonts w:cs="Arial"/>
                <w:b/>
                <w:sz w:val="20"/>
                <w:szCs w:val="20"/>
              </w:rPr>
              <w:br/>
            </w:r>
            <w:r w:rsidRPr="00050B81">
              <w:rPr>
                <w:rFonts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rsidR="000A2175" w:rsidRPr="00050B81" w:rsidRDefault="000A2175" w:rsidP="00050B81">
            <w:pPr>
              <w:spacing w:after="0" w:line="240" w:lineRule="auto"/>
              <w:jc w:val="center"/>
              <w:rPr>
                <w:rFonts w:cs="Arial"/>
                <w:b/>
                <w:sz w:val="20"/>
                <w:szCs w:val="20"/>
              </w:rPr>
            </w:pPr>
            <w:r w:rsidRPr="00050B81">
              <w:rPr>
                <w:rFonts w:cs="Arial"/>
                <w:b/>
                <w:sz w:val="20"/>
                <w:szCs w:val="20"/>
              </w:rPr>
              <w:t>ΕΒΔΟΜΑΔΙΑΙΕΣ</w:t>
            </w:r>
            <w:r w:rsidRPr="00050B81">
              <w:rPr>
                <w:rFonts w:cs="Arial"/>
                <w:b/>
                <w:sz w:val="20"/>
                <w:szCs w:val="20"/>
              </w:rPr>
              <w:br/>
              <w:t>ΩΡΕΣ Δ</w:t>
            </w:r>
            <w:r w:rsidRPr="001A3F9B">
              <w:rPr>
                <w:rFonts w:cs="Arial"/>
                <w:b/>
                <w:sz w:val="20"/>
                <w:szCs w:val="20"/>
                <w:shd w:val="clear" w:color="auto" w:fill="DDD9C3"/>
              </w:rPr>
              <w:t>ΙΔ</w:t>
            </w:r>
            <w:r w:rsidRPr="00050B81">
              <w:rPr>
                <w:rFonts w:cs="Arial"/>
                <w:b/>
                <w:sz w:val="20"/>
                <w:szCs w:val="20"/>
              </w:rPr>
              <w:t>ΑΣΚΑΛΙΑΣ</w:t>
            </w:r>
          </w:p>
        </w:tc>
        <w:tc>
          <w:tcPr>
            <w:tcW w:w="1240" w:type="dxa"/>
            <w:shd w:val="clear" w:color="auto" w:fill="DDD9C3"/>
            <w:vAlign w:val="center"/>
          </w:tcPr>
          <w:p w:rsidR="000A2175" w:rsidRPr="00050B81" w:rsidRDefault="000A2175" w:rsidP="00050B81">
            <w:pPr>
              <w:spacing w:after="0" w:line="240" w:lineRule="auto"/>
              <w:jc w:val="center"/>
              <w:rPr>
                <w:rFonts w:cs="Arial"/>
                <w:b/>
                <w:sz w:val="20"/>
                <w:szCs w:val="20"/>
              </w:rPr>
            </w:pPr>
            <w:r w:rsidRPr="00050B81">
              <w:rPr>
                <w:rFonts w:cs="Arial"/>
                <w:b/>
                <w:sz w:val="20"/>
                <w:szCs w:val="20"/>
              </w:rPr>
              <w:t>ΠΙΣΤΩΤΙΚΕΣ ΜΟΝΑΔΕΣ</w:t>
            </w:r>
          </w:p>
        </w:tc>
      </w:tr>
      <w:tr w:rsidR="000A2175" w:rsidRPr="00573467" w:rsidTr="00BF6D32">
        <w:trPr>
          <w:trHeight w:val="194"/>
        </w:trPr>
        <w:tc>
          <w:tcPr>
            <w:tcW w:w="5637" w:type="dxa"/>
            <w:gridSpan w:val="3"/>
          </w:tcPr>
          <w:p w:rsidR="000A2175" w:rsidRPr="00A165C8" w:rsidRDefault="00212957" w:rsidP="00050B81">
            <w:pPr>
              <w:spacing w:after="0" w:line="240" w:lineRule="auto"/>
              <w:jc w:val="right"/>
              <w:rPr>
                <w:rFonts w:cs="Arial"/>
                <w:color w:val="002060"/>
                <w:sz w:val="20"/>
                <w:szCs w:val="20"/>
                <w:lang w:val="en-US"/>
              </w:rPr>
            </w:pPr>
            <w:r>
              <w:rPr>
                <w:rFonts w:cs="Arial"/>
                <w:color w:val="002060"/>
                <w:sz w:val="20"/>
                <w:szCs w:val="20"/>
                <w:lang w:val="en-US"/>
              </w:rPr>
              <w:t>LECTURES</w:t>
            </w:r>
            <w:r w:rsidRPr="00A165C8">
              <w:rPr>
                <w:rFonts w:cs="Arial"/>
                <w:color w:val="002060"/>
                <w:sz w:val="20"/>
                <w:szCs w:val="20"/>
                <w:lang w:val="en-US"/>
              </w:rPr>
              <w:t xml:space="preserve"> </w:t>
            </w:r>
            <w:r>
              <w:rPr>
                <w:rFonts w:cs="Arial"/>
                <w:color w:val="002060"/>
                <w:sz w:val="20"/>
                <w:szCs w:val="20"/>
                <w:lang w:val="en-US"/>
              </w:rPr>
              <w:t>AND</w:t>
            </w:r>
            <w:r w:rsidRPr="00A165C8">
              <w:rPr>
                <w:rFonts w:cs="Arial"/>
                <w:color w:val="002060"/>
                <w:sz w:val="20"/>
                <w:szCs w:val="20"/>
                <w:lang w:val="en-US"/>
              </w:rPr>
              <w:t xml:space="preserve"> </w:t>
            </w:r>
            <w:r w:rsidR="00A165C8">
              <w:rPr>
                <w:rFonts w:cs="Arial"/>
                <w:color w:val="002060"/>
                <w:sz w:val="20"/>
                <w:szCs w:val="20"/>
                <w:lang w:val="en-US"/>
              </w:rPr>
              <w:t>LITERATURE STUDY</w:t>
            </w:r>
            <w:r w:rsidR="00A165C8" w:rsidRPr="00A165C8">
              <w:rPr>
                <w:rFonts w:cs="Arial"/>
                <w:color w:val="002060"/>
                <w:sz w:val="20"/>
                <w:szCs w:val="20"/>
                <w:lang w:val="en-US"/>
              </w:rPr>
              <w:t xml:space="preserve"> &amp; </w:t>
            </w:r>
            <w:r w:rsidR="00A165C8">
              <w:rPr>
                <w:rFonts w:cs="Arial"/>
                <w:color w:val="002060"/>
                <w:sz w:val="20"/>
                <w:szCs w:val="20"/>
                <w:lang w:val="en-US"/>
              </w:rPr>
              <w:t>ANALYSIS (</w:t>
            </w:r>
            <w:r w:rsidR="000A2175">
              <w:rPr>
                <w:rFonts w:cs="Arial"/>
                <w:color w:val="002060"/>
                <w:sz w:val="20"/>
                <w:szCs w:val="20"/>
              </w:rPr>
              <w:t>Διαλέξεις</w:t>
            </w:r>
            <w:r w:rsidR="000A2175" w:rsidRPr="00A165C8">
              <w:rPr>
                <w:rFonts w:cs="Arial"/>
                <w:color w:val="002060"/>
                <w:sz w:val="20"/>
                <w:szCs w:val="20"/>
                <w:lang w:val="en-US"/>
              </w:rPr>
              <w:t xml:space="preserve"> </w:t>
            </w:r>
            <w:r w:rsidR="000A2175">
              <w:rPr>
                <w:rFonts w:cs="Arial"/>
                <w:color w:val="002060"/>
                <w:sz w:val="20"/>
                <w:szCs w:val="20"/>
              </w:rPr>
              <w:t>και</w:t>
            </w:r>
            <w:r w:rsidR="000A2175" w:rsidRPr="00A165C8">
              <w:rPr>
                <w:rFonts w:cs="Arial"/>
                <w:color w:val="002060"/>
                <w:sz w:val="20"/>
                <w:szCs w:val="20"/>
                <w:lang w:val="en-US"/>
              </w:rPr>
              <w:t xml:space="preserve"> </w:t>
            </w:r>
            <w:r w:rsidR="000A2175">
              <w:rPr>
                <w:rFonts w:cs="Arial"/>
                <w:color w:val="002060"/>
                <w:sz w:val="20"/>
                <w:szCs w:val="20"/>
              </w:rPr>
              <w:t>Μελέτη</w:t>
            </w:r>
            <w:r w:rsidR="000A2175" w:rsidRPr="00A165C8">
              <w:rPr>
                <w:rFonts w:cs="Arial"/>
                <w:color w:val="002060"/>
                <w:sz w:val="20"/>
                <w:szCs w:val="20"/>
                <w:lang w:val="en-US"/>
              </w:rPr>
              <w:t xml:space="preserve"> &amp; </w:t>
            </w:r>
            <w:r w:rsidR="000A2175">
              <w:rPr>
                <w:rFonts w:cs="Arial"/>
                <w:color w:val="002060"/>
                <w:sz w:val="20"/>
                <w:szCs w:val="20"/>
              </w:rPr>
              <w:t>Ανάλυση</w:t>
            </w:r>
            <w:r w:rsidR="000A2175" w:rsidRPr="00A165C8">
              <w:rPr>
                <w:rFonts w:cs="Arial"/>
                <w:color w:val="002060"/>
                <w:sz w:val="20"/>
                <w:szCs w:val="20"/>
                <w:lang w:val="en-US"/>
              </w:rPr>
              <w:t xml:space="preserve"> </w:t>
            </w:r>
            <w:r w:rsidR="000A2175">
              <w:rPr>
                <w:rFonts w:cs="Arial"/>
                <w:color w:val="002060"/>
                <w:sz w:val="20"/>
                <w:szCs w:val="20"/>
              </w:rPr>
              <w:t>Βιβλιογραφίας</w:t>
            </w:r>
            <w:r w:rsidR="00A165C8">
              <w:rPr>
                <w:rFonts w:cs="Arial"/>
                <w:color w:val="002060"/>
                <w:sz w:val="20"/>
                <w:szCs w:val="20"/>
                <w:lang w:val="en-US"/>
              </w:rPr>
              <w:t>)</w:t>
            </w:r>
          </w:p>
        </w:tc>
        <w:tc>
          <w:tcPr>
            <w:tcW w:w="1559" w:type="dxa"/>
            <w:gridSpan w:val="2"/>
          </w:tcPr>
          <w:p w:rsidR="000A2175" w:rsidRPr="00726337" w:rsidRDefault="004A573B" w:rsidP="00726337">
            <w:pPr>
              <w:spacing w:after="0" w:line="240" w:lineRule="auto"/>
              <w:jc w:val="center"/>
              <w:rPr>
                <w:rFonts w:cs="Arial"/>
                <w:color w:val="002060"/>
                <w:sz w:val="20"/>
                <w:szCs w:val="20"/>
              </w:rPr>
            </w:pPr>
            <w:r>
              <w:rPr>
                <w:rFonts w:cs="Arial"/>
                <w:color w:val="002060"/>
                <w:sz w:val="20"/>
                <w:szCs w:val="20"/>
              </w:rPr>
              <w:t>5</w:t>
            </w:r>
          </w:p>
        </w:tc>
        <w:tc>
          <w:tcPr>
            <w:tcW w:w="1240" w:type="dxa"/>
          </w:tcPr>
          <w:p w:rsidR="000A2175" w:rsidRPr="00726337" w:rsidRDefault="004A573B" w:rsidP="00907017">
            <w:pPr>
              <w:spacing w:after="0" w:line="240" w:lineRule="auto"/>
              <w:jc w:val="center"/>
              <w:rPr>
                <w:rFonts w:cs="Arial"/>
                <w:color w:val="002060"/>
                <w:sz w:val="20"/>
                <w:szCs w:val="20"/>
              </w:rPr>
            </w:pPr>
            <w:r>
              <w:rPr>
                <w:rFonts w:cs="Arial"/>
                <w:color w:val="002060"/>
                <w:sz w:val="20"/>
                <w:szCs w:val="20"/>
              </w:rPr>
              <w:t>5</w:t>
            </w:r>
          </w:p>
        </w:tc>
      </w:tr>
      <w:tr w:rsidR="000A2175" w:rsidRPr="00573467" w:rsidTr="00BF6D32">
        <w:trPr>
          <w:trHeight w:val="194"/>
        </w:trPr>
        <w:tc>
          <w:tcPr>
            <w:tcW w:w="5637" w:type="dxa"/>
            <w:gridSpan w:val="3"/>
          </w:tcPr>
          <w:p w:rsidR="000A2175" w:rsidRPr="00726337" w:rsidRDefault="000A2175" w:rsidP="00050B81">
            <w:pPr>
              <w:spacing w:after="0" w:line="240" w:lineRule="auto"/>
              <w:jc w:val="right"/>
              <w:rPr>
                <w:rFonts w:cs="Arial"/>
                <w:b/>
                <w:color w:val="002060"/>
                <w:sz w:val="20"/>
                <w:szCs w:val="20"/>
              </w:rPr>
            </w:pPr>
          </w:p>
        </w:tc>
        <w:tc>
          <w:tcPr>
            <w:tcW w:w="1559" w:type="dxa"/>
            <w:gridSpan w:val="2"/>
          </w:tcPr>
          <w:p w:rsidR="000A2175" w:rsidRPr="00726337" w:rsidRDefault="000A2175" w:rsidP="00050B81">
            <w:pPr>
              <w:spacing w:after="0" w:line="240" w:lineRule="auto"/>
              <w:jc w:val="right"/>
              <w:rPr>
                <w:rFonts w:cs="Arial"/>
                <w:color w:val="002060"/>
                <w:sz w:val="20"/>
                <w:szCs w:val="20"/>
              </w:rPr>
            </w:pPr>
          </w:p>
        </w:tc>
        <w:tc>
          <w:tcPr>
            <w:tcW w:w="1240" w:type="dxa"/>
          </w:tcPr>
          <w:p w:rsidR="000A2175" w:rsidRPr="00726337" w:rsidRDefault="000A2175" w:rsidP="00050B81">
            <w:pPr>
              <w:spacing w:after="0" w:line="240" w:lineRule="auto"/>
              <w:rPr>
                <w:rFonts w:cs="Arial"/>
                <w:color w:val="002060"/>
                <w:sz w:val="20"/>
                <w:szCs w:val="20"/>
              </w:rPr>
            </w:pPr>
          </w:p>
        </w:tc>
      </w:tr>
      <w:tr w:rsidR="000A2175" w:rsidRPr="00573467" w:rsidTr="00BF6D32">
        <w:trPr>
          <w:trHeight w:val="194"/>
        </w:trPr>
        <w:tc>
          <w:tcPr>
            <w:tcW w:w="5637" w:type="dxa"/>
            <w:gridSpan w:val="3"/>
          </w:tcPr>
          <w:p w:rsidR="000A2175" w:rsidRPr="00726337" w:rsidRDefault="000A2175" w:rsidP="00050B81">
            <w:pPr>
              <w:spacing w:after="0" w:line="240" w:lineRule="auto"/>
              <w:rPr>
                <w:rFonts w:cs="Arial"/>
                <w:b/>
                <w:color w:val="002060"/>
                <w:sz w:val="20"/>
                <w:szCs w:val="20"/>
              </w:rPr>
            </w:pPr>
          </w:p>
        </w:tc>
        <w:tc>
          <w:tcPr>
            <w:tcW w:w="1559" w:type="dxa"/>
            <w:gridSpan w:val="2"/>
          </w:tcPr>
          <w:p w:rsidR="000A2175" w:rsidRPr="00726337" w:rsidRDefault="000A2175" w:rsidP="00050B81">
            <w:pPr>
              <w:spacing w:after="0" w:line="240" w:lineRule="auto"/>
              <w:jc w:val="right"/>
              <w:rPr>
                <w:rFonts w:cs="Arial"/>
                <w:color w:val="002060"/>
                <w:sz w:val="20"/>
                <w:szCs w:val="20"/>
              </w:rPr>
            </w:pPr>
          </w:p>
        </w:tc>
        <w:tc>
          <w:tcPr>
            <w:tcW w:w="1240" w:type="dxa"/>
          </w:tcPr>
          <w:p w:rsidR="000A2175" w:rsidRPr="00726337" w:rsidRDefault="000A2175" w:rsidP="00050B81">
            <w:pPr>
              <w:spacing w:after="0" w:line="240" w:lineRule="auto"/>
              <w:rPr>
                <w:rFonts w:cs="Arial"/>
                <w:color w:val="002060"/>
                <w:sz w:val="20"/>
                <w:szCs w:val="20"/>
              </w:rPr>
            </w:pPr>
          </w:p>
        </w:tc>
      </w:tr>
      <w:tr w:rsidR="000A2175" w:rsidRPr="00573467" w:rsidTr="001A3F9B">
        <w:trPr>
          <w:trHeight w:val="194"/>
        </w:trPr>
        <w:tc>
          <w:tcPr>
            <w:tcW w:w="5637" w:type="dxa"/>
            <w:gridSpan w:val="3"/>
            <w:shd w:val="clear" w:color="auto" w:fill="DDD9C3"/>
          </w:tcPr>
          <w:p w:rsidR="000A2175" w:rsidRPr="00050B81" w:rsidRDefault="000A2175" w:rsidP="00050B81">
            <w:pPr>
              <w:spacing w:after="0" w:line="240" w:lineRule="auto"/>
              <w:rPr>
                <w:rFonts w:cs="Arial"/>
                <w:i/>
                <w:sz w:val="18"/>
                <w:szCs w:val="18"/>
              </w:rPr>
            </w:pPr>
            <w:r w:rsidRPr="00050B81">
              <w:rPr>
                <w:rFonts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0A2175" w:rsidRPr="00050B81" w:rsidRDefault="000A2175" w:rsidP="00050B81">
            <w:pPr>
              <w:spacing w:after="0" w:line="240" w:lineRule="auto"/>
              <w:jc w:val="right"/>
              <w:rPr>
                <w:rFonts w:cs="Arial"/>
                <w:color w:val="002060"/>
                <w:sz w:val="20"/>
                <w:szCs w:val="20"/>
              </w:rPr>
            </w:pPr>
          </w:p>
        </w:tc>
        <w:tc>
          <w:tcPr>
            <w:tcW w:w="1240" w:type="dxa"/>
          </w:tcPr>
          <w:p w:rsidR="000A2175" w:rsidRPr="00050B81" w:rsidRDefault="000A2175" w:rsidP="00050B81">
            <w:pPr>
              <w:spacing w:after="0" w:line="240" w:lineRule="auto"/>
              <w:rPr>
                <w:rFonts w:cs="Arial"/>
                <w:color w:val="002060"/>
                <w:sz w:val="20"/>
                <w:szCs w:val="20"/>
              </w:rPr>
            </w:pPr>
          </w:p>
        </w:tc>
      </w:tr>
      <w:tr w:rsidR="000A2175" w:rsidRPr="00573467" w:rsidTr="001A3F9B">
        <w:trPr>
          <w:trHeight w:val="599"/>
        </w:trPr>
        <w:tc>
          <w:tcPr>
            <w:tcW w:w="3205" w:type="dxa"/>
            <w:shd w:val="clear" w:color="auto" w:fill="DDD9C3"/>
          </w:tcPr>
          <w:p w:rsidR="000A2175" w:rsidRPr="00050B81" w:rsidRDefault="000A2175" w:rsidP="00050B81">
            <w:pPr>
              <w:spacing w:after="0" w:line="240" w:lineRule="auto"/>
              <w:jc w:val="right"/>
              <w:rPr>
                <w:rFonts w:cs="Arial"/>
                <w:i/>
                <w:sz w:val="16"/>
                <w:szCs w:val="16"/>
              </w:rPr>
            </w:pPr>
            <w:r w:rsidRPr="00050B81">
              <w:rPr>
                <w:rFonts w:cs="Arial"/>
                <w:b/>
                <w:sz w:val="20"/>
                <w:szCs w:val="20"/>
              </w:rPr>
              <w:t>ΤΥΠΟΣ ΜΑΘΗΜΑΤΟΣ</w:t>
            </w:r>
          </w:p>
          <w:p w:rsidR="000A2175" w:rsidRPr="00050B81" w:rsidRDefault="000A2175" w:rsidP="00050B81">
            <w:pPr>
              <w:spacing w:after="0" w:line="240" w:lineRule="auto"/>
              <w:jc w:val="right"/>
              <w:rPr>
                <w:rFonts w:cs="Arial"/>
                <w:b/>
                <w:sz w:val="20"/>
                <w:szCs w:val="20"/>
              </w:rPr>
            </w:pPr>
            <w:r w:rsidRPr="00050B81">
              <w:rPr>
                <w:rFonts w:cs="Arial"/>
                <w:i/>
                <w:sz w:val="16"/>
                <w:szCs w:val="16"/>
              </w:rPr>
              <w:t>Υποβάθρου , Γενικών Γνώσεων, Επιστημονικής Περιοχής, Ανάπτυξης Δεξιοτήτων</w:t>
            </w:r>
          </w:p>
        </w:tc>
        <w:tc>
          <w:tcPr>
            <w:tcW w:w="5231" w:type="dxa"/>
            <w:gridSpan w:val="5"/>
          </w:tcPr>
          <w:p w:rsidR="000A2175" w:rsidRPr="00E57524" w:rsidRDefault="000A2175" w:rsidP="001D341B">
            <w:pPr>
              <w:spacing w:after="0" w:line="240" w:lineRule="auto"/>
              <w:rPr>
                <w:rFonts w:cs="Arial"/>
                <w:color w:val="002060"/>
                <w:sz w:val="20"/>
                <w:szCs w:val="20"/>
              </w:rPr>
            </w:pPr>
            <w:r>
              <w:rPr>
                <w:rFonts w:cs="Arial"/>
                <w:color w:val="002060"/>
                <w:sz w:val="20"/>
                <w:szCs w:val="20"/>
              </w:rPr>
              <w:t>Γενικών Γνώσεων</w:t>
            </w:r>
            <w:r w:rsidRPr="008F1A47">
              <w:rPr>
                <w:rFonts w:cs="Arial"/>
                <w:color w:val="002060"/>
                <w:sz w:val="20"/>
                <w:szCs w:val="20"/>
              </w:rPr>
              <w:t>, Ανάπτυξης Δεξιοτήτων</w:t>
            </w:r>
            <w:r w:rsidR="00E57524" w:rsidRPr="00E57524">
              <w:rPr>
                <w:rFonts w:cs="Arial"/>
                <w:color w:val="002060"/>
                <w:sz w:val="20"/>
                <w:szCs w:val="20"/>
              </w:rPr>
              <w:t xml:space="preserve"> </w:t>
            </w:r>
            <w:r w:rsidR="00E57524">
              <w:rPr>
                <w:rFonts w:cs="Arial"/>
                <w:color w:val="002060"/>
                <w:sz w:val="20"/>
                <w:szCs w:val="20"/>
                <w:lang w:val="en-US"/>
              </w:rPr>
              <w:t>General</w:t>
            </w:r>
            <w:r w:rsidR="00E57524" w:rsidRPr="00E57524">
              <w:rPr>
                <w:rFonts w:cs="Arial"/>
                <w:color w:val="002060"/>
                <w:sz w:val="20"/>
                <w:szCs w:val="20"/>
              </w:rPr>
              <w:t xml:space="preserve"> </w:t>
            </w:r>
            <w:r w:rsidR="00E57524">
              <w:rPr>
                <w:rFonts w:cs="Arial"/>
                <w:color w:val="002060"/>
                <w:sz w:val="20"/>
                <w:szCs w:val="20"/>
                <w:lang w:val="en-US"/>
              </w:rPr>
              <w:t>Knowledge</w:t>
            </w:r>
            <w:r w:rsidR="00E57524" w:rsidRPr="00E57524">
              <w:rPr>
                <w:rFonts w:cs="Arial"/>
                <w:color w:val="002060"/>
                <w:sz w:val="20"/>
                <w:szCs w:val="20"/>
              </w:rPr>
              <w:t xml:space="preserve">, </w:t>
            </w:r>
            <w:r w:rsidR="00E57524">
              <w:rPr>
                <w:rFonts w:cs="Arial"/>
                <w:color w:val="002060"/>
                <w:sz w:val="20"/>
                <w:szCs w:val="20"/>
                <w:lang w:val="en-US"/>
              </w:rPr>
              <w:t>Skills</w:t>
            </w:r>
            <w:r w:rsidR="00E57524" w:rsidRPr="00E57524">
              <w:rPr>
                <w:rFonts w:cs="Arial"/>
                <w:color w:val="002060"/>
                <w:sz w:val="20"/>
                <w:szCs w:val="20"/>
              </w:rPr>
              <w:t xml:space="preserve"> </w:t>
            </w:r>
            <w:r w:rsidR="00E57524">
              <w:rPr>
                <w:rFonts w:cs="Arial"/>
                <w:color w:val="002060"/>
                <w:sz w:val="20"/>
                <w:szCs w:val="20"/>
                <w:lang w:val="en-US"/>
              </w:rPr>
              <w:t>Development</w:t>
            </w:r>
          </w:p>
        </w:tc>
      </w:tr>
      <w:tr w:rsidR="000A2175" w:rsidRPr="00573467" w:rsidTr="001A3F9B">
        <w:tc>
          <w:tcPr>
            <w:tcW w:w="3205" w:type="dxa"/>
            <w:shd w:val="clear" w:color="auto" w:fill="DDD9C3"/>
          </w:tcPr>
          <w:p w:rsidR="000A2175" w:rsidRPr="00050B81" w:rsidRDefault="000A2175" w:rsidP="00050B81">
            <w:pPr>
              <w:spacing w:after="0" w:line="240" w:lineRule="auto"/>
              <w:jc w:val="right"/>
              <w:rPr>
                <w:rFonts w:cs="Arial"/>
                <w:b/>
                <w:sz w:val="20"/>
                <w:szCs w:val="20"/>
              </w:rPr>
            </w:pPr>
            <w:r w:rsidRPr="00050B81">
              <w:rPr>
                <w:rFonts w:cs="Arial"/>
                <w:b/>
                <w:sz w:val="20"/>
                <w:szCs w:val="20"/>
              </w:rPr>
              <w:t>ΠΡΟΑΠΑΙΤΟΥΜΕΝΑ ΜΑΘΗΜΑΤΑ:</w:t>
            </w:r>
          </w:p>
          <w:p w:rsidR="000A2175" w:rsidRPr="00050B81" w:rsidRDefault="000A2175" w:rsidP="00050B81">
            <w:pPr>
              <w:spacing w:after="0" w:line="240" w:lineRule="auto"/>
              <w:jc w:val="right"/>
              <w:rPr>
                <w:rFonts w:cs="Arial"/>
                <w:b/>
                <w:sz w:val="20"/>
                <w:szCs w:val="20"/>
              </w:rPr>
            </w:pPr>
          </w:p>
        </w:tc>
        <w:tc>
          <w:tcPr>
            <w:tcW w:w="5231" w:type="dxa"/>
            <w:gridSpan w:val="5"/>
          </w:tcPr>
          <w:p w:rsidR="000A2175" w:rsidRPr="00050B81" w:rsidRDefault="000A2175" w:rsidP="00050B81">
            <w:pPr>
              <w:spacing w:after="0" w:line="240" w:lineRule="auto"/>
              <w:rPr>
                <w:rFonts w:cs="Arial"/>
                <w:color w:val="002060"/>
                <w:sz w:val="20"/>
                <w:szCs w:val="20"/>
              </w:rPr>
            </w:pPr>
          </w:p>
        </w:tc>
      </w:tr>
      <w:tr w:rsidR="000A2175" w:rsidRPr="00573467" w:rsidTr="001A3F9B">
        <w:tc>
          <w:tcPr>
            <w:tcW w:w="3205" w:type="dxa"/>
            <w:shd w:val="clear" w:color="auto" w:fill="DDD9C3"/>
          </w:tcPr>
          <w:p w:rsidR="000A2175" w:rsidRPr="00050B81" w:rsidRDefault="000A2175" w:rsidP="00050B81">
            <w:pPr>
              <w:spacing w:after="0" w:line="240" w:lineRule="auto"/>
              <w:jc w:val="right"/>
              <w:rPr>
                <w:rFonts w:cs="Arial"/>
                <w:b/>
                <w:sz w:val="20"/>
                <w:szCs w:val="20"/>
                <w:lang w:val="en-US"/>
              </w:rPr>
            </w:pPr>
            <w:r w:rsidRPr="00050B81">
              <w:rPr>
                <w:rFonts w:cs="Arial"/>
                <w:b/>
                <w:sz w:val="20"/>
                <w:szCs w:val="20"/>
              </w:rPr>
              <w:t>Γ</w:t>
            </w:r>
            <w:r w:rsidRPr="00050B81">
              <w:rPr>
                <w:rFonts w:cs="Arial"/>
                <w:b/>
                <w:sz w:val="20"/>
                <w:szCs w:val="20"/>
                <w:lang w:val="en-US"/>
              </w:rPr>
              <w:t>ΛΩΣΣΑ ΔΙΔΑΣΚΑΛΙΑΣ</w:t>
            </w:r>
            <w:r w:rsidRPr="00050B81">
              <w:rPr>
                <w:rFonts w:cs="Arial"/>
                <w:b/>
                <w:sz w:val="20"/>
                <w:szCs w:val="20"/>
              </w:rPr>
              <w:t xml:space="preserve"> και ΕΞΕΤΑΣΕΩΝ</w:t>
            </w:r>
            <w:r w:rsidRPr="00050B81">
              <w:rPr>
                <w:rFonts w:cs="Arial"/>
                <w:b/>
                <w:sz w:val="20"/>
                <w:szCs w:val="20"/>
                <w:lang w:val="en-US"/>
              </w:rPr>
              <w:t>:</w:t>
            </w:r>
          </w:p>
        </w:tc>
        <w:tc>
          <w:tcPr>
            <w:tcW w:w="5231" w:type="dxa"/>
            <w:gridSpan w:val="5"/>
          </w:tcPr>
          <w:p w:rsidR="000A2175" w:rsidRPr="00A165C8" w:rsidRDefault="000A2175" w:rsidP="00050B81">
            <w:pPr>
              <w:spacing w:after="0" w:line="240" w:lineRule="auto"/>
              <w:rPr>
                <w:rFonts w:cs="Arial"/>
                <w:color w:val="002060"/>
                <w:sz w:val="20"/>
                <w:szCs w:val="20"/>
                <w:lang w:val="en-US"/>
              </w:rPr>
            </w:pPr>
            <w:r w:rsidRPr="00573467">
              <w:rPr>
                <w:rFonts w:cs="Arial"/>
                <w:color w:val="002060"/>
                <w:sz w:val="20"/>
                <w:szCs w:val="20"/>
              </w:rPr>
              <w:t>Ελληνική</w:t>
            </w:r>
            <w:r w:rsidR="00A165C8">
              <w:rPr>
                <w:rFonts w:cs="Arial"/>
                <w:color w:val="002060"/>
                <w:sz w:val="20"/>
                <w:szCs w:val="20"/>
                <w:lang w:val="en-US"/>
              </w:rPr>
              <w:t xml:space="preserve"> GREEK</w:t>
            </w:r>
          </w:p>
        </w:tc>
      </w:tr>
      <w:tr w:rsidR="000A2175" w:rsidRPr="00573467" w:rsidTr="001A3F9B">
        <w:tc>
          <w:tcPr>
            <w:tcW w:w="3205" w:type="dxa"/>
            <w:shd w:val="clear" w:color="auto" w:fill="DDD9C3"/>
          </w:tcPr>
          <w:p w:rsidR="000A2175" w:rsidRPr="00050B81" w:rsidRDefault="000A2175" w:rsidP="00050B81">
            <w:pPr>
              <w:spacing w:after="0" w:line="240" w:lineRule="auto"/>
              <w:jc w:val="right"/>
              <w:rPr>
                <w:rFonts w:cs="Arial"/>
                <w:b/>
                <w:sz w:val="20"/>
                <w:szCs w:val="20"/>
              </w:rPr>
            </w:pPr>
            <w:r w:rsidRPr="00050B81">
              <w:rPr>
                <w:rFonts w:cs="Arial"/>
                <w:b/>
                <w:sz w:val="20"/>
                <w:szCs w:val="20"/>
              </w:rPr>
              <w:t xml:space="preserve">ΤΟ ΜΑΘΗΜΑ ΠΡΟΣΦΕΡΕΤΑΙ ΣΕ ΦΟΙΤΗΤΕΣ </w:t>
            </w:r>
            <w:r w:rsidRPr="00050B81">
              <w:rPr>
                <w:rFonts w:cs="Arial"/>
                <w:b/>
                <w:sz w:val="20"/>
                <w:szCs w:val="20"/>
                <w:lang w:val="en-GB"/>
              </w:rPr>
              <w:t>ERASMUS</w:t>
            </w:r>
          </w:p>
        </w:tc>
        <w:tc>
          <w:tcPr>
            <w:tcW w:w="5231" w:type="dxa"/>
            <w:gridSpan w:val="5"/>
          </w:tcPr>
          <w:p w:rsidR="000A2175" w:rsidRPr="00A165C8" w:rsidRDefault="000A2175" w:rsidP="00050B81">
            <w:pPr>
              <w:spacing w:after="0" w:line="240" w:lineRule="auto"/>
              <w:rPr>
                <w:rFonts w:cs="Arial"/>
                <w:color w:val="002060"/>
                <w:sz w:val="20"/>
                <w:szCs w:val="20"/>
                <w:lang w:val="en-US"/>
              </w:rPr>
            </w:pPr>
            <w:r w:rsidRPr="00573467">
              <w:rPr>
                <w:rFonts w:cs="Arial"/>
                <w:color w:val="002060"/>
                <w:sz w:val="20"/>
                <w:szCs w:val="20"/>
              </w:rPr>
              <w:t>ΝΑΙ (στην Αγγλική)</w:t>
            </w:r>
            <w:r w:rsidR="00A165C8">
              <w:rPr>
                <w:rFonts w:cs="Arial"/>
                <w:color w:val="002060"/>
                <w:sz w:val="20"/>
                <w:szCs w:val="20"/>
                <w:lang w:val="en-US"/>
              </w:rPr>
              <w:t xml:space="preserve"> YES (IN ENGLISH)</w:t>
            </w:r>
          </w:p>
        </w:tc>
      </w:tr>
      <w:tr w:rsidR="000A2175" w:rsidRPr="00E57524" w:rsidTr="001A3F9B">
        <w:tc>
          <w:tcPr>
            <w:tcW w:w="3205" w:type="dxa"/>
            <w:shd w:val="clear" w:color="auto" w:fill="DDD9C3"/>
          </w:tcPr>
          <w:p w:rsidR="000A2175" w:rsidRPr="00050B81" w:rsidRDefault="000A2175" w:rsidP="00050B81">
            <w:pPr>
              <w:spacing w:after="0" w:line="240" w:lineRule="auto"/>
              <w:jc w:val="right"/>
              <w:rPr>
                <w:rFonts w:cs="Arial"/>
                <w:b/>
                <w:sz w:val="20"/>
                <w:szCs w:val="20"/>
                <w:lang w:val="en-GB"/>
              </w:rPr>
            </w:pPr>
            <w:r w:rsidRPr="00050B81">
              <w:rPr>
                <w:rFonts w:cs="Arial"/>
                <w:b/>
                <w:sz w:val="20"/>
                <w:szCs w:val="20"/>
              </w:rPr>
              <w:t>ΗΛΕΚΤΡΟΝΙΚΗ ΣΕΛΙΔΑ ΜΑΘΗΜΑΤΟΣ (</w:t>
            </w:r>
            <w:r w:rsidRPr="00050B81">
              <w:rPr>
                <w:rFonts w:cs="Arial"/>
                <w:b/>
                <w:sz w:val="20"/>
                <w:szCs w:val="20"/>
                <w:lang w:val="en-GB"/>
              </w:rPr>
              <w:t>URL)</w:t>
            </w:r>
          </w:p>
        </w:tc>
        <w:tc>
          <w:tcPr>
            <w:tcW w:w="5231" w:type="dxa"/>
            <w:gridSpan w:val="5"/>
          </w:tcPr>
          <w:p w:rsidR="000A2175" w:rsidRPr="00034ABC" w:rsidRDefault="002A3165" w:rsidP="00907017">
            <w:pPr>
              <w:rPr>
                <w:rFonts w:cs="Arial"/>
                <w:color w:val="002060"/>
                <w:sz w:val="20"/>
                <w:szCs w:val="20"/>
                <w:lang w:val="en-GB"/>
              </w:rPr>
            </w:pPr>
            <w:hyperlink r:id="rId5" w:history="1">
              <w:r w:rsidR="00034ABC" w:rsidRPr="001069B2">
                <w:rPr>
                  <w:rStyle w:val="Hyperlink"/>
                  <w:rFonts w:ascii="&amp;quot" w:hAnsi="&amp;quot"/>
                  <w:sz w:val="20"/>
                  <w:szCs w:val="20"/>
                  <w:lang w:val="en-GB"/>
                </w:rPr>
                <w:t>https://mediasrv.aua.gr/eclass/courses/AOA173/</w:t>
              </w:r>
            </w:hyperlink>
          </w:p>
        </w:tc>
      </w:tr>
    </w:tbl>
    <w:p w:rsidR="000A2175" w:rsidRPr="00050B81" w:rsidRDefault="000A2175" w:rsidP="00050B81">
      <w:pPr>
        <w:widowControl w:val="0"/>
        <w:numPr>
          <w:ilvl w:val="0"/>
          <w:numId w:val="1"/>
        </w:numPr>
        <w:autoSpaceDE w:val="0"/>
        <w:autoSpaceDN w:val="0"/>
        <w:adjustRightInd w:val="0"/>
        <w:spacing w:before="120" w:after="0" w:line="240" w:lineRule="auto"/>
        <w:ind w:left="357" w:hanging="357"/>
        <w:rPr>
          <w:rFonts w:cs="Arial"/>
          <w:b/>
          <w:color w:val="000000"/>
          <w:lang w:val="en-US"/>
        </w:rPr>
      </w:pPr>
      <w:r w:rsidRPr="00050B81">
        <w:rPr>
          <w:rFonts w:cs="Arial"/>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0A2175" w:rsidRPr="00573467" w:rsidTr="001A3F9B">
        <w:tc>
          <w:tcPr>
            <w:tcW w:w="8472" w:type="dxa"/>
            <w:gridSpan w:val="3"/>
            <w:tcBorders>
              <w:bottom w:val="nil"/>
            </w:tcBorders>
            <w:shd w:val="clear" w:color="auto" w:fill="DDD9C3"/>
          </w:tcPr>
          <w:p w:rsidR="000A2175" w:rsidRPr="00050B81" w:rsidRDefault="000A2175" w:rsidP="00050B81">
            <w:pPr>
              <w:spacing w:after="0" w:line="240" w:lineRule="auto"/>
              <w:rPr>
                <w:rFonts w:cs="Arial"/>
                <w:i/>
                <w:sz w:val="16"/>
                <w:szCs w:val="16"/>
              </w:rPr>
            </w:pPr>
            <w:r w:rsidRPr="00050B81">
              <w:rPr>
                <w:rFonts w:cs="Arial"/>
                <w:b/>
                <w:sz w:val="20"/>
                <w:szCs w:val="20"/>
              </w:rPr>
              <w:t>Μαθησιακά Αποτελέσματα</w:t>
            </w:r>
          </w:p>
        </w:tc>
      </w:tr>
      <w:tr w:rsidR="000A2175" w:rsidRPr="00573467" w:rsidTr="001A3F9B">
        <w:tc>
          <w:tcPr>
            <w:tcW w:w="8472" w:type="dxa"/>
            <w:gridSpan w:val="3"/>
            <w:tcBorders>
              <w:top w:val="nil"/>
            </w:tcBorders>
            <w:shd w:val="clear" w:color="auto" w:fill="DDD9C3"/>
          </w:tcPr>
          <w:p w:rsidR="000A2175" w:rsidRPr="00050B81" w:rsidRDefault="000A2175" w:rsidP="00050B81">
            <w:pPr>
              <w:widowControl w:val="0"/>
              <w:autoSpaceDE w:val="0"/>
              <w:autoSpaceDN w:val="0"/>
              <w:adjustRightInd w:val="0"/>
              <w:spacing w:after="60" w:line="240" w:lineRule="auto"/>
              <w:rPr>
                <w:rFonts w:cs="Arial"/>
                <w:i/>
                <w:sz w:val="16"/>
                <w:szCs w:val="16"/>
              </w:rPr>
            </w:pPr>
            <w:r w:rsidRPr="00050B81">
              <w:rPr>
                <w:rFonts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A2175" w:rsidRPr="00050B81" w:rsidRDefault="000A2175" w:rsidP="00050B81">
            <w:pPr>
              <w:autoSpaceDE w:val="0"/>
              <w:autoSpaceDN w:val="0"/>
              <w:adjustRightInd w:val="0"/>
              <w:spacing w:after="0" w:line="240" w:lineRule="auto"/>
              <w:rPr>
                <w:rFonts w:cs="Arial"/>
                <w:i/>
                <w:sz w:val="16"/>
                <w:szCs w:val="16"/>
              </w:rPr>
            </w:pPr>
            <w:r w:rsidRPr="00050B81">
              <w:rPr>
                <w:rFonts w:cs="Arial"/>
                <w:i/>
                <w:sz w:val="16"/>
                <w:szCs w:val="16"/>
              </w:rPr>
              <w:t xml:space="preserve">Συμβουλευτείτε το Παράρτημα Α </w:t>
            </w:r>
          </w:p>
          <w:p w:rsidR="000A2175" w:rsidRPr="00050B81" w:rsidRDefault="000A2175" w:rsidP="00050B81">
            <w:pPr>
              <w:widowControl w:val="0"/>
              <w:numPr>
                <w:ilvl w:val="0"/>
                <w:numId w:val="2"/>
              </w:numPr>
              <w:autoSpaceDE w:val="0"/>
              <w:autoSpaceDN w:val="0"/>
              <w:adjustRightInd w:val="0"/>
              <w:spacing w:after="0" w:line="240" w:lineRule="auto"/>
              <w:ind w:left="313" w:hanging="219"/>
              <w:contextualSpacing/>
              <w:rPr>
                <w:rFonts w:cs="Arial"/>
                <w:i/>
                <w:sz w:val="16"/>
                <w:szCs w:val="16"/>
              </w:rPr>
            </w:pPr>
            <w:r w:rsidRPr="00050B81">
              <w:rPr>
                <w:rFonts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0A2175" w:rsidRPr="00050B81" w:rsidRDefault="000A2175" w:rsidP="00050B81">
            <w:pPr>
              <w:widowControl w:val="0"/>
              <w:numPr>
                <w:ilvl w:val="0"/>
                <w:numId w:val="2"/>
              </w:numPr>
              <w:autoSpaceDE w:val="0"/>
              <w:autoSpaceDN w:val="0"/>
              <w:adjustRightInd w:val="0"/>
              <w:spacing w:after="60" w:line="240" w:lineRule="auto"/>
              <w:ind w:left="313" w:hanging="219"/>
              <w:contextualSpacing/>
              <w:rPr>
                <w:rFonts w:cs="Arial"/>
                <w:i/>
                <w:sz w:val="16"/>
                <w:szCs w:val="16"/>
              </w:rPr>
            </w:pPr>
            <w:r w:rsidRPr="00050B81">
              <w:rPr>
                <w:rFonts w:cs="Arial"/>
                <w:i/>
                <w:sz w:val="16"/>
                <w:szCs w:val="16"/>
              </w:rPr>
              <w:t>Περιγραφικοί Δείκτες Επιπέδων 6, 7 &amp; 8 του Ευρωπαϊκού Πλαισίου Προσόντων Διά Βίου Μάθησης</w:t>
            </w:r>
          </w:p>
          <w:p w:rsidR="000A2175" w:rsidRPr="00050B81" w:rsidRDefault="000A2175" w:rsidP="00050B81">
            <w:pPr>
              <w:widowControl w:val="0"/>
              <w:autoSpaceDE w:val="0"/>
              <w:autoSpaceDN w:val="0"/>
              <w:adjustRightInd w:val="0"/>
              <w:spacing w:after="0" w:line="240" w:lineRule="auto"/>
              <w:rPr>
                <w:rFonts w:ascii="Times New Roman" w:hAnsi="Times New Roman" w:cs="Arial"/>
                <w:i/>
                <w:sz w:val="16"/>
                <w:szCs w:val="16"/>
                <w:lang w:val="en-US"/>
              </w:rPr>
            </w:pPr>
            <w:r w:rsidRPr="00050B81">
              <w:rPr>
                <w:rFonts w:ascii="Times New Roman" w:hAnsi="Times New Roman" w:cs="Arial"/>
                <w:i/>
                <w:sz w:val="16"/>
                <w:szCs w:val="16"/>
              </w:rPr>
              <w:t xml:space="preserve">και </w:t>
            </w:r>
            <w:r w:rsidRPr="008343A9">
              <w:rPr>
                <w:rFonts w:ascii="Times New Roman" w:hAnsi="Times New Roman" w:cs="Arial"/>
                <w:i/>
                <w:sz w:val="16"/>
                <w:szCs w:val="16"/>
              </w:rPr>
              <w:t>Παράρτημα</w:t>
            </w:r>
            <w:r w:rsidRPr="00050B81">
              <w:rPr>
                <w:rFonts w:ascii="Times New Roman" w:hAnsi="Times New Roman" w:cs="Arial"/>
                <w:i/>
                <w:sz w:val="16"/>
                <w:szCs w:val="16"/>
                <w:lang w:val="en-US"/>
              </w:rPr>
              <w:t xml:space="preserve"> Β</w:t>
            </w:r>
          </w:p>
          <w:p w:rsidR="000A2175" w:rsidRPr="001A3F9B" w:rsidRDefault="000A2175" w:rsidP="001A3F9B">
            <w:pPr>
              <w:widowControl w:val="0"/>
              <w:numPr>
                <w:ilvl w:val="0"/>
                <w:numId w:val="2"/>
              </w:numPr>
              <w:autoSpaceDE w:val="0"/>
              <w:autoSpaceDN w:val="0"/>
              <w:adjustRightInd w:val="0"/>
              <w:spacing w:after="0" w:line="240" w:lineRule="auto"/>
              <w:ind w:left="313" w:hanging="219"/>
              <w:contextualSpacing/>
              <w:rPr>
                <w:rFonts w:cs="Arial"/>
                <w:i/>
                <w:sz w:val="16"/>
                <w:szCs w:val="16"/>
              </w:rPr>
            </w:pPr>
            <w:r w:rsidRPr="00050B81">
              <w:rPr>
                <w:rFonts w:cs="Arial"/>
                <w:i/>
                <w:sz w:val="16"/>
                <w:szCs w:val="16"/>
              </w:rPr>
              <w:t>Περιληπτικός Οδηγός συγγραφής Μαθησιακών Αποτελεσμάτων</w:t>
            </w:r>
          </w:p>
        </w:tc>
      </w:tr>
      <w:tr w:rsidR="000A2175" w:rsidRPr="00E57524" w:rsidTr="00050B81">
        <w:tc>
          <w:tcPr>
            <w:tcW w:w="8472" w:type="dxa"/>
            <w:gridSpan w:val="3"/>
          </w:tcPr>
          <w:p w:rsidR="00A165C8" w:rsidRDefault="00A165C8" w:rsidP="008947BD">
            <w:pPr>
              <w:spacing w:after="0" w:line="240" w:lineRule="auto"/>
              <w:jc w:val="both"/>
              <w:rPr>
                <w:rFonts w:cs="Arial"/>
                <w:color w:val="002060"/>
                <w:sz w:val="20"/>
                <w:szCs w:val="20"/>
                <w:lang w:val="en-US"/>
              </w:rPr>
            </w:pPr>
            <w:r>
              <w:rPr>
                <w:rFonts w:cs="Arial"/>
                <w:color w:val="002060"/>
                <w:sz w:val="20"/>
                <w:szCs w:val="20"/>
                <w:lang w:val="en-US"/>
              </w:rPr>
              <w:t>This is an introductory course in the main concepts, methodolo</w:t>
            </w:r>
            <w:r w:rsidR="00034ABC">
              <w:rPr>
                <w:rFonts w:cs="Arial"/>
                <w:color w:val="002060"/>
                <w:sz w:val="20"/>
                <w:szCs w:val="20"/>
                <w:lang w:val="en-US"/>
              </w:rPr>
              <w:t>gies and practices of didactics focusing on technical-occupational education (with emphasis on agricultural education)</w:t>
            </w:r>
          </w:p>
          <w:p w:rsidR="00A165C8" w:rsidRDefault="00A165C8" w:rsidP="008947BD">
            <w:pPr>
              <w:spacing w:after="0" w:line="240" w:lineRule="auto"/>
              <w:jc w:val="both"/>
              <w:rPr>
                <w:rFonts w:cs="Arial"/>
                <w:color w:val="002060"/>
                <w:sz w:val="20"/>
                <w:szCs w:val="20"/>
                <w:lang w:val="en-US"/>
              </w:rPr>
            </w:pPr>
            <w:r>
              <w:rPr>
                <w:rFonts w:cs="Arial"/>
                <w:color w:val="002060"/>
                <w:sz w:val="20"/>
                <w:szCs w:val="20"/>
                <w:lang w:val="en-US"/>
              </w:rPr>
              <w:t>By successfully completing the course students will be able to</w:t>
            </w:r>
          </w:p>
          <w:p w:rsidR="000A2175" w:rsidRPr="00A165C8" w:rsidRDefault="00A165C8" w:rsidP="008947BD">
            <w:pPr>
              <w:pStyle w:val="ListParagraph"/>
              <w:numPr>
                <w:ilvl w:val="0"/>
                <w:numId w:val="3"/>
              </w:numPr>
              <w:spacing w:after="0" w:line="240" w:lineRule="auto"/>
              <w:ind w:left="284" w:hanging="284"/>
              <w:jc w:val="both"/>
              <w:rPr>
                <w:rFonts w:cs="Arial"/>
                <w:color w:val="002060"/>
                <w:sz w:val="20"/>
                <w:szCs w:val="20"/>
                <w:lang w:val="en-US"/>
              </w:rPr>
            </w:pPr>
            <w:r>
              <w:rPr>
                <w:rFonts w:cs="Arial"/>
                <w:color w:val="002060"/>
                <w:sz w:val="20"/>
                <w:szCs w:val="20"/>
                <w:lang w:val="en-US"/>
              </w:rPr>
              <w:t>Describe</w:t>
            </w:r>
            <w:r w:rsidRPr="00A165C8">
              <w:rPr>
                <w:rFonts w:cs="Arial"/>
                <w:color w:val="002060"/>
                <w:sz w:val="20"/>
                <w:szCs w:val="20"/>
                <w:lang w:val="en-US"/>
              </w:rPr>
              <w:t xml:space="preserve">, </w:t>
            </w:r>
            <w:r>
              <w:rPr>
                <w:rFonts w:cs="Arial"/>
                <w:color w:val="002060"/>
                <w:sz w:val="20"/>
                <w:szCs w:val="20"/>
                <w:lang w:val="en-US"/>
              </w:rPr>
              <w:t>distinguish</w:t>
            </w:r>
            <w:r w:rsidRPr="00A165C8">
              <w:rPr>
                <w:rFonts w:cs="Arial"/>
                <w:color w:val="002060"/>
                <w:sz w:val="20"/>
                <w:szCs w:val="20"/>
                <w:lang w:val="en-US"/>
              </w:rPr>
              <w:t xml:space="preserve"> </w:t>
            </w:r>
            <w:r>
              <w:rPr>
                <w:rFonts w:cs="Arial"/>
                <w:color w:val="002060"/>
                <w:sz w:val="20"/>
                <w:szCs w:val="20"/>
                <w:lang w:val="en-US"/>
              </w:rPr>
              <w:t>and</w:t>
            </w:r>
            <w:r w:rsidRPr="00A165C8">
              <w:rPr>
                <w:rFonts w:cs="Arial"/>
                <w:color w:val="002060"/>
                <w:sz w:val="20"/>
                <w:szCs w:val="20"/>
                <w:lang w:val="en-US"/>
              </w:rPr>
              <w:t xml:space="preserve"> </w:t>
            </w:r>
            <w:r>
              <w:rPr>
                <w:rFonts w:cs="Arial"/>
                <w:color w:val="002060"/>
                <w:sz w:val="20"/>
                <w:szCs w:val="20"/>
                <w:lang w:val="en-US"/>
              </w:rPr>
              <w:t>explain</w:t>
            </w:r>
            <w:r w:rsidRPr="00A165C8">
              <w:rPr>
                <w:rFonts w:cs="Arial"/>
                <w:color w:val="002060"/>
                <w:sz w:val="20"/>
                <w:szCs w:val="20"/>
                <w:lang w:val="en-US"/>
              </w:rPr>
              <w:t xml:space="preserve"> </w:t>
            </w:r>
            <w:r>
              <w:rPr>
                <w:rFonts w:cs="Arial"/>
                <w:color w:val="002060"/>
                <w:sz w:val="20"/>
                <w:szCs w:val="20"/>
                <w:lang w:val="en-US"/>
              </w:rPr>
              <w:t>the</w:t>
            </w:r>
            <w:r w:rsidRPr="00A165C8">
              <w:rPr>
                <w:rFonts w:cs="Arial"/>
                <w:color w:val="002060"/>
                <w:sz w:val="20"/>
                <w:szCs w:val="20"/>
                <w:lang w:val="en-US"/>
              </w:rPr>
              <w:t xml:space="preserve"> </w:t>
            </w:r>
            <w:r>
              <w:rPr>
                <w:rFonts w:cs="Arial"/>
                <w:color w:val="002060"/>
                <w:sz w:val="20"/>
                <w:szCs w:val="20"/>
                <w:lang w:val="en-US"/>
              </w:rPr>
              <w:t>fundamental</w:t>
            </w:r>
            <w:r w:rsidRPr="00A165C8">
              <w:rPr>
                <w:rFonts w:cs="Arial"/>
                <w:color w:val="002060"/>
                <w:sz w:val="20"/>
                <w:szCs w:val="20"/>
                <w:lang w:val="en-US"/>
              </w:rPr>
              <w:t xml:space="preserve"> </w:t>
            </w:r>
            <w:r>
              <w:rPr>
                <w:rFonts w:cs="Arial"/>
                <w:color w:val="002060"/>
                <w:sz w:val="20"/>
                <w:szCs w:val="20"/>
                <w:lang w:val="en-US"/>
              </w:rPr>
              <w:t>concepts</w:t>
            </w:r>
            <w:r w:rsidRPr="00A165C8">
              <w:rPr>
                <w:rFonts w:cs="Arial"/>
                <w:color w:val="002060"/>
                <w:sz w:val="20"/>
                <w:szCs w:val="20"/>
                <w:lang w:val="en-US"/>
              </w:rPr>
              <w:t xml:space="preserve">, </w:t>
            </w:r>
            <w:r>
              <w:rPr>
                <w:rFonts w:cs="Arial"/>
                <w:color w:val="002060"/>
                <w:sz w:val="20"/>
                <w:szCs w:val="20"/>
                <w:lang w:val="en-US"/>
              </w:rPr>
              <w:t>theories</w:t>
            </w:r>
            <w:r w:rsidRPr="00A165C8">
              <w:rPr>
                <w:rFonts w:cs="Arial"/>
                <w:color w:val="002060"/>
                <w:sz w:val="20"/>
                <w:szCs w:val="20"/>
                <w:lang w:val="en-US"/>
              </w:rPr>
              <w:t xml:space="preserve"> </w:t>
            </w:r>
            <w:r w:rsidR="002C5DB7">
              <w:rPr>
                <w:rFonts w:cs="Arial"/>
                <w:color w:val="002060"/>
                <w:sz w:val="20"/>
                <w:szCs w:val="20"/>
                <w:lang w:val="en-US"/>
              </w:rPr>
              <w:t>and methodologies of general and technical/agricultural education (and training)</w:t>
            </w:r>
          </w:p>
          <w:p w:rsidR="000A2175" w:rsidRPr="009531CB" w:rsidRDefault="009531CB" w:rsidP="008947BD">
            <w:pPr>
              <w:pStyle w:val="ListParagraph"/>
              <w:numPr>
                <w:ilvl w:val="0"/>
                <w:numId w:val="3"/>
              </w:numPr>
              <w:spacing w:after="0" w:line="240" w:lineRule="auto"/>
              <w:ind w:left="284" w:hanging="284"/>
              <w:jc w:val="both"/>
              <w:rPr>
                <w:rFonts w:cs="Arial"/>
                <w:color w:val="002060"/>
                <w:sz w:val="20"/>
                <w:szCs w:val="20"/>
                <w:lang w:val="en-US"/>
              </w:rPr>
            </w:pPr>
            <w:r>
              <w:rPr>
                <w:rFonts w:cs="Arial"/>
                <w:color w:val="002060"/>
                <w:sz w:val="20"/>
                <w:szCs w:val="20"/>
                <w:lang w:val="en-US"/>
              </w:rPr>
              <w:t>Select</w:t>
            </w:r>
            <w:r w:rsidRPr="009531CB">
              <w:rPr>
                <w:rFonts w:cs="Arial"/>
                <w:color w:val="002060"/>
                <w:sz w:val="20"/>
                <w:szCs w:val="20"/>
                <w:lang w:val="en-US"/>
              </w:rPr>
              <w:t xml:space="preserve"> </w:t>
            </w:r>
            <w:r>
              <w:rPr>
                <w:rFonts w:cs="Arial"/>
                <w:color w:val="002060"/>
                <w:sz w:val="20"/>
                <w:szCs w:val="20"/>
                <w:lang w:val="en-US"/>
              </w:rPr>
              <w:t>and</w:t>
            </w:r>
            <w:r w:rsidRPr="009531CB">
              <w:rPr>
                <w:rFonts w:cs="Arial"/>
                <w:color w:val="002060"/>
                <w:sz w:val="20"/>
                <w:szCs w:val="20"/>
                <w:lang w:val="en-US"/>
              </w:rPr>
              <w:t xml:space="preserve"> </w:t>
            </w:r>
            <w:r>
              <w:rPr>
                <w:rFonts w:cs="Arial"/>
                <w:color w:val="002060"/>
                <w:sz w:val="20"/>
                <w:szCs w:val="20"/>
                <w:lang w:val="en-US"/>
              </w:rPr>
              <w:t>justify</w:t>
            </w:r>
            <w:r w:rsidRPr="009531CB">
              <w:rPr>
                <w:rFonts w:cs="Arial"/>
                <w:color w:val="002060"/>
                <w:sz w:val="20"/>
                <w:szCs w:val="20"/>
                <w:lang w:val="en-US"/>
              </w:rPr>
              <w:t xml:space="preserve"> </w:t>
            </w:r>
            <w:r>
              <w:rPr>
                <w:rFonts w:cs="Arial"/>
                <w:color w:val="002060"/>
                <w:sz w:val="20"/>
                <w:szCs w:val="20"/>
                <w:lang w:val="en-US"/>
              </w:rPr>
              <w:t>the</w:t>
            </w:r>
            <w:r w:rsidRPr="009531CB">
              <w:rPr>
                <w:rFonts w:cs="Arial"/>
                <w:color w:val="002060"/>
                <w:sz w:val="20"/>
                <w:szCs w:val="20"/>
                <w:lang w:val="en-US"/>
              </w:rPr>
              <w:t xml:space="preserve"> </w:t>
            </w:r>
            <w:r>
              <w:rPr>
                <w:rFonts w:cs="Arial"/>
                <w:color w:val="002060"/>
                <w:sz w:val="20"/>
                <w:szCs w:val="20"/>
                <w:lang w:val="en-US"/>
              </w:rPr>
              <w:t>appropriate</w:t>
            </w:r>
            <w:r w:rsidRPr="009531CB">
              <w:rPr>
                <w:rFonts w:cs="Arial"/>
                <w:color w:val="002060"/>
                <w:sz w:val="20"/>
                <w:szCs w:val="20"/>
                <w:lang w:val="en-US"/>
              </w:rPr>
              <w:t xml:space="preserve"> </w:t>
            </w:r>
            <w:r>
              <w:rPr>
                <w:rFonts w:cs="Arial"/>
                <w:color w:val="002060"/>
                <w:sz w:val="20"/>
                <w:szCs w:val="20"/>
                <w:lang w:val="en-US"/>
              </w:rPr>
              <w:t>strategies</w:t>
            </w:r>
            <w:r w:rsidRPr="009531CB">
              <w:rPr>
                <w:rFonts w:cs="Arial"/>
                <w:color w:val="002060"/>
                <w:sz w:val="20"/>
                <w:szCs w:val="20"/>
                <w:lang w:val="en-US"/>
              </w:rPr>
              <w:t xml:space="preserve"> </w:t>
            </w:r>
            <w:r>
              <w:rPr>
                <w:rFonts w:cs="Arial"/>
                <w:color w:val="002060"/>
                <w:sz w:val="20"/>
                <w:szCs w:val="20"/>
                <w:lang w:val="en-US"/>
              </w:rPr>
              <w:t>and</w:t>
            </w:r>
            <w:r w:rsidRPr="009531CB">
              <w:rPr>
                <w:rFonts w:cs="Arial"/>
                <w:color w:val="002060"/>
                <w:sz w:val="20"/>
                <w:szCs w:val="20"/>
                <w:lang w:val="en-US"/>
              </w:rPr>
              <w:t xml:space="preserve"> </w:t>
            </w:r>
            <w:r>
              <w:rPr>
                <w:rFonts w:cs="Arial"/>
                <w:color w:val="002060"/>
                <w:sz w:val="20"/>
                <w:szCs w:val="20"/>
                <w:lang w:val="en-US"/>
              </w:rPr>
              <w:t>teaching</w:t>
            </w:r>
            <w:r w:rsidRPr="009531CB">
              <w:rPr>
                <w:rFonts w:cs="Arial"/>
                <w:color w:val="002060"/>
                <w:sz w:val="20"/>
                <w:szCs w:val="20"/>
                <w:lang w:val="en-US"/>
              </w:rPr>
              <w:t xml:space="preserve"> </w:t>
            </w:r>
            <w:r>
              <w:rPr>
                <w:rFonts w:cs="Arial"/>
                <w:color w:val="002060"/>
                <w:sz w:val="20"/>
                <w:szCs w:val="20"/>
                <w:lang w:val="en-US"/>
              </w:rPr>
              <w:t>forms</w:t>
            </w:r>
            <w:r w:rsidRPr="009531CB">
              <w:rPr>
                <w:rFonts w:cs="Arial"/>
                <w:color w:val="002060"/>
                <w:sz w:val="20"/>
                <w:szCs w:val="20"/>
                <w:lang w:val="en-US"/>
              </w:rPr>
              <w:t>/</w:t>
            </w:r>
            <w:r>
              <w:rPr>
                <w:rFonts w:cs="Arial"/>
                <w:color w:val="002060"/>
                <w:sz w:val="20"/>
                <w:szCs w:val="20"/>
                <w:lang w:val="en-US"/>
              </w:rPr>
              <w:t>techniques</w:t>
            </w:r>
            <w:r w:rsidRPr="009531CB">
              <w:rPr>
                <w:rFonts w:cs="Arial"/>
                <w:color w:val="002060"/>
                <w:sz w:val="20"/>
                <w:szCs w:val="20"/>
                <w:lang w:val="en-US"/>
              </w:rPr>
              <w:t xml:space="preserve">, </w:t>
            </w:r>
            <w:r>
              <w:rPr>
                <w:rFonts w:cs="Arial"/>
                <w:color w:val="002060"/>
                <w:sz w:val="20"/>
                <w:szCs w:val="20"/>
                <w:lang w:val="en-US"/>
              </w:rPr>
              <w:t>and</w:t>
            </w:r>
            <w:r w:rsidRPr="009531CB">
              <w:rPr>
                <w:rFonts w:cs="Arial"/>
                <w:color w:val="002060"/>
                <w:sz w:val="20"/>
                <w:szCs w:val="20"/>
                <w:lang w:val="en-US"/>
              </w:rPr>
              <w:t xml:space="preserve"> </w:t>
            </w:r>
            <w:r>
              <w:rPr>
                <w:rFonts w:cs="Arial"/>
                <w:color w:val="002060"/>
                <w:sz w:val="20"/>
                <w:szCs w:val="20"/>
                <w:lang w:val="en-US"/>
              </w:rPr>
              <w:t>teaching</w:t>
            </w:r>
            <w:r w:rsidRPr="009531CB">
              <w:rPr>
                <w:rFonts w:cs="Arial"/>
                <w:color w:val="002060"/>
                <w:sz w:val="20"/>
                <w:szCs w:val="20"/>
                <w:lang w:val="en-US"/>
              </w:rPr>
              <w:t xml:space="preserve"> </w:t>
            </w:r>
            <w:r>
              <w:rPr>
                <w:rFonts w:cs="Arial"/>
                <w:color w:val="002060"/>
                <w:sz w:val="20"/>
                <w:szCs w:val="20"/>
                <w:lang w:val="en-US"/>
              </w:rPr>
              <w:t>aids</w:t>
            </w:r>
            <w:r w:rsidRPr="009531CB">
              <w:rPr>
                <w:rFonts w:cs="Arial"/>
                <w:color w:val="002060"/>
                <w:sz w:val="20"/>
                <w:szCs w:val="20"/>
                <w:lang w:val="en-US"/>
              </w:rPr>
              <w:t xml:space="preserve"> </w:t>
            </w:r>
            <w:r>
              <w:rPr>
                <w:rFonts w:cs="Arial"/>
                <w:color w:val="002060"/>
                <w:sz w:val="20"/>
                <w:szCs w:val="20"/>
                <w:lang w:val="en-US"/>
              </w:rPr>
              <w:t>which, under certain circumstances, will secure the success of the teaching intervention/event.</w:t>
            </w:r>
          </w:p>
          <w:p w:rsidR="000A2175" w:rsidRDefault="009531CB" w:rsidP="008947BD">
            <w:pPr>
              <w:pStyle w:val="ListParagraph"/>
              <w:numPr>
                <w:ilvl w:val="0"/>
                <w:numId w:val="3"/>
              </w:numPr>
              <w:spacing w:after="0" w:line="240" w:lineRule="auto"/>
              <w:ind w:left="284" w:hanging="284"/>
              <w:jc w:val="both"/>
              <w:rPr>
                <w:rFonts w:cs="Arial"/>
                <w:color w:val="002060"/>
                <w:sz w:val="20"/>
                <w:szCs w:val="20"/>
                <w:lang w:val="en-US"/>
              </w:rPr>
            </w:pPr>
            <w:r>
              <w:rPr>
                <w:rFonts w:cs="Arial"/>
                <w:color w:val="002060"/>
                <w:sz w:val="20"/>
                <w:szCs w:val="20"/>
                <w:lang w:val="en-US"/>
              </w:rPr>
              <w:t>Develop</w:t>
            </w:r>
            <w:r w:rsidRPr="009531CB">
              <w:rPr>
                <w:rFonts w:cs="Arial"/>
                <w:color w:val="002060"/>
                <w:sz w:val="20"/>
                <w:szCs w:val="20"/>
                <w:lang w:val="en-US"/>
              </w:rPr>
              <w:t xml:space="preserve"> </w:t>
            </w:r>
            <w:r>
              <w:rPr>
                <w:rFonts w:cs="Arial"/>
                <w:color w:val="002060"/>
                <w:sz w:val="20"/>
                <w:szCs w:val="20"/>
                <w:lang w:val="en-US"/>
              </w:rPr>
              <w:t>appropriate teaching</w:t>
            </w:r>
            <w:r w:rsidRPr="009531CB">
              <w:rPr>
                <w:rFonts w:cs="Arial"/>
                <w:color w:val="002060"/>
                <w:sz w:val="20"/>
                <w:szCs w:val="20"/>
                <w:lang w:val="en-US"/>
              </w:rPr>
              <w:t>/</w:t>
            </w:r>
            <w:r>
              <w:rPr>
                <w:rFonts w:cs="Arial"/>
                <w:color w:val="002060"/>
                <w:sz w:val="20"/>
                <w:szCs w:val="20"/>
                <w:lang w:val="en-US"/>
              </w:rPr>
              <w:t>learning</w:t>
            </w:r>
            <w:r w:rsidRPr="009531CB">
              <w:rPr>
                <w:rFonts w:cs="Arial"/>
                <w:color w:val="002060"/>
                <w:sz w:val="20"/>
                <w:szCs w:val="20"/>
                <w:lang w:val="en-US"/>
              </w:rPr>
              <w:t xml:space="preserve"> </w:t>
            </w:r>
            <w:r>
              <w:rPr>
                <w:rFonts w:cs="Arial"/>
                <w:color w:val="002060"/>
                <w:sz w:val="20"/>
                <w:szCs w:val="20"/>
                <w:lang w:val="en-US"/>
              </w:rPr>
              <w:t>objectives</w:t>
            </w:r>
            <w:r w:rsidRPr="009531CB">
              <w:rPr>
                <w:rFonts w:cs="Arial"/>
                <w:color w:val="002060"/>
                <w:sz w:val="20"/>
                <w:szCs w:val="20"/>
                <w:lang w:val="en-US"/>
              </w:rPr>
              <w:t xml:space="preserve">, </w:t>
            </w:r>
            <w:r>
              <w:rPr>
                <w:rFonts w:cs="Arial"/>
                <w:color w:val="002060"/>
                <w:sz w:val="20"/>
                <w:szCs w:val="20"/>
                <w:lang w:val="en-US"/>
              </w:rPr>
              <w:t>teaching</w:t>
            </w:r>
            <w:r w:rsidRPr="009531CB">
              <w:rPr>
                <w:rFonts w:cs="Arial"/>
                <w:color w:val="002060"/>
                <w:sz w:val="20"/>
                <w:szCs w:val="20"/>
                <w:lang w:val="en-US"/>
              </w:rPr>
              <w:t xml:space="preserve"> </w:t>
            </w:r>
            <w:r>
              <w:rPr>
                <w:rFonts w:cs="Arial"/>
                <w:color w:val="002060"/>
                <w:sz w:val="20"/>
                <w:szCs w:val="20"/>
                <w:lang w:val="en-US"/>
              </w:rPr>
              <w:t>plan and evaluation method</w:t>
            </w:r>
            <w:r w:rsidR="002C5DB7">
              <w:rPr>
                <w:rFonts w:cs="Arial"/>
                <w:color w:val="002060"/>
                <w:sz w:val="20"/>
                <w:szCs w:val="20"/>
                <w:lang w:val="en-US"/>
              </w:rPr>
              <w:t>(s)</w:t>
            </w:r>
            <w:r>
              <w:rPr>
                <w:rFonts w:cs="Arial"/>
                <w:color w:val="002060"/>
                <w:sz w:val="20"/>
                <w:szCs w:val="20"/>
                <w:lang w:val="en-US"/>
              </w:rPr>
              <w:t xml:space="preserve"> within a given curriculum.</w:t>
            </w:r>
            <w:r w:rsidRPr="009531CB">
              <w:rPr>
                <w:rFonts w:cs="Arial"/>
                <w:color w:val="002060"/>
                <w:sz w:val="20"/>
                <w:szCs w:val="20"/>
                <w:lang w:val="en-US"/>
              </w:rPr>
              <w:t xml:space="preserve"> </w:t>
            </w:r>
          </w:p>
          <w:p w:rsidR="00810586" w:rsidRPr="00CF4F1F" w:rsidRDefault="00810586" w:rsidP="008947BD">
            <w:pPr>
              <w:pStyle w:val="ListParagraph"/>
              <w:numPr>
                <w:ilvl w:val="0"/>
                <w:numId w:val="3"/>
              </w:numPr>
              <w:spacing w:after="0" w:line="240" w:lineRule="auto"/>
              <w:ind w:left="284" w:hanging="284"/>
              <w:jc w:val="both"/>
              <w:rPr>
                <w:rFonts w:cs="Arial"/>
                <w:color w:val="002060"/>
                <w:sz w:val="20"/>
                <w:szCs w:val="20"/>
                <w:lang w:val="en-US"/>
              </w:rPr>
            </w:pPr>
            <w:r>
              <w:rPr>
                <w:rFonts w:cs="Arial"/>
                <w:color w:val="002060"/>
                <w:sz w:val="20"/>
                <w:szCs w:val="20"/>
                <w:lang w:val="en-US"/>
              </w:rPr>
              <w:t>Develop a curriculum (aims and objectives, content/knowledge, learning experiences</w:t>
            </w:r>
            <w:r w:rsidR="00754832">
              <w:rPr>
                <w:rFonts w:cs="Arial"/>
                <w:color w:val="002060"/>
                <w:sz w:val="20"/>
                <w:szCs w:val="20"/>
                <w:lang w:val="en-US"/>
              </w:rPr>
              <w:t>, structure/</w:t>
            </w:r>
            <w:proofErr w:type="spellStart"/>
            <w:r w:rsidR="00754832">
              <w:rPr>
                <w:rFonts w:cs="Arial"/>
                <w:color w:val="002060"/>
                <w:sz w:val="20"/>
                <w:szCs w:val="20"/>
                <w:lang w:val="en-US"/>
              </w:rPr>
              <w:t>programme</w:t>
            </w:r>
            <w:proofErr w:type="spellEnd"/>
            <w:r>
              <w:rPr>
                <w:rFonts w:cs="Arial"/>
                <w:color w:val="002060"/>
                <w:sz w:val="20"/>
                <w:szCs w:val="20"/>
                <w:lang w:val="en-US"/>
              </w:rPr>
              <w:t xml:space="preserve"> and evaluation)</w:t>
            </w:r>
          </w:p>
          <w:p w:rsidR="000A2175" w:rsidRPr="009531CB" w:rsidRDefault="009531CB" w:rsidP="008947BD">
            <w:pPr>
              <w:pStyle w:val="ListParagraph"/>
              <w:numPr>
                <w:ilvl w:val="0"/>
                <w:numId w:val="3"/>
              </w:numPr>
              <w:spacing w:after="0" w:line="240" w:lineRule="auto"/>
              <w:ind w:left="284" w:hanging="284"/>
              <w:jc w:val="both"/>
              <w:rPr>
                <w:rFonts w:cs="Arial"/>
                <w:color w:val="002060"/>
                <w:sz w:val="20"/>
                <w:szCs w:val="20"/>
                <w:lang w:val="en-US"/>
              </w:rPr>
            </w:pPr>
            <w:r>
              <w:rPr>
                <w:rFonts w:cs="Arial"/>
                <w:color w:val="002060"/>
                <w:sz w:val="20"/>
                <w:szCs w:val="20"/>
                <w:lang w:val="en-US"/>
              </w:rPr>
              <w:t>Evaluat</w:t>
            </w:r>
            <w:r w:rsidR="002C5DB7">
              <w:rPr>
                <w:rFonts w:cs="Arial"/>
                <w:color w:val="002060"/>
                <w:sz w:val="20"/>
                <w:szCs w:val="20"/>
                <w:lang w:val="en-US"/>
              </w:rPr>
              <w:t>e a teaching intervention/event and a given curriculum</w:t>
            </w:r>
          </w:p>
          <w:p w:rsidR="000A2175" w:rsidRPr="009531CB" w:rsidRDefault="009531CB" w:rsidP="008947BD">
            <w:pPr>
              <w:pStyle w:val="ListParagraph"/>
              <w:numPr>
                <w:ilvl w:val="0"/>
                <w:numId w:val="3"/>
              </w:numPr>
              <w:spacing w:after="0" w:line="240" w:lineRule="auto"/>
              <w:ind w:left="284" w:hanging="284"/>
              <w:jc w:val="both"/>
              <w:rPr>
                <w:rFonts w:cs="Arial"/>
                <w:color w:val="002060"/>
                <w:sz w:val="20"/>
                <w:szCs w:val="20"/>
                <w:lang w:val="en-US"/>
              </w:rPr>
            </w:pPr>
            <w:r>
              <w:rPr>
                <w:rFonts w:cs="Arial"/>
                <w:color w:val="002060"/>
                <w:sz w:val="20"/>
                <w:szCs w:val="20"/>
                <w:lang w:val="en-US"/>
              </w:rPr>
              <w:lastRenderedPageBreak/>
              <w:t>Cooperate</w:t>
            </w:r>
            <w:r w:rsidRPr="009531CB">
              <w:rPr>
                <w:rFonts w:cs="Arial"/>
                <w:color w:val="002060"/>
                <w:sz w:val="20"/>
                <w:szCs w:val="20"/>
                <w:lang w:val="en-US"/>
              </w:rPr>
              <w:t xml:space="preserve"> </w:t>
            </w:r>
            <w:r>
              <w:rPr>
                <w:rFonts w:cs="Arial"/>
                <w:color w:val="002060"/>
                <w:sz w:val="20"/>
                <w:szCs w:val="20"/>
                <w:lang w:val="en-US"/>
              </w:rPr>
              <w:t>with</w:t>
            </w:r>
            <w:r w:rsidRPr="009531CB">
              <w:rPr>
                <w:rFonts w:cs="Arial"/>
                <w:color w:val="002060"/>
                <w:sz w:val="20"/>
                <w:szCs w:val="20"/>
                <w:lang w:val="en-US"/>
              </w:rPr>
              <w:t xml:space="preserve"> </w:t>
            </w:r>
            <w:r>
              <w:rPr>
                <w:rFonts w:cs="Arial"/>
                <w:color w:val="002060"/>
                <w:sz w:val="20"/>
                <w:szCs w:val="20"/>
                <w:lang w:val="en-US"/>
              </w:rPr>
              <w:t>peers</w:t>
            </w:r>
            <w:r w:rsidRPr="009531CB">
              <w:rPr>
                <w:rFonts w:cs="Arial"/>
                <w:color w:val="002060"/>
                <w:sz w:val="20"/>
                <w:szCs w:val="20"/>
                <w:lang w:val="en-US"/>
              </w:rPr>
              <w:t xml:space="preserve"> </w:t>
            </w:r>
            <w:r>
              <w:rPr>
                <w:rFonts w:cs="Arial"/>
                <w:color w:val="002060"/>
                <w:sz w:val="20"/>
                <w:szCs w:val="20"/>
                <w:lang w:val="en-US"/>
              </w:rPr>
              <w:t>to</w:t>
            </w:r>
            <w:r w:rsidRPr="009531CB">
              <w:rPr>
                <w:rFonts w:cs="Arial"/>
                <w:color w:val="002060"/>
                <w:sz w:val="20"/>
                <w:szCs w:val="20"/>
                <w:lang w:val="en-US"/>
              </w:rPr>
              <w:t xml:space="preserve"> </w:t>
            </w:r>
            <w:r>
              <w:rPr>
                <w:rFonts w:cs="Arial"/>
                <w:color w:val="002060"/>
                <w:sz w:val="20"/>
                <w:szCs w:val="20"/>
                <w:lang w:val="en-US"/>
              </w:rPr>
              <w:t>collect</w:t>
            </w:r>
            <w:r w:rsidRPr="009531CB">
              <w:rPr>
                <w:rFonts w:cs="Arial"/>
                <w:color w:val="002060"/>
                <w:sz w:val="20"/>
                <w:szCs w:val="20"/>
                <w:lang w:val="en-US"/>
              </w:rPr>
              <w:t xml:space="preserve"> </w:t>
            </w:r>
            <w:r>
              <w:rPr>
                <w:rFonts w:cs="Arial"/>
                <w:color w:val="002060"/>
                <w:sz w:val="20"/>
                <w:szCs w:val="20"/>
                <w:lang w:val="en-US"/>
              </w:rPr>
              <w:t>appropriate</w:t>
            </w:r>
            <w:r w:rsidRPr="009531CB">
              <w:rPr>
                <w:rFonts w:cs="Arial"/>
                <w:color w:val="002060"/>
                <w:sz w:val="20"/>
                <w:szCs w:val="20"/>
                <w:lang w:val="en-US"/>
              </w:rPr>
              <w:t xml:space="preserve"> </w:t>
            </w:r>
            <w:r>
              <w:rPr>
                <w:rFonts w:cs="Arial"/>
                <w:color w:val="002060"/>
                <w:sz w:val="20"/>
                <w:szCs w:val="20"/>
                <w:lang w:val="en-US"/>
              </w:rPr>
              <w:t>materials</w:t>
            </w:r>
            <w:r w:rsidRPr="009531CB">
              <w:rPr>
                <w:rFonts w:cs="Arial"/>
                <w:color w:val="002060"/>
                <w:sz w:val="20"/>
                <w:szCs w:val="20"/>
                <w:lang w:val="en-US"/>
              </w:rPr>
              <w:t xml:space="preserve"> </w:t>
            </w:r>
            <w:r>
              <w:rPr>
                <w:rFonts w:cs="Arial"/>
                <w:color w:val="002060"/>
                <w:sz w:val="20"/>
                <w:szCs w:val="20"/>
                <w:lang w:val="en-US"/>
              </w:rPr>
              <w:t>so</w:t>
            </w:r>
            <w:r w:rsidRPr="009531CB">
              <w:rPr>
                <w:rFonts w:cs="Arial"/>
                <w:color w:val="002060"/>
                <w:sz w:val="20"/>
                <w:szCs w:val="20"/>
                <w:lang w:val="en-US"/>
              </w:rPr>
              <w:t xml:space="preserve"> </w:t>
            </w:r>
            <w:r>
              <w:rPr>
                <w:rFonts w:cs="Arial"/>
                <w:color w:val="002060"/>
                <w:sz w:val="20"/>
                <w:szCs w:val="20"/>
                <w:lang w:val="en-US"/>
              </w:rPr>
              <w:t>as</w:t>
            </w:r>
            <w:r w:rsidRPr="009531CB">
              <w:rPr>
                <w:rFonts w:cs="Arial"/>
                <w:color w:val="002060"/>
                <w:sz w:val="20"/>
                <w:szCs w:val="20"/>
                <w:lang w:val="en-US"/>
              </w:rPr>
              <w:t xml:space="preserve"> </w:t>
            </w:r>
            <w:r>
              <w:rPr>
                <w:rFonts w:cs="Arial"/>
                <w:color w:val="002060"/>
                <w:sz w:val="20"/>
                <w:szCs w:val="20"/>
                <w:lang w:val="en-US"/>
              </w:rPr>
              <w:t>to</w:t>
            </w:r>
            <w:r w:rsidRPr="009531CB">
              <w:rPr>
                <w:rFonts w:cs="Arial"/>
                <w:color w:val="002060"/>
                <w:sz w:val="20"/>
                <w:szCs w:val="20"/>
                <w:lang w:val="en-US"/>
              </w:rPr>
              <w:t xml:space="preserve"> </w:t>
            </w:r>
            <w:r>
              <w:rPr>
                <w:rFonts w:cs="Arial"/>
                <w:color w:val="002060"/>
                <w:sz w:val="20"/>
                <w:szCs w:val="20"/>
                <w:lang w:val="en-US"/>
              </w:rPr>
              <w:t>put together and present a piece of work related to the course contents/interests.</w:t>
            </w:r>
          </w:p>
          <w:p w:rsidR="000A2175" w:rsidRPr="009531CB" w:rsidRDefault="000A2175" w:rsidP="001A3F9B">
            <w:pPr>
              <w:widowControl w:val="0"/>
              <w:autoSpaceDE w:val="0"/>
              <w:autoSpaceDN w:val="0"/>
              <w:adjustRightInd w:val="0"/>
              <w:spacing w:after="60" w:line="240" w:lineRule="auto"/>
              <w:rPr>
                <w:rFonts w:cs="Arial"/>
                <w:i/>
                <w:sz w:val="16"/>
                <w:szCs w:val="16"/>
                <w:lang w:val="en-US"/>
              </w:rPr>
            </w:pPr>
          </w:p>
        </w:tc>
      </w:tr>
      <w:tr w:rsidR="000A2175" w:rsidRPr="00573467" w:rsidTr="001A3F9B">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cPr>
          <w:p w:rsidR="000A2175" w:rsidRPr="007655ED" w:rsidRDefault="000A2175" w:rsidP="00050B81">
            <w:pPr>
              <w:spacing w:after="0" w:line="240" w:lineRule="auto"/>
              <w:rPr>
                <w:rFonts w:cs="Arial"/>
                <w:b/>
                <w:sz w:val="20"/>
                <w:szCs w:val="20"/>
                <w:lang w:val="en-US"/>
              </w:rPr>
            </w:pPr>
            <w:r w:rsidRPr="00050B81">
              <w:rPr>
                <w:rFonts w:cs="Arial"/>
                <w:b/>
                <w:sz w:val="20"/>
                <w:szCs w:val="20"/>
              </w:rPr>
              <w:lastRenderedPageBreak/>
              <w:t>Γενικές Ικανότητες</w:t>
            </w:r>
          </w:p>
        </w:tc>
      </w:tr>
      <w:tr w:rsidR="000A2175" w:rsidRPr="00573467" w:rsidTr="00B25922">
        <w:tc>
          <w:tcPr>
            <w:tcW w:w="8472" w:type="dxa"/>
            <w:gridSpan w:val="3"/>
            <w:tcBorders>
              <w:top w:val="nil"/>
              <w:bottom w:val="nil"/>
            </w:tcBorders>
            <w:shd w:val="clear" w:color="auto" w:fill="DDD9C3"/>
          </w:tcPr>
          <w:p w:rsidR="000A2175" w:rsidRPr="00050B81" w:rsidRDefault="000A2175" w:rsidP="00050B81">
            <w:pPr>
              <w:widowControl w:val="0"/>
              <w:autoSpaceDE w:val="0"/>
              <w:autoSpaceDN w:val="0"/>
              <w:adjustRightInd w:val="0"/>
              <w:spacing w:after="60" w:line="240" w:lineRule="auto"/>
              <w:rPr>
                <w:rFonts w:cs="Arial"/>
                <w:i/>
                <w:sz w:val="16"/>
                <w:szCs w:val="16"/>
              </w:rPr>
            </w:pPr>
            <w:r w:rsidRPr="00050B81">
              <w:rPr>
                <w:rFonts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A2175" w:rsidRPr="00573467" w:rsidTr="00B25922">
        <w:tblPrEx>
          <w:tblLook w:val="0000" w:firstRow="0" w:lastRow="0" w:firstColumn="0" w:lastColumn="0" w:noHBand="0" w:noVBand="0"/>
        </w:tblPrEx>
        <w:tc>
          <w:tcPr>
            <w:tcW w:w="3964" w:type="dxa"/>
            <w:gridSpan w:val="2"/>
            <w:tcBorders>
              <w:top w:val="nil"/>
              <w:right w:val="nil"/>
            </w:tcBorders>
            <w:shd w:val="clear" w:color="auto" w:fill="DDD9C3"/>
          </w:tcPr>
          <w:p w:rsidR="000A2175" w:rsidRPr="00050B81" w:rsidRDefault="000A2175"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Αναζήτηση, ανάλυση και σύνθεση δεδομένων και πληροφοριών, με τη χρήση και των απαραίτητων τεχνολογιών </w:t>
            </w:r>
          </w:p>
          <w:p w:rsidR="000A2175" w:rsidRPr="00050B81" w:rsidRDefault="000A2175"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Προσαρμογή σε νέες καταστάσεις </w:t>
            </w:r>
          </w:p>
          <w:p w:rsidR="000A2175" w:rsidRPr="00050B81" w:rsidRDefault="000A2175"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Λήψη αποφάσεων </w:t>
            </w:r>
          </w:p>
          <w:p w:rsidR="000A2175" w:rsidRPr="00050B81" w:rsidRDefault="000A2175"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Αυτόνομη εργασία </w:t>
            </w:r>
          </w:p>
          <w:p w:rsidR="000A2175" w:rsidRPr="00050B81" w:rsidRDefault="000A2175"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Ομαδική εργασία </w:t>
            </w:r>
          </w:p>
          <w:p w:rsidR="000A2175" w:rsidRPr="00050B81" w:rsidRDefault="000A2175"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Εργασία σε διεθνές περιβάλλον </w:t>
            </w:r>
          </w:p>
          <w:p w:rsidR="000A2175" w:rsidRPr="00050B81" w:rsidRDefault="000A2175"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Εργασία σε διεπιστημονικό περιβάλλον </w:t>
            </w:r>
          </w:p>
          <w:p w:rsidR="000A2175" w:rsidRPr="00050B81" w:rsidRDefault="000A2175"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Παράγωγή νέων ερευνητικών ιδεών </w:t>
            </w:r>
          </w:p>
        </w:tc>
        <w:tc>
          <w:tcPr>
            <w:tcW w:w="4508" w:type="dxa"/>
            <w:tcBorders>
              <w:top w:val="nil"/>
              <w:left w:val="nil"/>
            </w:tcBorders>
            <w:shd w:val="clear" w:color="auto" w:fill="DDD9C3"/>
          </w:tcPr>
          <w:p w:rsidR="000A2175" w:rsidRPr="00050B81" w:rsidRDefault="000A2175"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Σχεδιασμός και διαχείριση έργων </w:t>
            </w:r>
          </w:p>
          <w:p w:rsidR="000A2175" w:rsidRPr="00050B81" w:rsidRDefault="000A2175"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Σεβασμός στη διαφορετικότητα και στην </w:t>
            </w:r>
            <w:proofErr w:type="spellStart"/>
            <w:r w:rsidRPr="00050B81">
              <w:rPr>
                <w:rFonts w:cs="Arial"/>
                <w:i/>
                <w:sz w:val="16"/>
                <w:szCs w:val="16"/>
              </w:rPr>
              <w:t>πολυπολιτισμικότητα</w:t>
            </w:r>
            <w:proofErr w:type="spellEnd"/>
            <w:r w:rsidRPr="00050B81">
              <w:rPr>
                <w:rFonts w:cs="Arial"/>
                <w:i/>
                <w:sz w:val="16"/>
                <w:szCs w:val="16"/>
              </w:rPr>
              <w:t xml:space="preserve"> </w:t>
            </w:r>
          </w:p>
          <w:p w:rsidR="000A2175" w:rsidRPr="00050B81" w:rsidRDefault="000A2175"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Σεβασμός στο φυσικό περιβάλλον </w:t>
            </w:r>
          </w:p>
          <w:p w:rsidR="000A2175" w:rsidRPr="00050B81" w:rsidRDefault="000A2175"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Επίδειξη κοινωνικής, επαγγελματικής και ηθικής υπευθυνότητας και ευαισθησίας σε θέματα φύλου </w:t>
            </w:r>
          </w:p>
          <w:p w:rsidR="000A2175" w:rsidRPr="00050B81" w:rsidRDefault="000A2175"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Άσκηση κριτικής και αυτοκριτικής </w:t>
            </w:r>
          </w:p>
          <w:p w:rsidR="000A2175" w:rsidRPr="00050B81" w:rsidRDefault="000A2175" w:rsidP="00050B81">
            <w:pPr>
              <w:spacing w:after="0" w:line="240" w:lineRule="auto"/>
              <w:rPr>
                <w:rFonts w:cs="Arial"/>
                <w:b/>
                <w:sz w:val="20"/>
                <w:szCs w:val="20"/>
              </w:rPr>
            </w:pPr>
            <w:r w:rsidRPr="00050B81">
              <w:rPr>
                <w:rFonts w:cs="Arial"/>
                <w:i/>
                <w:sz w:val="16"/>
                <w:szCs w:val="16"/>
              </w:rPr>
              <w:t>Προαγωγή της ελεύθερης, δημιουργικής και επαγωγικής σκέψης</w:t>
            </w:r>
          </w:p>
        </w:tc>
      </w:tr>
      <w:tr w:rsidR="000A2175" w:rsidRPr="00573467" w:rsidTr="00B25922">
        <w:tc>
          <w:tcPr>
            <w:tcW w:w="8472" w:type="dxa"/>
            <w:gridSpan w:val="3"/>
          </w:tcPr>
          <w:p w:rsidR="000A2175" w:rsidRPr="00081AE9" w:rsidRDefault="000A2175" w:rsidP="00F21BBD">
            <w:pPr>
              <w:widowControl w:val="0"/>
              <w:numPr>
                <w:ilvl w:val="0"/>
                <w:numId w:val="5"/>
              </w:numPr>
              <w:autoSpaceDE w:val="0"/>
              <w:autoSpaceDN w:val="0"/>
              <w:adjustRightInd w:val="0"/>
              <w:spacing w:after="0" w:line="240" w:lineRule="auto"/>
              <w:rPr>
                <w:color w:val="002060"/>
                <w:sz w:val="20"/>
                <w:szCs w:val="20"/>
              </w:rPr>
            </w:pPr>
            <w:r w:rsidRPr="00081AE9">
              <w:rPr>
                <w:color w:val="002060"/>
                <w:sz w:val="20"/>
                <w:szCs w:val="20"/>
              </w:rPr>
              <w:t>Λήψη αποφάσεων</w:t>
            </w:r>
            <w:r w:rsidR="00C4434A">
              <w:rPr>
                <w:color w:val="002060"/>
                <w:sz w:val="20"/>
                <w:szCs w:val="20"/>
                <w:lang w:val="en-US"/>
              </w:rPr>
              <w:t xml:space="preserve"> DECISION MAKING</w:t>
            </w:r>
          </w:p>
          <w:p w:rsidR="000A2175" w:rsidRPr="00081AE9" w:rsidRDefault="000A2175" w:rsidP="00F21BBD">
            <w:pPr>
              <w:widowControl w:val="0"/>
              <w:numPr>
                <w:ilvl w:val="0"/>
                <w:numId w:val="5"/>
              </w:numPr>
              <w:autoSpaceDE w:val="0"/>
              <w:autoSpaceDN w:val="0"/>
              <w:adjustRightInd w:val="0"/>
              <w:spacing w:after="0" w:line="240" w:lineRule="auto"/>
              <w:rPr>
                <w:color w:val="002060"/>
                <w:sz w:val="20"/>
                <w:szCs w:val="20"/>
              </w:rPr>
            </w:pPr>
            <w:r w:rsidRPr="00081AE9">
              <w:rPr>
                <w:color w:val="002060"/>
                <w:sz w:val="20"/>
                <w:szCs w:val="20"/>
              </w:rPr>
              <w:t>Αυτόνομη Εργασία</w:t>
            </w:r>
            <w:r w:rsidR="00C4434A">
              <w:rPr>
                <w:color w:val="002060"/>
                <w:sz w:val="20"/>
                <w:szCs w:val="20"/>
                <w:lang w:val="en-US"/>
              </w:rPr>
              <w:t xml:space="preserve"> AUTONOMOUS WORK</w:t>
            </w:r>
          </w:p>
          <w:p w:rsidR="000A2175" w:rsidRPr="00081AE9" w:rsidRDefault="000A2175" w:rsidP="00F21BBD">
            <w:pPr>
              <w:widowControl w:val="0"/>
              <w:numPr>
                <w:ilvl w:val="0"/>
                <w:numId w:val="5"/>
              </w:numPr>
              <w:autoSpaceDE w:val="0"/>
              <w:autoSpaceDN w:val="0"/>
              <w:adjustRightInd w:val="0"/>
              <w:spacing w:after="0" w:line="240" w:lineRule="auto"/>
              <w:rPr>
                <w:color w:val="002060"/>
                <w:sz w:val="20"/>
                <w:szCs w:val="20"/>
              </w:rPr>
            </w:pPr>
            <w:r w:rsidRPr="00081AE9">
              <w:rPr>
                <w:color w:val="002060"/>
                <w:sz w:val="20"/>
                <w:szCs w:val="20"/>
              </w:rPr>
              <w:t>Ομαδική Εργασία</w:t>
            </w:r>
            <w:r w:rsidR="00C4434A">
              <w:rPr>
                <w:color w:val="002060"/>
                <w:sz w:val="20"/>
                <w:szCs w:val="20"/>
                <w:lang w:val="en-US"/>
              </w:rPr>
              <w:t xml:space="preserve"> GROUP WORK</w:t>
            </w:r>
          </w:p>
          <w:p w:rsidR="000A2175" w:rsidRPr="00081AE9" w:rsidRDefault="000A2175" w:rsidP="00F21BBD">
            <w:pPr>
              <w:widowControl w:val="0"/>
              <w:numPr>
                <w:ilvl w:val="0"/>
                <w:numId w:val="5"/>
              </w:numPr>
              <w:autoSpaceDE w:val="0"/>
              <w:autoSpaceDN w:val="0"/>
              <w:adjustRightInd w:val="0"/>
              <w:spacing w:after="60" w:line="240" w:lineRule="auto"/>
              <w:rPr>
                <w:color w:val="002060"/>
                <w:sz w:val="20"/>
                <w:szCs w:val="20"/>
              </w:rPr>
            </w:pPr>
            <w:r w:rsidRPr="00081AE9">
              <w:rPr>
                <w:color w:val="002060"/>
                <w:sz w:val="20"/>
                <w:szCs w:val="20"/>
              </w:rPr>
              <w:t xml:space="preserve">Σεβασμός στη διαφορετικότητα και την </w:t>
            </w:r>
            <w:proofErr w:type="spellStart"/>
            <w:r w:rsidRPr="00081AE9">
              <w:rPr>
                <w:color w:val="002060"/>
                <w:sz w:val="20"/>
                <w:szCs w:val="20"/>
              </w:rPr>
              <w:t>πολυπολιτισμικότητα</w:t>
            </w:r>
            <w:proofErr w:type="spellEnd"/>
            <w:r w:rsidR="00C4434A" w:rsidRPr="00C4434A">
              <w:rPr>
                <w:color w:val="002060"/>
                <w:sz w:val="20"/>
                <w:szCs w:val="20"/>
              </w:rPr>
              <w:t xml:space="preserve"> </w:t>
            </w:r>
            <w:r w:rsidR="00CF4B3B">
              <w:rPr>
                <w:color w:val="002060"/>
                <w:sz w:val="20"/>
                <w:szCs w:val="20"/>
                <w:lang w:val="en-US"/>
              </w:rPr>
              <w:t>APPRECIATE</w:t>
            </w:r>
            <w:r w:rsidR="00CF4B3B" w:rsidRPr="00CF4B3B">
              <w:rPr>
                <w:color w:val="002060"/>
                <w:sz w:val="20"/>
                <w:szCs w:val="20"/>
              </w:rPr>
              <w:t xml:space="preserve"> </w:t>
            </w:r>
            <w:r w:rsidR="00CF4B3B">
              <w:rPr>
                <w:color w:val="002060"/>
                <w:sz w:val="20"/>
                <w:szCs w:val="20"/>
                <w:lang w:val="en-US"/>
              </w:rPr>
              <w:t>DIFFERENCE</w:t>
            </w:r>
            <w:r w:rsidR="00CF4B3B" w:rsidRPr="00CF4B3B">
              <w:rPr>
                <w:color w:val="002060"/>
                <w:sz w:val="20"/>
                <w:szCs w:val="20"/>
              </w:rPr>
              <w:t xml:space="preserve"> </w:t>
            </w:r>
            <w:r w:rsidR="00CF4B3B">
              <w:rPr>
                <w:color w:val="002060"/>
                <w:sz w:val="20"/>
                <w:szCs w:val="20"/>
                <w:lang w:val="en-US"/>
              </w:rPr>
              <w:t>AND</w:t>
            </w:r>
            <w:r w:rsidR="00CF4B3B" w:rsidRPr="00CF4B3B">
              <w:rPr>
                <w:color w:val="002060"/>
                <w:sz w:val="20"/>
                <w:szCs w:val="20"/>
              </w:rPr>
              <w:t xml:space="preserve"> </w:t>
            </w:r>
            <w:r w:rsidR="00CF4B3B">
              <w:rPr>
                <w:color w:val="002060"/>
                <w:sz w:val="20"/>
                <w:szCs w:val="20"/>
                <w:lang w:val="en-US"/>
              </w:rPr>
              <w:t>MULTICULTURALITY</w:t>
            </w:r>
            <w:r w:rsidR="00CF4B3B" w:rsidRPr="00CF4B3B">
              <w:rPr>
                <w:color w:val="002060"/>
                <w:sz w:val="20"/>
                <w:szCs w:val="20"/>
              </w:rPr>
              <w:t xml:space="preserve"> </w:t>
            </w:r>
          </w:p>
          <w:p w:rsidR="000A2175" w:rsidRPr="00C4434A" w:rsidRDefault="000A2175" w:rsidP="00F21BBD">
            <w:pPr>
              <w:widowControl w:val="0"/>
              <w:numPr>
                <w:ilvl w:val="0"/>
                <w:numId w:val="5"/>
              </w:numPr>
              <w:autoSpaceDE w:val="0"/>
              <w:autoSpaceDN w:val="0"/>
              <w:adjustRightInd w:val="0"/>
              <w:spacing w:after="60" w:line="240" w:lineRule="auto"/>
              <w:rPr>
                <w:color w:val="002060"/>
                <w:sz w:val="20"/>
                <w:szCs w:val="20"/>
                <w:lang w:val="en-US"/>
              </w:rPr>
            </w:pPr>
            <w:r w:rsidRPr="00081AE9">
              <w:rPr>
                <w:color w:val="002060"/>
                <w:sz w:val="20"/>
                <w:szCs w:val="20"/>
              </w:rPr>
              <w:t>Άσκηση</w:t>
            </w:r>
            <w:r w:rsidRPr="00C4434A">
              <w:rPr>
                <w:color w:val="002060"/>
                <w:sz w:val="20"/>
                <w:szCs w:val="20"/>
                <w:lang w:val="en-US"/>
              </w:rPr>
              <w:t xml:space="preserve"> </w:t>
            </w:r>
            <w:r w:rsidRPr="00081AE9">
              <w:rPr>
                <w:color w:val="002060"/>
                <w:sz w:val="20"/>
                <w:szCs w:val="20"/>
              </w:rPr>
              <w:t>κριτικής</w:t>
            </w:r>
            <w:r w:rsidRPr="00C4434A">
              <w:rPr>
                <w:color w:val="002060"/>
                <w:sz w:val="20"/>
                <w:szCs w:val="20"/>
                <w:lang w:val="en-US"/>
              </w:rPr>
              <w:t xml:space="preserve"> </w:t>
            </w:r>
            <w:r w:rsidRPr="00081AE9">
              <w:rPr>
                <w:color w:val="002060"/>
                <w:sz w:val="20"/>
                <w:szCs w:val="20"/>
              </w:rPr>
              <w:t>και</w:t>
            </w:r>
            <w:r w:rsidRPr="00C4434A">
              <w:rPr>
                <w:color w:val="002060"/>
                <w:sz w:val="20"/>
                <w:szCs w:val="20"/>
                <w:lang w:val="en-US"/>
              </w:rPr>
              <w:t xml:space="preserve"> </w:t>
            </w:r>
            <w:r w:rsidRPr="00081AE9">
              <w:rPr>
                <w:color w:val="002060"/>
                <w:sz w:val="20"/>
                <w:szCs w:val="20"/>
              </w:rPr>
              <w:t>αυτοκριτικής</w:t>
            </w:r>
            <w:r w:rsidR="00C4434A">
              <w:rPr>
                <w:color w:val="002060"/>
                <w:sz w:val="20"/>
                <w:szCs w:val="20"/>
                <w:lang w:val="en-US"/>
              </w:rPr>
              <w:t xml:space="preserve"> ACAPABILITY FOR CRITISISM AND SELF-CRITICISM</w:t>
            </w:r>
          </w:p>
          <w:p w:rsidR="000A2175" w:rsidRPr="00081AE9" w:rsidRDefault="000A2175" w:rsidP="00F21BBD">
            <w:pPr>
              <w:widowControl w:val="0"/>
              <w:numPr>
                <w:ilvl w:val="0"/>
                <w:numId w:val="5"/>
              </w:numPr>
              <w:autoSpaceDE w:val="0"/>
              <w:autoSpaceDN w:val="0"/>
              <w:adjustRightInd w:val="0"/>
              <w:spacing w:after="60" w:line="240" w:lineRule="auto"/>
              <w:rPr>
                <w:color w:val="002060"/>
                <w:sz w:val="20"/>
                <w:szCs w:val="20"/>
              </w:rPr>
            </w:pPr>
            <w:r w:rsidRPr="00081AE9">
              <w:rPr>
                <w:color w:val="002060"/>
                <w:sz w:val="20"/>
                <w:szCs w:val="20"/>
              </w:rPr>
              <w:t>Προαγωγή της ελεύθερης, δημιουργικής και επαγωγικής σκέψης</w:t>
            </w:r>
            <w:r w:rsidR="00C4434A" w:rsidRPr="00C4434A">
              <w:rPr>
                <w:color w:val="002060"/>
                <w:sz w:val="20"/>
                <w:szCs w:val="20"/>
              </w:rPr>
              <w:t xml:space="preserve"> </w:t>
            </w:r>
            <w:r w:rsidR="00C4434A">
              <w:rPr>
                <w:color w:val="002060"/>
                <w:sz w:val="20"/>
                <w:szCs w:val="20"/>
                <w:lang w:val="en-US"/>
              </w:rPr>
              <w:t>DEVELOPMENT</w:t>
            </w:r>
            <w:r w:rsidR="00C4434A" w:rsidRPr="00C4434A">
              <w:rPr>
                <w:color w:val="002060"/>
                <w:sz w:val="20"/>
                <w:szCs w:val="20"/>
              </w:rPr>
              <w:t xml:space="preserve"> </w:t>
            </w:r>
            <w:r w:rsidR="00C4434A">
              <w:rPr>
                <w:color w:val="002060"/>
                <w:sz w:val="20"/>
                <w:szCs w:val="20"/>
                <w:lang w:val="en-US"/>
              </w:rPr>
              <w:t>OF</w:t>
            </w:r>
            <w:r w:rsidR="00C4434A" w:rsidRPr="00C4434A">
              <w:rPr>
                <w:color w:val="002060"/>
                <w:sz w:val="20"/>
                <w:szCs w:val="20"/>
              </w:rPr>
              <w:t xml:space="preserve"> </w:t>
            </w:r>
            <w:r w:rsidR="00C4434A">
              <w:rPr>
                <w:color w:val="002060"/>
                <w:sz w:val="20"/>
                <w:szCs w:val="20"/>
                <w:lang w:val="en-US"/>
              </w:rPr>
              <w:t>FREE</w:t>
            </w:r>
            <w:r w:rsidR="00C4434A" w:rsidRPr="00C4434A">
              <w:rPr>
                <w:color w:val="002060"/>
                <w:sz w:val="20"/>
                <w:szCs w:val="20"/>
              </w:rPr>
              <w:t xml:space="preserve">, </w:t>
            </w:r>
            <w:r w:rsidR="00C4434A">
              <w:rPr>
                <w:color w:val="002060"/>
                <w:sz w:val="20"/>
                <w:szCs w:val="20"/>
                <w:lang w:val="en-US"/>
              </w:rPr>
              <w:t>CONSTRUCTIVE</w:t>
            </w:r>
            <w:r w:rsidR="00C4434A" w:rsidRPr="00C4434A">
              <w:rPr>
                <w:color w:val="002060"/>
                <w:sz w:val="20"/>
                <w:szCs w:val="20"/>
              </w:rPr>
              <w:t xml:space="preserve"> </w:t>
            </w:r>
            <w:r w:rsidR="00C4434A">
              <w:rPr>
                <w:color w:val="002060"/>
                <w:sz w:val="20"/>
                <w:szCs w:val="20"/>
                <w:lang w:val="en-US"/>
              </w:rPr>
              <w:t>AND</w:t>
            </w:r>
            <w:r w:rsidR="00C4434A" w:rsidRPr="00C4434A">
              <w:rPr>
                <w:color w:val="002060"/>
                <w:sz w:val="20"/>
                <w:szCs w:val="20"/>
              </w:rPr>
              <w:t xml:space="preserve"> </w:t>
            </w:r>
            <w:r w:rsidR="00BA6334">
              <w:rPr>
                <w:color w:val="002060"/>
                <w:sz w:val="20"/>
                <w:szCs w:val="20"/>
                <w:lang w:val="en-US"/>
              </w:rPr>
              <w:t xml:space="preserve">INDUCTIVE </w:t>
            </w:r>
            <w:r w:rsidR="00C4434A">
              <w:rPr>
                <w:color w:val="002060"/>
                <w:sz w:val="20"/>
                <w:szCs w:val="20"/>
                <w:lang w:val="en-US"/>
              </w:rPr>
              <w:t>THINKING</w:t>
            </w:r>
          </w:p>
          <w:p w:rsidR="000A2175" w:rsidRPr="00050B81" w:rsidRDefault="000A2175" w:rsidP="001D341B">
            <w:pPr>
              <w:widowControl w:val="0"/>
              <w:autoSpaceDE w:val="0"/>
              <w:autoSpaceDN w:val="0"/>
              <w:adjustRightInd w:val="0"/>
              <w:spacing w:after="60" w:line="240" w:lineRule="auto"/>
              <w:ind w:left="454" w:hanging="454"/>
              <w:rPr>
                <w:rFonts w:cs="Arial"/>
                <w:i/>
                <w:sz w:val="16"/>
                <w:szCs w:val="16"/>
              </w:rPr>
            </w:pPr>
          </w:p>
        </w:tc>
      </w:tr>
    </w:tbl>
    <w:p w:rsidR="000A2175" w:rsidRPr="00050B81" w:rsidRDefault="000A2175"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050B81">
        <w:rPr>
          <w:rFonts w:cs="Arial"/>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A2175" w:rsidRPr="00E57524" w:rsidTr="00BF6D32">
        <w:tc>
          <w:tcPr>
            <w:tcW w:w="8472" w:type="dxa"/>
          </w:tcPr>
          <w:p w:rsidR="000A2175" w:rsidRPr="00DA2782" w:rsidRDefault="000A2175" w:rsidP="00DA2782">
            <w:pPr>
              <w:spacing w:after="0" w:line="240" w:lineRule="auto"/>
              <w:rPr>
                <w:iCs/>
                <w:color w:val="002060"/>
                <w:sz w:val="20"/>
                <w:szCs w:val="20"/>
                <w:lang w:val="en-US"/>
              </w:rPr>
            </w:pPr>
          </w:p>
          <w:p w:rsidR="000A2175" w:rsidRPr="00094A94" w:rsidRDefault="000A2175" w:rsidP="00DA2782">
            <w:pPr>
              <w:spacing w:after="0" w:line="240" w:lineRule="auto"/>
              <w:ind w:left="454" w:hanging="454"/>
              <w:rPr>
                <w:rFonts w:asciiTheme="minorHAnsi" w:hAnsiTheme="minorHAnsi"/>
                <w:iCs/>
                <w:color w:val="000099"/>
                <w:sz w:val="20"/>
                <w:szCs w:val="20"/>
                <w:lang w:val="en-US"/>
              </w:rPr>
            </w:pPr>
            <w:proofErr w:type="spellStart"/>
            <w:r w:rsidRPr="00DA2782">
              <w:rPr>
                <w:iCs/>
                <w:color w:val="002060"/>
                <w:sz w:val="20"/>
                <w:szCs w:val="20"/>
                <w:lang w:val="en-US"/>
              </w:rPr>
              <w:t>i</w:t>
            </w:r>
            <w:proofErr w:type="spellEnd"/>
            <w:r w:rsidRPr="00836CE1">
              <w:rPr>
                <w:iCs/>
                <w:color w:val="002060"/>
                <w:sz w:val="20"/>
                <w:szCs w:val="20"/>
                <w:lang w:val="en-US"/>
              </w:rPr>
              <w:t>.</w:t>
            </w:r>
            <w:r w:rsidRPr="00836CE1">
              <w:rPr>
                <w:iCs/>
                <w:color w:val="002060"/>
                <w:sz w:val="20"/>
                <w:szCs w:val="20"/>
                <w:lang w:val="en-US"/>
              </w:rPr>
              <w:tab/>
            </w:r>
            <w:r w:rsidR="00836CE1" w:rsidRPr="00094A94">
              <w:rPr>
                <w:rFonts w:asciiTheme="minorHAnsi" w:hAnsiTheme="minorHAnsi"/>
                <w:color w:val="000099"/>
                <w:sz w:val="20"/>
                <w:szCs w:val="20"/>
                <w:lang w:val="en-US"/>
              </w:rPr>
              <w:t>Didactics: concept, content, aim; major figures from ancient Greece to date</w:t>
            </w:r>
          </w:p>
          <w:p w:rsidR="000A2175" w:rsidRPr="00094A94" w:rsidRDefault="000A2175" w:rsidP="00DA2782">
            <w:pPr>
              <w:spacing w:after="0" w:line="240" w:lineRule="auto"/>
              <w:ind w:left="454" w:hanging="454"/>
              <w:rPr>
                <w:rFonts w:asciiTheme="minorHAnsi" w:hAnsiTheme="minorHAnsi"/>
                <w:iCs/>
                <w:color w:val="000099"/>
                <w:sz w:val="20"/>
                <w:szCs w:val="20"/>
                <w:lang w:val="en-US"/>
              </w:rPr>
            </w:pPr>
            <w:r w:rsidRPr="00094A94">
              <w:rPr>
                <w:rFonts w:asciiTheme="minorHAnsi" w:hAnsiTheme="minorHAnsi"/>
                <w:iCs/>
                <w:color w:val="000099"/>
                <w:sz w:val="20"/>
                <w:szCs w:val="20"/>
                <w:lang w:val="en-US"/>
              </w:rPr>
              <w:t>ii.</w:t>
            </w:r>
            <w:r w:rsidRPr="00094A94">
              <w:rPr>
                <w:rFonts w:asciiTheme="minorHAnsi" w:hAnsiTheme="minorHAnsi"/>
                <w:iCs/>
                <w:color w:val="000099"/>
                <w:sz w:val="20"/>
                <w:szCs w:val="20"/>
                <w:lang w:val="en-US"/>
              </w:rPr>
              <w:tab/>
            </w:r>
            <w:r w:rsidR="00836CE1" w:rsidRPr="00094A94">
              <w:rPr>
                <w:rFonts w:asciiTheme="minorHAnsi" w:hAnsiTheme="minorHAnsi"/>
                <w:color w:val="000099"/>
                <w:sz w:val="20"/>
                <w:szCs w:val="20"/>
                <w:lang w:val="en-US"/>
              </w:rPr>
              <w:t>Teaching and learning: conceptual boundaries of terms and processes; features, relationships and differentiations; teaching and learning principles and theories</w:t>
            </w:r>
          </w:p>
          <w:p w:rsidR="000A2175" w:rsidRPr="00094A94" w:rsidRDefault="000A2175" w:rsidP="00DA2782">
            <w:pPr>
              <w:spacing w:after="0" w:line="240" w:lineRule="auto"/>
              <w:ind w:left="454" w:hanging="454"/>
              <w:rPr>
                <w:rFonts w:asciiTheme="minorHAnsi" w:hAnsiTheme="minorHAnsi"/>
                <w:iCs/>
                <w:color w:val="000099"/>
                <w:sz w:val="20"/>
                <w:szCs w:val="20"/>
                <w:lang w:val="en-US"/>
              </w:rPr>
            </w:pPr>
            <w:r w:rsidRPr="00094A94">
              <w:rPr>
                <w:rFonts w:asciiTheme="minorHAnsi" w:hAnsiTheme="minorHAnsi"/>
                <w:iCs/>
                <w:color w:val="000099"/>
                <w:sz w:val="20"/>
                <w:szCs w:val="20"/>
                <w:lang w:val="en-US"/>
              </w:rPr>
              <w:t>iii.</w:t>
            </w:r>
            <w:r w:rsidRPr="00094A94">
              <w:rPr>
                <w:rFonts w:asciiTheme="minorHAnsi" w:hAnsiTheme="minorHAnsi"/>
                <w:iCs/>
                <w:color w:val="000099"/>
                <w:sz w:val="20"/>
                <w:szCs w:val="20"/>
                <w:lang w:val="en-US"/>
              </w:rPr>
              <w:tab/>
            </w:r>
            <w:r w:rsidR="00836CE1" w:rsidRPr="00094A94">
              <w:rPr>
                <w:rFonts w:asciiTheme="minorHAnsi" w:hAnsiTheme="minorHAnsi"/>
                <w:color w:val="000099"/>
                <w:sz w:val="20"/>
                <w:szCs w:val="20"/>
                <w:lang w:val="en-US"/>
              </w:rPr>
              <w:t>Aims and objectives: setting aims and objectives; objectives (formulation, taxonomies, usefulness)</w:t>
            </w:r>
          </w:p>
          <w:p w:rsidR="000A2175" w:rsidRPr="00094A94" w:rsidRDefault="000A2175" w:rsidP="00DA2782">
            <w:pPr>
              <w:spacing w:after="0" w:line="240" w:lineRule="auto"/>
              <w:ind w:left="454" w:hanging="454"/>
              <w:rPr>
                <w:rFonts w:asciiTheme="minorHAnsi" w:hAnsiTheme="minorHAnsi"/>
                <w:iCs/>
                <w:color w:val="000099"/>
                <w:sz w:val="20"/>
                <w:szCs w:val="20"/>
                <w:lang w:val="en-US"/>
              </w:rPr>
            </w:pPr>
            <w:r w:rsidRPr="00094A94">
              <w:rPr>
                <w:rFonts w:asciiTheme="minorHAnsi" w:hAnsiTheme="minorHAnsi"/>
                <w:iCs/>
                <w:color w:val="000099"/>
                <w:sz w:val="20"/>
                <w:szCs w:val="20"/>
                <w:lang w:val="en-US"/>
              </w:rPr>
              <w:t>iv.</w:t>
            </w:r>
            <w:r w:rsidRPr="00094A94">
              <w:rPr>
                <w:rFonts w:asciiTheme="minorHAnsi" w:hAnsiTheme="minorHAnsi"/>
                <w:iCs/>
                <w:color w:val="000099"/>
                <w:sz w:val="20"/>
                <w:szCs w:val="20"/>
                <w:lang w:val="en-US"/>
              </w:rPr>
              <w:tab/>
            </w:r>
            <w:r w:rsidR="00836CE1" w:rsidRPr="00094A94">
              <w:rPr>
                <w:rFonts w:asciiTheme="minorHAnsi" w:hAnsiTheme="minorHAnsi"/>
                <w:color w:val="000099"/>
                <w:sz w:val="20"/>
                <w:szCs w:val="20"/>
                <w:lang w:val="en-US"/>
              </w:rPr>
              <w:t>Organization and conduct of teaching: methodological principles and strategies; teaching methods</w:t>
            </w:r>
          </w:p>
          <w:p w:rsidR="000A2175" w:rsidRPr="00094A94" w:rsidRDefault="000A2175" w:rsidP="00DA2782">
            <w:pPr>
              <w:spacing w:after="0" w:line="240" w:lineRule="auto"/>
              <w:ind w:left="454" w:hanging="454"/>
              <w:rPr>
                <w:rFonts w:asciiTheme="minorHAnsi" w:hAnsiTheme="minorHAnsi"/>
                <w:iCs/>
                <w:color w:val="000099"/>
                <w:sz w:val="20"/>
                <w:szCs w:val="20"/>
                <w:lang w:val="en-US"/>
              </w:rPr>
            </w:pPr>
            <w:r w:rsidRPr="00094A94">
              <w:rPr>
                <w:rFonts w:asciiTheme="minorHAnsi" w:hAnsiTheme="minorHAnsi"/>
                <w:iCs/>
                <w:color w:val="000099"/>
                <w:sz w:val="20"/>
                <w:szCs w:val="20"/>
                <w:lang w:val="en-US"/>
              </w:rPr>
              <w:t>v.</w:t>
            </w:r>
            <w:r w:rsidRPr="00094A94">
              <w:rPr>
                <w:rFonts w:asciiTheme="minorHAnsi" w:hAnsiTheme="minorHAnsi"/>
                <w:iCs/>
                <w:color w:val="000099"/>
                <w:sz w:val="20"/>
                <w:szCs w:val="20"/>
                <w:lang w:val="en-US"/>
              </w:rPr>
              <w:tab/>
            </w:r>
            <w:r w:rsidR="00836CE1" w:rsidRPr="00094A94">
              <w:rPr>
                <w:rFonts w:asciiTheme="minorHAnsi" w:hAnsiTheme="minorHAnsi"/>
                <w:color w:val="000099"/>
                <w:sz w:val="20"/>
                <w:szCs w:val="20"/>
                <w:lang w:val="en-US"/>
              </w:rPr>
              <w:t>Contemporary teaching models: models of active, passive, individualistic, collaborative-participative learning; models developing critical and constructive thinking, meta-cognitive skills and democratic processes in the classroom</w:t>
            </w:r>
          </w:p>
          <w:p w:rsidR="000A2175" w:rsidRPr="00094A94" w:rsidRDefault="000A2175" w:rsidP="00DA2782">
            <w:pPr>
              <w:spacing w:after="0" w:line="240" w:lineRule="auto"/>
              <w:ind w:left="454" w:hanging="454"/>
              <w:rPr>
                <w:rFonts w:asciiTheme="minorHAnsi" w:hAnsiTheme="minorHAnsi"/>
                <w:iCs/>
                <w:color w:val="000099"/>
                <w:sz w:val="20"/>
                <w:szCs w:val="20"/>
                <w:lang w:val="en-US"/>
              </w:rPr>
            </w:pPr>
            <w:r w:rsidRPr="00094A94">
              <w:rPr>
                <w:rFonts w:asciiTheme="minorHAnsi" w:hAnsiTheme="minorHAnsi"/>
                <w:iCs/>
                <w:color w:val="000099"/>
                <w:sz w:val="20"/>
                <w:szCs w:val="20"/>
                <w:lang w:val="en-US"/>
              </w:rPr>
              <w:t>vi.</w:t>
            </w:r>
            <w:r w:rsidRPr="00094A94">
              <w:rPr>
                <w:rFonts w:asciiTheme="minorHAnsi" w:hAnsiTheme="minorHAnsi"/>
                <w:iCs/>
                <w:color w:val="000099"/>
                <w:sz w:val="20"/>
                <w:szCs w:val="20"/>
                <w:lang w:val="en-US"/>
              </w:rPr>
              <w:tab/>
            </w:r>
            <w:r w:rsidR="00836CE1" w:rsidRPr="00094A94">
              <w:rPr>
                <w:rFonts w:asciiTheme="minorHAnsi" w:hAnsiTheme="minorHAnsi"/>
                <w:color w:val="000099"/>
                <w:sz w:val="20"/>
                <w:szCs w:val="20"/>
                <w:lang w:val="en-US"/>
              </w:rPr>
              <w:t>Organization and direction of the classroom: the social and organizational environment of the classroom; distribution of the teaching time; rules of work and behavior in the classroom; inter-personal relationships in the classroom</w:t>
            </w:r>
          </w:p>
          <w:p w:rsidR="000A2175" w:rsidRPr="00094A94" w:rsidRDefault="000A2175" w:rsidP="00DA2782">
            <w:pPr>
              <w:spacing w:after="0" w:line="240" w:lineRule="auto"/>
              <w:ind w:left="454" w:hanging="454"/>
              <w:rPr>
                <w:rFonts w:asciiTheme="minorHAnsi" w:hAnsiTheme="minorHAnsi"/>
                <w:iCs/>
                <w:color w:val="000099"/>
                <w:sz w:val="20"/>
                <w:szCs w:val="20"/>
                <w:lang w:val="en-US"/>
              </w:rPr>
            </w:pPr>
            <w:r w:rsidRPr="00094A94">
              <w:rPr>
                <w:rFonts w:asciiTheme="minorHAnsi" w:hAnsiTheme="minorHAnsi"/>
                <w:iCs/>
                <w:color w:val="000099"/>
                <w:sz w:val="20"/>
                <w:szCs w:val="20"/>
                <w:lang w:val="en-US"/>
              </w:rPr>
              <w:t>vii.</w:t>
            </w:r>
            <w:r w:rsidRPr="00094A94">
              <w:rPr>
                <w:rFonts w:asciiTheme="minorHAnsi" w:hAnsiTheme="minorHAnsi"/>
                <w:iCs/>
                <w:color w:val="000099"/>
                <w:sz w:val="20"/>
                <w:szCs w:val="20"/>
                <w:lang w:val="en-US"/>
              </w:rPr>
              <w:tab/>
            </w:r>
            <w:r w:rsidR="007047EC" w:rsidRPr="00094A94">
              <w:rPr>
                <w:rFonts w:asciiTheme="minorHAnsi" w:hAnsiTheme="minorHAnsi"/>
                <w:color w:val="000099"/>
                <w:sz w:val="20"/>
                <w:szCs w:val="20"/>
                <w:lang w:val="en-US"/>
              </w:rPr>
              <w:t>Designing teaching: role and prerequisites of the teaching plan; the design of the hourly teaching plan</w:t>
            </w:r>
          </w:p>
          <w:p w:rsidR="000A2175" w:rsidRPr="00094A94" w:rsidRDefault="000A2175" w:rsidP="00DA2782">
            <w:pPr>
              <w:spacing w:after="0" w:line="240" w:lineRule="auto"/>
              <w:ind w:left="454" w:hanging="454"/>
              <w:rPr>
                <w:rFonts w:asciiTheme="minorHAnsi" w:hAnsiTheme="minorHAnsi"/>
                <w:iCs/>
                <w:color w:val="000099"/>
                <w:sz w:val="20"/>
                <w:szCs w:val="20"/>
                <w:lang w:val="en-US"/>
              </w:rPr>
            </w:pPr>
            <w:r w:rsidRPr="00094A94">
              <w:rPr>
                <w:rFonts w:asciiTheme="minorHAnsi" w:hAnsiTheme="minorHAnsi"/>
                <w:iCs/>
                <w:color w:val="000099"/>
                <w:sz w:val="20"/>
                <w:szCs w:val="20"/>
                <w:lang w:val="en-US"/>
              </w:rPr>
              <w:t>viii</w:t>
            </w:r>
            <w:r w:rsidRPr="00CF4F1F">
              <w:rPr>
                <w:rFonts w:asciiTheme="minorHAnsi" w:hAnsiTheme="minorHAnsi"/>
                <w:iCs/>
                <w:color w:val="000099"/>
                <w:sz w:val="20"/>
                <w:szCs w:val="20"/>
                <w:lang w:val="en-US"/>
              </w:rPr>
              <w:t>.</w:t>
            </w:r>
            <w:r w:rsidRPr="00CF4F1F">
              <w:rPr>
                <w:rFonts w:asciiTheme="minorHAnsi" w:hAnsiTheme="minorHAnsi"/>
                <w:iCs/>
                <w:color w:val="000099"/>
                <w:sz w:val="20"/>
                <w:szCs w:val="20"/>
                <w:lang w:val="en-US"/>
              </w:rPr>
              <w:tab/>
            </w:r>
            <w:r w:rsidR="007047EC" w:rsidRPr="00094A94">
              <w:rPr>
                <w:rFonts w:asciiTheme="minorHAnsi" w:hAnsiTheme="minorHAnsi"/>
                <w:color w:val="000099"/>
                <w:sz w:val="20"/>
                <w:szCs w:val="20"/>
                <w:lang w:val="en-US"/>
              </w:rPr>
              <w:t>Technology and didactic practice: necessity and role of technology in teaching; selection and use of teaching aids.</w:t>
            </w:r>
          </w:p>
          <w:p w:rsidR="000A2175" w:rsidRPr="00094A94" w:rsidRDefault="007047EC" w:rsidP="00DA2782">
            <w:pPr>
              <w:numPr>
                <w:ilvl w:val="0"/>
                <w:numId w:val="6"/>
              </w:numPr>
              <w:spacing w:after="0" w:line="240" w:lineRule="auto"/>
              <w:rPr>
                <w:rFonts w:asciiTheme="minorHAnsi" w:hAnsiTheme="minorHAnsi"/>
                <w:color w:val="000099"/>
                <w:sz w:val="20"/>
                <w:szCs w:val="20"/>
                <w:lang w:val="en-US"/>
              </w:rPr>
            </w:pPr>
            <w:r w:rsidRPr="00094A94">
              <w:rPr>
                <w:rFonts w:asciiTheme="minorHAnsi" w:hAnsiTheme="minorHAnsi"/>
                <w:color w:val="000099"/>
                <w:sz w:val="20"/>
                <w:szCs w:val="20"/>
                <w:lang w:val="en-US"/>
              </w:rPr>
              <w:t xml:space="preserve">Education evaluation: definition and role of evaluation; the evaluation of students (criteria-subjective and objective tests); </w:t>
            </w:r>
            <w:proofErr w:type="spellStart"/>
            <w:r w:rsidRPr="00094A94">
              <w:rPr>
                <w:rFonts w:asciiTheme="minorHAnsi" w:hAnsiTheme="minorHAnsi"/>
                <w:color w:val="000099"/>
                <w:sz w:val="20"/>
                <w:szCs w:val="20"/>
                <w:lang w:val="en-US"/>
              </w:rPr>
              <w:t>programme</w:t>
            </w:r>
            <w:proofErr w:type="spellEnd"/>
            <w:r w:rsidRPr="00094A94">
              <w:rPr>
                <w:rFonts w:asciiTheme="minorHAnsi" w:hAnsiTheme="minorHAnsi"/>
                <w:color w:val="000099"/>
                <w:sz w:val="20"/>
                <w:szCs w:val="20"/>
                <w:lang w:val="en-US"/>
              </w:rPr>
              <w:t xml:space="preserve"> evaluation.</w:t>
            </w:r>
          </w:p>
          <w:p w:rsidR="000A2175" w:rsidRPr="007047EC" w:rsidRDefault="007047EC" w:rsidP="00DA2782">
            <w:pPr>
              <w:numPr>
                <w:ilvl w:val="0"/>
                <w:numId w:val="6"/>
              </w:numPr>
              <w:spacing w:after="0" w:line="240" w:lineRule="auto"/>
              <w:rPr>
                <w:rFonts w:cs="Arial"/>
                <w:color w:val="002060"/>
                <w:sz w:val="20"/>
                <w:szCs w:val="20"/>
                <w:lang w:val="en-US"/>
              </w:rPr>
            </w:pPr>
            <w:r w:rsidRPr="00094A94">
              <w:rPr>
                <w:rFonts w:asciiTheme="minorHAnsi" w:hAnsiTheme="minorHAnsi"/>
                <w:color w:val="000099"/>
                <w:sz w:val="20"/>
                <w:szCs w:val="20"/>
                <w:lang w:val="en-US"/>
              </w:rPr>
              <w:t>The contemporary teacher: role and effectiveness</w:t>
            </w:r>
          </w:p>
        </w:tc>
      </w:tr>
    </w:tbl>
    <w:p w:rsidR="000A2175" w:rsidRPr="00050B81" w:rsidRDefault="000A2175"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050B81">
        <w:rPr>
          <w:rFonts w:cs="Arial"/>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A2175" w:rsidRPr="00E57524" w:rsidTr="00B25922">
        <w:tc>
          <w:tcPr>
            <w:tcW w:w="3306" w:type="dxa"/>
            <w:shd w:val="clear" w:color="auto" w:fill="DDD9C3"/>
          </w:tcPr>
          <w:p w:rsidR="000A2175" w:rsidRPr="00050B81" w:rsidRDefault="000A2175" w:rsidP="00B25922">
            <w:pPr>
              <w:spacing w:after="0" w:line="240" w:lineRule="auto"/>
              <w:jc w:val="right"/>
              <w:rPr>
                <w:rFonts w:cs="Arial"/>
                <w:b/>
                <w:sz w:val="20"/>
                <w:szCs w:val="20"/>
              </w:rPr>
            </w:pPr>
            <w:r w:rsidRPr="00050B81">
              <w:rPr>
                <w:rFonts w:cs="Arial"/>
                <w:b/>
                <w:sz w:val="20"/>
                <w:szCs w:val="20"/>
              </w:rPr>
              <w:t>ΤΡΟΠΟΣ ΠΑΡΑΔΟΣΗΣ</w:t>
            </w:r>
            <w:r>
              <w:rPr>
                <w:rFonts w:cs="Arial"/>
                <w:b/>
                <w:sz w:val="20"/>
                <w:szCs w:val="20"/>
              </w:rPr>
              <w:br/>
            </w:r>
            <w:r w:rsidRPr="00050B81">
              <w:rPr>
                <w:rFonts w:cs="Arial"/>
                <w:i/>
                <w:sz w:val="16"/>
                <w:szCs w:val="16"/>
              </w:rPr>
              <w:t xml:space="preserve">Πρόσωπο με πρόσωπο, Εξ αποστάσεως εκπαίδευση </w:t>
            </w:r>
            <w:r>
              <w:rPr>
                <w:rFonts w:cs="Arial"/>
                <w:i/>
                <w:sz w:val="16"/>
                <w:szCs w:val="16"/>
              </w:rPr>
              <w:t>κ.λπ.</w:t>
            </w:r>
          </w:p>
        </w:tc>
        <w:tc>
          <w:tcPr>
            <w:tcW w:w="5166" w:type="dxa"/>
          </w:tcPr>
          <w:p w:rsidR="000A2175" w:rsidRPr="00F23BCD" w:rsidRDefault="00F23BCD" w:rsidP="00907017">
            <w:pPr>
              <w:rPr>
                <w:iCs/>
                <w:color w:val="002060"/>
                <w:lang w:val="en-US"/>
              </w:rPr>
            </w:pPr>
            <w:r>
              <w:rPr>
                <w:iCs/>
                <w:color w:val="002060"/>
                <w:lang w:val="en-US"/>
              </w:rPr>
              <w:t>IN CLASS (FACE-TO-FACE)</w:t>
            </w:r>
          </w:p>
        </w:tc>
      </w:tr>
      <w:tr w:rsidR="000A2175" w:rsidRPr="00E57524" w:rsidTr="00B25922">
        <w:tc>
          <w:tcPr>
            <w:tcW w:w="3306" w:type="dxa"/>
            <w:shd w:val="clear" w:color="auto" w:fill="DDD9C3"/>
          </w:tcPr>
          <w:p w:rsidR="000A2175" w:rsidRPr="00B25922" w:rsidRDefault="000A2175" w:rsidP="00B25922">
            <w:pPr>
              <w:spacing w:after="0" w:line="240" w:lineRule="auto"/>
              <w:jc w:val="right"/>
              <w:rPr>
                <w:rFonts w:cs="Arial"/>
                <w:i/>
                <w:sz w:val="16"/>
                <w:szCs w:val="16"/>
              </w:rPr>
            </w:pPr>
            <w:r w:rsidRPr="00050B81">
              <w:rPr>
                <w:rFonts w:cs="Arial"/>
                <w:b/>
                <w:sz w:val="20"/>
                <w:szCs w:val="20"/>
              </w:rPr>
              <w:t>ΧΡΗΣΗ ΤΕΧΝΟΛΟΓΙΩΝ ΠΛΗΡΟΦΟΡΙΑΣ ΚΑΙ ΕΠΙΚΟΙΝΩΝΙΩΝ</w:t>
            </w:r>
            <w:r>
              <w:rPr>
                <w:rFonts w:cs="Arial"/>
                <w:b/>
                <w:sz w:val="20"/>
                <w:szCs w:val="20"/>
              </w:rPr>
              <w:br/>
            </w:r>
            <w:r w:rsidRPr="00050B81">
              <w:rPr>
                <w:rFonts w:cs="Arial"/>
                <w:i/>
                <w:sz w:val="16"/>
                <w:szCs w:val="16"/>
              </w:rPr>
              <w:t>Χρήση Τ.Π.Ε. στη Διδασκαλία, στην Εργαστηριακή Εκπαίδευση, στην Επικοινωνία με τους φοιτητές</w:t>
            </w:r>
          </w:p>
        </w:tc>
        <w:tc>
          <w:tcPr>
            <w:tcW w:w="5166" w:type="dxa"/>
          </w:tcPr>
          <w:p w:rsidR="000A2175" w:rsidRDefault="002C5DB7" w:rsidP="001D341B">
            <w:pPr>
              <w:spacing w:after="0" w:line="240" w:lineRule="auto"/>
              <w:rPr>
                <w:iCs/>
                <w:color w:val="002060"/>
                <w:lang w:val="en-US"/>
              </w:rPr>
            </w:pPr>
            <w:r>
              <w:rPr>
                <w:iCs/>
                <w:color w:val="002060"/>
                <w:lang w:val="en-US"/>
              </w:rPr>
              <w:t>Use of ICTs in teaching and assignment presentation</w:t>
            </w:r>
          </w:p>
          <w:p w:rsidR="002C5DB7" w:rsidRDefault="002C5DB7" w:rsidP="001D341B">
            <w:pPr>
              <w:spacing w:after="0" w:line="240" w:lineRule="auto"/>
              <w:rPr>
                <w:iCs/>
                <w:color w:val="002060"/>
                <w:lang w:val="en-US"/>
              </w:rPr>
            </w:pPr>
            <w:r>
              <w:rPr>
                <w:iCs/>
                <w:color w:val="002060"/>
                <w:lang w:val="en-US"/>
              </w:rPr>
              <w:t>Use of e-class</w:t>
            </w:r>
          </w:p>
          <w:p w:rsidR="002C5DB7" w:rsidRPr="002C5DB7" w:rsidRDefault="002C5DB7" w:rsidP="001D341B">
            <w:pPr>
              <w:spacing w:after="0" w:line="240" w:lineRule="auto"/>
              <w:rPr>
                <w:rFonts w:cs="Arial"/>
                <w:b/>
                <w:color w:val="002060"/>
                <w:lang w:val="en-US"/>
              </w:rPr>
            </w:pPr>
            <w:r>
              <w:rPr>
                <w:iCs/>
                <w:color w:val="002060"/>
                <w:lang w:val="en-US"/>
              </w:rPr>
              <w:t>Communication with students (email and e-class)</w:t>
            </w:r>
          </w:p>
        </w:tc>
      </w:tr>
      <w:tr w:rsidR="000A2175" w:rsidRPr="00573467" w:rsidTr="00B25922">
        <w:tc>
          <w:tcPr>
            <w:tcW w:w="3306" w:type="dxa"/>
            <w:shd w:val="clear" w:color="auto" w:fill="DDD9C3"/>
          </w:tcPr>
          <w:p w:rsidR="000A2175" w:rsidRPr="00050B81" w:rsidRDefault="000A2175" w:rsidP="00B25922">
            <w:pPr>
              <w:spacing w:after="0" w:line="240" w:lineRule="auto"/>
              <w:jc w:val="right"/>
              <w:rPr>
                <w:rFonts w:cs="Arial"/>
                <w:b/>
                <w:sz w:val="20"/>
                <w:szCs w:val="20"/>
              </w:rPr>
            </w:pPr>
            <w:r w:rsidRPr="00050B81">
              <w:rPr>
                <w:rFonts w:cs="Arial"/>
                <w:b/>
                <w:sz w:val="20"/>
                <w:szCs w:val="20"/>
              </w:rPr>
              <w:lastRenderedPageBreak/>
              <w:t>ΟΡΓΑΝΩΣΗ ΔΙΔΑΣΚΑΛΙΑΣ</w:t>
            </w:r>
          </w:p>
          <w:p w:rsidR="000A2175" w:rsidRDefault="000A2175" w:rsidP="00B25922">
            <w:pPr>
              <w:spacing w:after="0" w:line="240" w:lineRule="auto"/>
              <w:jc w:val="both"/>
              <w:rPr>
                <w:rFonts w:cs="Arial"/>
                <w:i/>
                <w:sz w:val="16"/>
                <w:szCs w:val="16"/>
              </w:rPr>
            </w:pPr>
            <w:r w:rsidRPr="00050B81">
              <w:rPr>
                <w:rFonts w:cs="Arial"/>
                <w:i/>
                <w:sz w:val="16"/>
                <w:szCs w:val="16"/>
              </w:rPr>
              <w:t>Περιγράφονται αναλυτικά ο τρόπος και μέθοδοι διδασκαλίας.</w:t>
            </w:r>
          </w:p>
          <w:p w:rsidR="000A2175" w:rsidRDefault="000A2175" w:rsidP="00B25922">
            <w:pPr>
              <w:spacing w:after="0" w:line="240" w:lineRule="auto"/>
              <w:jc w:val="both"/>
              <w:rPr>
                <w:rFonts w:cs="Arial"/>
                <w:i/>
                <w:sz w:val="16"/>
                <w:szCs w:val="16"/>
              </w:rPr>
            </w:pPr>
            <w:r w:rsidRPr="00050B81">
              <w:rPr>
                <w:rFonts w:cs="Arial"/>
                <w:i/>
                <w:sz w:val="16"/>
                <w:szCs w:val="16"/>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050B81">
              <w:rPr>
                <w:rFonts w:cs="Arial"/>
                <w:i/>
                <w:sz w:val="16"/>
                <w:szCs w:val="16"/>
              </w:rPr>
              <w:t>Διαδραστική</w:t>
            </w:r>
            <w:proofErr w:type="spellEnd"/>
            <w:r w:rsidRPr="00050B81">
              <w:rPr>
                <w:rFonts w:cs="Arial"/>
                <w:i/>
                <w:sz w:val="16"/>
                <w:szCs w:val="16"/>
              </w:rPr>
              <w:t xml:space="preserve"> διδασκαλία, Εκπαιδευτικές επισκέψεις, Εκπόνηση μελέτης (</w:t>
            </w:r>
            <w:r w:rsidRPr="008343A9">
              <w:rPr>
                <w:rFonts w:cs="Arial"/>
                <w:i/>
                <w:sz w:val="16"/>
                <w:szCs w:val="16"/>
                <w:lang w:val="en-US"/>
              </w:rPr>
              <w:t>project</w:t>
            </w:r>
            <w:r w:rsidRPr="00050B81">
              <w:rPr>
                <w:rFonts w:cs="Arial"/>
                <w:i/>
                <w:sz w:val="16"/>
                <w:szCs w:val="16"/>
              </w:rPr>
              <w:t>), Συγγραφή εργασίας / εργασιών, Καλλιτεχνική δημιουργία, κ.λπ.</w:t>
            </w:r>
          </w:p>
          <w:p w:rsidR="000A2175" w:rsidRPr="00050B81" w:rsidRDefault="000A2175" w:rsidP="00B25922">
            <w:pPr>
              <w:spacing w:after="0" w:line="240" w:lineRule="auto"/>
              <w:jc w:val="both"/>
              <w:rPr>
                <w:rFonts w:cs="Arial"/>
                <w:i/>
                <w:sz w:val="16"/>
                <w:szCs w:val="16"/>
              </w:rPr>
            </w:pPr>
          </w:p>
          <w:p w:rsidR="000A2175" w:rsidRPr="00050B81" w:rsidRDefault="000A2175" w:rsidP="00B25922">
            <w:pPr>
              <w:spacing w:after="0" w:line="240" w:lineRule="auto"/>
              <w:jc w:val="both"/>
              <w:rPr>
                <w:rFonts w:cs="Arial"/>
                <w:i/>
                <w:sz w:val="16"/>
                <w:szCs w:val="16"/>
              </w:rPr>
            </w:pPr>
            <w:r w:rsidRPr="00050B81">
              <w:rPr>
                <w:rFonts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rFonts w:cs="Arial"/>
                <w:i/>
                <w:sz w:val="16"/>
                <w:szCs w:val="16"/>
                <w:lang w:val="en-US"/>
              </w:rPr>
              <w:t>standards</w:t>
            </w:r>
            <w:r w:rsidRPr="00050B81">
              <w:rPr>
                <w:rFonts w:cs="Arial"/>
                <w:i/>
                <w:sz w:val="16"/>
                <w:szCs w:val="16"/>
              </w:rPr>
              <w:t xml:space="preserve"> του </w:t>
            </w:r>
            <w:r w:rsidRPr="00050B81">
              <w:rPr>
                <w:rFonts w:cs="Arial"/>
                <w:i/>
                <w:sz w:val="16"/>
                <w:szCs w:val="16"/>
                <w:lang w:val="en-US"/>
              </w:rPr>
              <w:t>ECTS</w:t>
            </w: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0A2175" w:rsidRPr="00573467" w:rsidTr="00573467">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rsidR="000A2175" w:rsidRPr="00573467" w:rsidRDefault="000A2175" w:rsidP="00573467">
                  <w:pPr>
                    <w:spacing w:after="0" w:line="240" w:lineRule="auto"/>
                    <w:jc w:val="center"/>
                    <w:rPr>
                      <w:rFonts w:cs="Arial"/>
                      <w:b/>
                      <w:i/>
                      <w:sz w:val="20"/>
                      <w:szCs w:val="20"/>
                    </w:rPr>
                  </w:pPr>
                  <w:r w:rsidRPr="00573467">
                    <w:rPr>
                      <w:rFonts w:cs="Arial"/>
                      <w:b/>
                      <w:i/>
                      <w:sz w:val="20"/>
                      <w:szCs w:val="20"/>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rsidR="000A2175" w:rsidRPr="00573467" w:rsidRDefault="000A2175" w:rsidP="00573467">
                  <w:pPr>
                    <w:spacing w:after="0" w:line="240" w:lineRule="auto"/>
                    <w:jc w:val="center"/>
                    <w:rPr>
                      <w:rFonts w:cs="Arial"/>
                      <w:b/>
                      <w:i/>
                      <w:sz w:val="20"/>
                      <w:szCs w:val="20"/>
                    </w:rPr>
                  </w:pPr>
                  <w:r w:rsidRPr="00573467">
                    <w:rPr>
                      <w:rFonts w:cs="Arial"/>
                      <w:b/>
                      <w:i/>
                      <w:sz w:val="20"/>
                      <w:szCs w:val="20"/>
                    </w:rPr>
                    <w:t>Φόρτος Εργασίας Εξαμήνου</w:t>
                  </w:r>
                </w:p>
              </w:tc>
            </w:tr>
            <w:tr w:rsidR="000A2175" w:rsidRPr="00573467" w:rsidTr="00573467">
              <w:tc>
                <w:tcPr>
                  <w:tcW w:w="2467" w:type="dxa"/>
                  <w:tcBorders>
                    <w:top w:val="single" w:sz="4" w:space="0" w:color="auto"/>
                    <w:left w:val="single" w:sz="4" w:space="0" w:color="auto"/>
                    <w:bottom w:val="single" w:sz="4" w:space="0" w:color="auto"/>
                    <w:right w:val="single" w:sz="4" w:space="0" w:color="auto"/>
                  </w:tcBorders>
                </w:tcPr>
                <w:p w:rsidR="000A2175" w:rsidRPr="00F23BCD" w:rsidRDefault="00F23BCD" w:rsidP="00573467">
                  <w:pPr>
                    <w:spacing w:after="0" w:line="240" w:lineRule="auto"/>
                    <w:rPr>
                      <w:rFonts w:cs="Arial"/>
                      <w:color w:val="002060"/>
                      <w:sz w:val="20"/>
                      <w:szCs w:val="20"/>
                      <w:lang w:val="en-US"/>
                    </w:rPr>
                  </w:pPr>
                  <w:r>
                    <w:rPr>
                      <w:rFonts w:cs="Arial"/>
                      <w:color w:val="002060"/>
                      <w:sz w:val="20"/>
                      <w:szCs w:val="20"/>
                      <w:lang w:val="en-US"/>
                    </w:rPr>
                    <w:t>LECTURES</w:t>
                  </w:r>
                </w:p>
              </w:tc>
              <w:tc>
                <w:tcPr>
                  <w:tcW w:w="2468" w:type="dxa"/>
                  <w:tcBorders>
                    <w:top w:val="single" w:sz="4" w:space="0" w:color="auto"/>
                    <w:left w:val="single" w:sz="4" w:space="0" w:color="auto"/>
                    <w:bottom w:val="single" w:sz="4" w:space="0" w:color="auto"/>
                    <w:right w:val="single" w:sz="4" w:space="0" w:color="auto"/>
                  </w:tcBorders>
                </w:tcPr>
                <w:p w:rsidR="000A2175" w:rsidRPr="00573467" w:rsidRDefault="00FB4BCF" w:rsidP="00573467">
                  <w:pPr>
                    <w:spacing w:after="0" w:line="240" w:lineRule="auto"/>
                    <w:jc w:val="center"/>
                    <w:rPr>
                      <w:rFonts w:cs="Arial"/>
                      <w:color w:val="002060"/>
                      <w:sz w:val="20"/>
                      <w:szCs w:val="20"/>
                    </w:rPr>
                  </w:pPr>
                  <w:r>
                    <w:rPr>
                      <w:rFonts w:cs="Arial"/>
                      <w:color w:val="002060"/>
                      <w:sz w:val="20"/>
                      <w:szCs w:val="20"/>
                    </w:rPr>
                    <w:t>65</w:t>
                  </w:r>
                </w:p>
              </w:tc>
            </w:tr>
            <w:tr w:rsidR="000A2175" w:rsidRPr="00573467" w:rsidTr="00573467">
              <w:tc>
                <w:tcPr>
                  <w:tcW w:w="2467" w:type="dxa"/>
                  <w:tcBorders>
                    <w:top w:val="single" w:sz="4" w:space="0" w:color="auto"/>
                    <w:left w:val="single" w:sz="4" w:space="0" w:color="auto"/>
                    <w:bottom w:val="single" w:sz="4" w:space="0" w:color="auto"/>
                    <w:right w:val="single" w:sz="4" w:space="0" w:color="auto"/>
                  </w:tcBorders>
                </w:tcPr>
                <w:p w:rsidR="000A2175" w:rsidRPr="00CF4F1F" w:rsidRDefault="00F23BCD" w:rsidP="00F23BCD">
                  <w:pPr>
                    <w:spacing w:after="0" w:line="240" w:lineRule="auto"/>
                    <w:rPr>
                      <w:rFonts w:cs="Arial"/>
                      <w:i/>
                      <w:color w:val="002060"/>
                      <w:sz w:val="16"/>
                      <w:szCs w:val="16"/>
                      <w:lang w:val="en-US"/>
                    </w:rPr>
                  </w:pPr>
                  <w:r>
                    <w:rPr>
                      <w:rFonts w:cs="Arial"/>
                      <w:color w:val="002060"/>
                      <w:sz w:val="20"/>
                      <w:szCs w:val="20"/>
                      <w:lang w:val="en-US"/>
                    </w:rPr>
                    <w:t>LITERATURE</w:t>
                  </w:r>
                  <w:r w:rsidRPr="00CF4F1F">
                    <w:rPr>
                      <w:rFonts w:cs="Arial"/>
                      <w:color w:val="002060"/>
                      <w:sz w:val="20"/>
                      <w:szCs w:val="20"/>
                      <w:lang w:val="en-US"/>
                    </w:rPr>
                    <w:t xml:space="preserve"> </w:t>
                  </w:r>
                  <w:r>
                    <w:rPr>
                      <w:rFonts w:cs="Arial"/>
                      <w:color w:val="002060"/>
                      <w:sz w:val="20"/>
                      <w:szCs w:val="20"/>
                      <w:lang w:val="en-US"/>
                    </w:rPr>
                    <w:t>STUDY</w:t>
                  </w:r>
                  <w:r w:rsidRPr="00CF4F1F">
                    <w:rPr>
                      <w:rFonts w:cs="Arial"/>
                      <w:color w:val="002060"/>
                      <w:sz w:val="20"/>
                      <w:szCs w:val="20"/>
                      <w:lang w:val="en-US"/>
                    </w:rPr>
                    <w:t xml:space="preserve">&amp; </w:t>
                  </w:r>
                  <w:r>
                    <w:rPr>
                      <w:rFonts w:cs="Arial"/>
                      <w:color w:val="002060"/>
                      <w:sz w:val="20"/>
                      <w:szCs w:val="20"/>
                      <w:lang w:val="en-US"/>
                    </w:rPr>
                    <w:t>ANALYSIS</w:t>
                  </w:r>
                  <w:r w:rsidRPr="00CF4F1F">
                    <w:rPr>
                      <w:rFonts w:cs="Arial"/>
                      <w:color w:val="002060"/>
                      <w:sz w:val="20"/>
                      <w:szCs w:val="20"/>
                      <w:lang w:val="en-US"/>
                    </w:rPr>
                    <w:t xml:space="preserve"> – </w:t>
                  </w:r>
                  <w:r>
                    <w:rPr>
                      <w:rFonts w:cs="Arial"/>
                      <w:color w:val="002060"/>
                      <w:sz w:val="20"/>
                      <w:szCs w:val="20"/>
                      <w:lang w:val="en-US"/>
                    </w:rPr>
                    <w:t>WRITTEN</w:t>
                  </w:r>
                  <w:r w:rsidRPr="00CF4F1F">
                    <w:rPr>
                      <w:rFonts w:cs="Arial"/>
                      <w:color w:val="002060"/>
                      <w:sz w:val="20"/>
                      <w:szCs w:val="20"/>
                      <w:lang w:val="en-US"/>
                    </w:rPr>
                    <w:t xml:space="preserve"> </w:t>
                  </w:r>
                  <w:r>
                    <w:rPr>
                      <w:rFonts w:cs="Arial"/>
                      <w:color w:val="002060"/>
                      <w:sz w:val="20"/>
                      <w:szCs w:val="20"/>
                      <w:lang w:val="en-US"/>
                    </w:rPr>
                    <w:t>ASSIGNMENT</w:t>
                  </w:r>
                  <w:r w:rsidRPr="00CF4F1F">
                    <w:rPr>
                      <w:rFonts w:cs="Arial"/>
                      <w:color w:val="002060"/>
                      <w:sz w:val="20"/>
                      <w:szCs w:val="20"/>
                      <w:lang w:val="en-US"/>
                    </w:rPr>
                    <w:t xml:space="preserve"> </w:t>
                  </w:r>
                </w:p>
              </w:tc>
              <w:tc>
                <w:tcPr>
                  <w:tcW w:w="2468" w:type="dxa"/>
                  <w:tcBorders>
                    <w:top w:val="single" w:sz="4" w:space="0" w:color="auto"/>
                    <w:left w:val="single" w:sz="4" w:space="0" w:color="auto"/>
                    <w:bottom w:val="single" w:sz="4" w:space="0" w:color="auto"/>
                    <w:right w:val="single" w:sz="4" w:space="0" w:color="auto"/>
                  </w:tcBorders>
                </w:tcPr>
                <w:p w:rsidR="000A2175" w:rsidRPr="00573467" w:rsidRDefault="00FB4BCF" w:rsidP="00573467">
                  <w:pPr>
                    <w:spacing w:after="0" w:line="240" w:lineRule="auto"/>
                    <w:jc w:val="center"/>
                    <w:rPr>
                      <w:rFonts w:cs="Arial"/>
                      <w:color w:val="002060"/>
                      <w:sz w:val="20"/>
                      <w:szCs w:val="20"/>
                    </w:rPr>
                  </w:pPr>
                  <w:r>
                    <w:rPr>
                      <w:rFonts w:cs="Arial"/>
                      <w:color w:val="002060"/>
                      <w:sz w:val="20"/>
                      <w:szCs w:val="20"/>
                    </w:rPr>
                    <w:t>21</w:t>
                  </w:r>
                </w:p>
              </w:tc>
            </w:tr>
            <w:tr w:rsidR="000A2175" w:rsidRPr="00573467" w:rsidTr="00573467">
              <w:tc>
                <w:tcPr>
                  <w:tcW w:w="2467" w:type="dxa"/>
                  <w:tcBorders>
                    <w:top w:val="single" w:sz="4" w:space="0" w:color="auto"/>
                    <w:left w:val="single" w:sz="4" w:space="0" w:color="auto"/>
                    <w:bottom w:val="single" w:sz="4" w:space="0" w:color="auto"/>
                    <w:right w:val="single" w:sz="4" w:space="0" w:color="auto"/>
                  </w:tcBorders>
                </w:tcPr>
                <w:p w:rsidR="000A2175" w:rsidRPr="00F23BCD" w:rsidRDefault="00F23BCD" w:rsidP="00FC5D04">
                  <w:pPr>
                    <w:spacing w:after="0" w:line="240" w:lineRule="auto"/>
                    <w:rPr>
                      <w:rFonts w:cs="Arial"/>
                      <w:color w:val="002060"/>
                      <w:sz w:val="20"/>
                      <w:szCs w:val="20"/>
                      <w:lang w:val="en-US"/>
                    </w:rPr>
                  </w:pPr>
                  <w:r>
                    <w:rPr>
                      <w:rFonts w:cs="Arial"/>
                      <w:color w:val="002060"/>
                      <w:sz w:val="20"/>
                      <w:szCs w:val="20"/>
                      <w:lang w:val="en-US"/>
                    </w:rPr>
                    <w:t>AUTONOMOUS STUDY</w:t>
                  </w:r>
                </w:p>
              </w:tc>
              <w:tc>
                <w:tcPr>
                  <w:tcW w:w="2468" w:type="dxa"/>
                  <w:tcBorders>
                    <w:top w:val="single" w:sz="4" w:space="0" w:color="auto"/>
                    <w:left w:val="single" w:sz="4" w:space="0" w:color="auto"/>
                    <w:bottom w:val="single" w:sz="4" w:space="0" w:color="auto"/>
                    <w:right w:val="single" w:sz="4" w:space="0" w:color="auto"/>
                  </w:tcBorders>
                </w:tcPr>
                <w:p w:rsidR="000A2175" w:rsidRPr="00573467" w:rsidRDefault="00FB4BCF" w:rsidP="00FC5D04">
                  <w:pPr>
                    <w:spacing w:after="0" w:line="240" w:lineRule="auto"/>
                    <w:jc w:val="center"/>
                    <w:rPr>
                      <w:rFonts w:cs="Arial"/>
                      <w:color w:val="002060"/>
                      <w:sz w:val="20"/>
                      <w:szCs w:val="20"/>
                    </w:rPr>
                  </w:pPr>
                  <w:r>
                    <w:rPr>
                      <w:rFonts w:cs="Arial"/>
                      <w:color w:val="002060"/>
                      <w:sz w:val="20"/>
                      <w:szCs w:val="20"/>
                    </w:rPr>
                    <w:t>39</w:t>
                  </w:r>
                </w:p>
              </w:tc>
            </w:tr>
            <w:tr w:rsidR="000A2175" w:rsidRPr="00573467" w:rsidTr="00573467">
              <w:tc>
                <w:tcPr>
                  <w:tcW w:w="2467" w:type="dxa"/>
                  <w:tcBorders>
                    <w:top w:val="single" w:sz="4" w:space="0" w:color="auto"/>
                    <w:left w:val="single" w:sz="4" w:space="0" w:color="auto"/>
                    <w:bottom w:val="single" w:sz="4" w:space="0" w:color="auto"/>
                    <w:right w:val="single" w:sz="4" w:space="0" w:color="auto"/>
                  </w:tcBorders>
                </w:tcPr>
                <w:p w:rsidR="000A2175" w:rsidRPr="00573467" w:rsidRDefault="000A2175" w:rsidP="00573467">
                  <w:pPr>
                    <w:spacing w:after="0" w:line="240" w:lineRule="auto"/>
                    <w:rPr>
                      <w:rFonts w:cs="Arial"/>
                      <w:i/>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rsidR="000A2175" w:rsidRPr="00573467" w:rsidRDefault="000A2175" w:rsidP="00573467">
                  <w:pPr>
                    <w:spacing w:after="0" w:line="240" w:lineRule="auto"/>
                    <w:jc w:val="center"/>
                    <w:rPr>
                      <w:rFonts w:cs="Arial"/>
                      <w:color w:val="002060"/>
                      <w:sz w:val="20"/>
                      <w:szCs w:val="20"/>
                    </w:rPr>
                  </w:pPr>
                </w:p>
              </w:tc>
            </w:tr>
            <w:tr w:rsidR="000A2175" w:rsidRPr="00573467" w:rsidTr="00573467">
              <w:tc>
                <w:tcPr>
                  <w:tcW w:w="2467" w:type="dxa"/>
                  <w:tcBorders>
                    <w:top w:val="single" w:sz="4" w:space="0" w:color="auto"/>
                    <w:left w:val="single" w:sz="4" w:space="0" w:color="auto"/>
                    <w:bottom w:val="single" w:sz="4" w:space="0" w:color="auto"/>
                    <w:right w:val="single" w:sz="4" w:space="0" w:color="auto"/>
                  </w:tcBorders>
                </w:tcPr>
                <w:p w:rsidR="000A2175" w:rsidRPr="00573467" w:rsidRDefault="000A2175" w:rsidP="00573467">
                  <w:pPr>
                    <w:spacing w:after="0" w:line="240" w:lineRule="auto"/>
                    <w:rPr>
                      <w:rFonts w:cs="Arial"/>
                      <w:i/>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rsidR="000A2175" w:rsidRPr="00573467" w:rsidRDefault="000A2175" w:rsidP="00573467">
                  <w:pPr>
                    <w:spacing w:after="0" w:line="240" w:lineRule="auto"/>
                    <w:jc w:val="center"/>
                    <w:rPr>
                      <w:rFonts w:cs="Arial"/>
                      <w:color w:val="002060"/>
                      <w:sz w:val="20"/>
                      <w:szCs w:val="20"/>
                    </w:rPr>
                  </w:pPr>
                </w:p>
              </w:tc>
            </w:tr>
            <w:tr w:rsidR="000A2175" w:rsidRPr="00573467" w:rsidTr="00573467">
              <w:tc>
                <w:tcPr>
                  <w:tcW w:w="2467" w:type="dxa"/>
                  <w:tcBorders>
                    <w:top w:val="single" w:sz="4" w:space="0" w:color="auto"/>
                    <w:left w:val="single" w:sz="4" w:space="0" w:color="auto"/>
                    <w:bottom w:val="single" w:sz="4" w:space="0" w:color="auto"/>
                    <w:right w:val="single" w:sz="4" w:space="0" w:color="auto"/>
                  </w:tcBorders>
                </w:tcPr>
                <w:p w:rsidR="000A2175" w:rsidRPr="00573467" w:rsidRDefault="000A2175" w:rsidP="00573467">
                  <w:pPr>
                    <w:spacing w:after="0" w:line="240" w:lineRule="auto"/>
                    <w:rPr>
                      <w:rFonts w:cs="Arial"/>
                      <w:i/>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rsidR="000A2175" w:rsidRPr="00573467" w:rsidRDefault="000A2175" w:rsidP="00573467">
                  <w:pPr>
                    <w:spacing w:after="0" w:line="240" w:lineRule="auto"/>
                    <w:rPr>
                      <w:rFonts w:cs="Arial"/>
                      <w:i/>
                      <w:color w:val="002060"/>
                      <w:sz w:val="16"/>
                      <w:szCs w:val="16"/>
                    </w:rPr>
                  </w:pPr>
                </w:p>
              </w:tc>
            </w:tr>
            <w:tr w:rsidR="000A2175" w:rsidRPr="00573467" w:rsidTr="00573467">
              <w:tc>
                <w:tcPr>
                  <w:tcW w:w="2467" w:type="dxa"/>
                  <w:tcBorders>
                    <w:top w:val="single" w:sz="4" w:space="0" w:color="auto"/>
                    <w:left w:val="single" w:sz="4" w:space="0" w:color="auto"/>
                    <w:bottom w:val="single" w:sz="4" w:space="0" w:color="auto"/>
                    <w:right w:val="single" w:sz="4" w:space="0" w:color="auto"/>
                  </w:tcBorders>
                </w:tcPr>
                <w:p w:rsidR="000A2175" w:rsidRPr="00573467" w:rsidRDefault="000A2175" w:rsidP="00573467">
                  <w:pPr>
                    <w:spacing w:after="0" w:line="240" w:lineRule="auto"/>
                    <w:rPr>
                      <w:rFonts w:cs="Arial"/>
                      <w:i/>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rsidR="000A2175" w:rsidRPr="00573467" w:rsidRDefault="000A2175" w:rsidP="00573467">
                  <w:pPr>
                    <w:spacing w:after="0" w:line="240" w:lineRule="auto"/>
                    <w:rPr>
                      <w:rFonts w:cs="Arial"/>
                      <w:i/>
                      <w:color w:val="002060"/>
                      <w:sz w:val="16"/>
                      <w:szCs w:val="16"/>
                    </w:rPr>
                  </w:pPr>
                </w:p>
              </w:tc>
            </w:tr>
            <w:tr w:rsidR="000A2175" w:rsidRPr="00573467" w:rsidTr="00573467">
              <w:tc>
                <w:tcPr>
                  <w:tcW w:w="2467" w:type="dxa"/>
                  <w:tcBorders>
                    <w:top w:val="single" w:sz="4" w:space="0" w:color="auto"/>
                    <w:left w:val="single" w:sz="4" w:space="0" w:color="auto"/>
                    <w:bottom w:val="single" w:sz="4" w:space="0" w:color="auto"/>
                    <w:right w:val="single" w:sz="4" w:space="0" w:color="auto"/>
                  </w:tcBorders>
                </w:tcPr>
                <w:p w:rsidR="000A2175" w:rsidRPr="00573467" w:rsidRDefault="000A2175" w:rsidP="00573467">
                  <w:pPr>
                    <w:spacing w:after="0" w:line="240" w:lineRule="auto"/>
                    <w:rPr>
                      <w:rFonts w:cs="Arial"/>
                      <w:i/>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rsidR="000A2175" w:rsidRPr="00573467" w:rsidRDefault="000A2175" w:rsidP="00573467">
                  <w:pPr>
                    <w:spacing w:after="0" w:line="240" w:lineRule="auto"/>
                    <w:rPr>
                      <w:rFonts w:cs="Arial"/>
                      <w:i/>
                      <w:color w:val="002060"/>
                      <w:sz w:val="16"/>
                      <w:szCs w:val="16"/>
                    </w:rPr>
                  </w:pPr>
                </w:p>
              </w:tc>
            </w:tr>
            <w:tr w:rsidR="000A2175" w:rsidRPr="00573467" w:rsidTr="00573467">
              <w:tc>
                <w:tcPr>
                  <w:tcW w:w="2467" w:type="dxa"/>
                  <w:tcBorders>
                    <w:top w:val="single" w:sz="4" w:space="0" w:color="auto"/>
                    <w:left w:val="single" w:sz="4" w:space="0" w:color="auto"/>
                    <w:bottom w:val="single" w:sz="4" w:space="0" w:color="auto"/>
                    <w:right w:val="single" w:sz="4" w:space="0" w:color="auto"/>
                  </w:tcBorders>
                </w:tcPr>
                <w:p w:rsidR="000A2175" w:rsidRPr="00573467" w:rsidRDefault="000A2175" w:rsidP="00573467">
                  <w:pPr>
                    <w:spacing w:after="0" w:line="240" w:lineRule="auto"/>
                    <w:rPr>
                      <w:rFonts w:cs="Arial"/>
                      <w:color w:val="002060"/>
                      <w:sz w:val="20"/>
                      <w:szCs w:val="20"/>
                    </w:rPr>
                  </w:pPr>
                </w:p>
              </w:tc>
              <w:tc>
                <w:tcPr>
                  <w:tcW w:w="2468" w:type="dxa"/>
                  <w:tcBorders>
                    <w:top w:val="single" w:sz="4" w:space="0" w:color="auto"/>
                    <w:left w:val="single" w:sz="4" w:space="0" w:color="auto"/>
                    <w:bottom w:val="single" w:sz="4" w:space="0" w:color="auto"/>
                    <w:right w:val="single" w:sz="4" w:space="0" w:color="auto"/>
                  </w:tcBorders>
                </w:tcPr>
                <w:p w:rsidR="000A2175" w:rsidRPr="00573467" w:rsidRDefault="000A2175" w:rsidP="00573467">
                  <w:pPr>
                    <w:spacing w:after="0" w:line="240" w:lineRule="auto"/>
                    <w:jc w:val="center"/>
                    <w:rPr>
                      <w:rFonts w:cs="Arial"/>
                      <w:color w:val="002060"/>
                      <w:sz w:val="20"/>
                      <w:szCs w:val="20"/>
                    </w:rPr>
                  </w:pPr>
                </w:p>
              </w:tc>
            </w:tr>
            <w:tr w:rsidR="000A2175" w:rsidRPr="00573467" w:rsidTr="00573467">
              <w:tc>
                <w:tcPr>
                  <w:tcW w:w="2467" w:type="dxa"/>
                  <w:tcBorders>
                    <w:top w:val="single" w:sz="4" w:space="0" w:color="auto"/>
                    <w:left w:val="single" w:sz="4" w:space="0" w:color="auto"/>
                    <w:bottom w:val="single" w:sz="4" w:space="0" w:color="auto"/>
                    <w:right w:val="single" w:sz="4" w:space="0" w:color="auto"/>
                  </w:tcBorders>
                </w:tcPr>
                <w:p w:rsidR="000A2175" w:rsidRPr="00CF4F1F" w:rsidRDefault="00F23BCD" w:rsidP="00573467">
                  <w:pPr>
                    <w:spacing w:after="0" w:line="240" w:lineRule="auto"/>
                    <w:rPr>
                      <w:rFonts w:cs="Arial"/>
                      <w:b/>
                      <w:i/>
                      <w:color w:val="002060"/>
                      <w:sz w:val="20"/>
                      <w:szCs w:val="20"/>
                    </w:rPr>
                  </w:pPr>
                  <w:r>
                    <w:rPr>
                      <w:rFonts w:cs="Arial"/>
                      <w:b/>
                      <w:i/>
                      <w:color w:val="002060"/>
                      <w:sz w:val="20"/>
                      <w:szCs w:val="20"/>
                      <w:lang w:val="en-US"/>
                    </w:rPr>
                    <w:t>TOTAL</w:t>
                  </w:r>
                </w:p>
                <w:p w:rsidR="000A2175" w:rsidRPr="00573467" w:rsidRDefault="000A2175" w:rsidP="00573467">
                  <w:pPr>
                    <w:spacing w:after="0" w:line="240" w:lineRule="auto"/>
                    <w:rPr>
                      <w:rFonts w:cs="Arial"/>
                      <w:b/>
                      <w:i/>
                      <w:color w:val="002060"/>
                      <w:sz w:val="20"/>
                      <w:szCs w:val="20"/>
                    </w:rPr>
                  </w:pPr>
                  <w:r w:rsidRPr="00573467">
                    <w:rPr>
                      <w:rFonts w:cs="Arial"/>
                      <w:b/>
                      <w:i/>
                      <w:color w:val="002060"/>
                      <w:sz w:val="20"/>
                      <w:szCs w:val="20"/>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rsidR="000A2175" w:rsidRPr="00573467" w:rsidRDefault="00FB4BCF" w:rsidP="00573467">
                  <w:pPr>
                    <w:spacing w:after="0" w:line="240" w:lineRule="auto"/>
                    <w:jc w:val="center"/>
                    <w:rPr>
                      <w:rFonts w:cs="Arial"/>
                      <w:b/>
                      <w:i/>
                      <w:color w:val="002060"/>
                      <w:sz w:val="20"/>
                      <w:szCs w:val="20"/>
                    </w:rPr>
                  </w:pPr>
                  <w:r>
                    <w:rPr>
                      <w:rFonts w:cs="Arial"/>
                      <w:b/>
                      <w:i/>
                      <w:color w:val="002060"/>
                      <w:sz w:val="20"/>
                      <w:szCs w:val="20"/>
                    </w:rPr>
                    <w:t>12</w:t>
                  </w:r>
                  <w:r w:rsidR="000A2175" w:rsidRPr="00573467">
                    <w:rPr>
                      <w:rFonts w:cs="Arial"/>
                      <w:b/>
                      <w:i/>
                      <w:color w:val="002060"/>
                      <w:sz w:val="20"/>
                      <w:szCs w:val="20"/>
                    </w:rPr>
                    <w:t>5</w:t>
                  </w:r>
                </w:p>
              </w:tc>
            </w:tr>
          </w:tbl>
          <w:p w:rsidR="000A2175" w:rsidRPr="00050B81" w:rsidRDefault="000A2175" w:rsidP="00050B81">
            <w:pPr>
              <w:spacing w:after="0" w:line="240" w:lineRule="auto"/>
              <w:rPr>
                <w:rFonts w:ascii="Tahoma" w:hAnsi="Tahoma" w:cs="Tahoma"/>
                <w:lang w:val="en-US"/>
              </w:rPr>
            </w:pPr>
          </w:p>
        </w:tc>
      </w:tr>
      <w:tr w:rsidR="000A2175" w:rsidRPr="00E57524" w:rsidTr="00BF6D32">
        <w:tc>
          <w:tcPr>
            <w:tcW w:w="3306" w:type="dxa"/>
          </w:tcPr>
          <w:p w:rsidR="000A2175" w:rsidRPr="00050B81" w:rsidRDefault="000A2175" w:rsidP="00050B81">
            <w:pPr>
              <w:spacing w:after="0" w:line="240" w:lineRule="auto"/>
              <w:jc w:val="right"/>
              <w:rPr>
                <w:rFonts w:cs="Arial"/>
                <w:b/>
                <w:sz w:val="20"/>
                <w:szCs w:val="20"/>
              </w:rPr>
            </w:pPr>
            <w:r w:rsidRPr="00050B81">
              <w:rPr>
                <w:rFonts w:cs="Arial"/>
                <w:b/>
                <w:sz w:val="20"/>
                <w:szCs w:val="20"/>
              </w:rPr>
              <w:t xml:space="preserve">ΑΞΙΟΛΟΓΗΣΗ ΦΟΙΤΗΤΩΝ </w:t>
            </w:r>
          </w:p>
          <w:p w:rsidR="000A2175" w:rsidRPr="00050B81" w:rsidRDefault="000A2175" w:rsidP="00B25922">
            <w:pPr>
              <w:spacing w:after="0" w:line="240" w:lineRule="auto"/>
              <w:jc w:val="both"/>
              <w:rPr>
                <w:rFonts w:cs="Arial"/>
                <w:i/>
                <w:sz w:val="16"/>
                <w:szCs w:val="16"/>
              </w:rPr>
            </w:pPr>
            <w:r w:rsidRPr="00050B81">
              <w:rPr>
                <w:rFonts w:cs="Arial"/>
                <w:i/>
                <w:sz w:val="16"/>
                <w:szCs w:val="16"/>
              </w:rPr>
              <w:t>Περιγραφή της διαδικασίας αξιολόγησης</w:t>
            </w:r>
          </w:p>
          <w:p w:rsidR="000A2175" w:rsidRDefault="000A2175" w:rsidP="00B25922">
            <w:pPr>
              <w:spacing w:after="0" w:line="240" w:lineRule="auto"/>
              <w:jc w:val="both"/>
              <w:rPr>
                <w:rFonts w:cs="Arial"/>
                <w:i/>
                <w:sz w:val="16"/>
                <w:szCs w:val="16"/>
              </w:rPr>
            </w:pPr>
          </w:p>
          <w:p w:rsidR="000A2175" w:rsidRPr="00050B81" w:rsidRDefault="000A2175" w:rsidP="00B25922">
            <w:pPr>
              <w:spacing w:after="0" w:line="240" w:lineRule="auto"/>
              <w:jc w:val="both"/>
              <w:rPr>
                <w:rFonts w:cs="Arial"/>
                <w:i/>
                <w:sz w:val="16"/>
                <w:szCs w:val="16"/>
              </w:rPr>
            </w:pPr>
            <w:r w:rsidRPr="00050B81">
              <w:rPr>
                <w:rFonts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0A2175" w:rsidRPr="00050B81" w:rsidRDefault="000A2175" w:rsidP="00B25922">
            <w:pPr>
              <w:spacing w:after="0" w:line="240" w:lineRule="auto"/>
              <w:jc w:val="both"/>
              <w:rPr>
                <w:rFonts w:cs="Arial"/>
                <w:i/>
                <w:sz w:val="16"/>
                <w:szCs w:val="16"/>
              </w:rPr>
            </w:pPr>
          </w:p>
          <w:p w:rsidR="000A2175" w:rsidRPr="00050B81" w:rsidRDefault="000A2175" w:rsidP="00B25922">
            <w:pPr>
              <w:spacing w:after="0" w:line="240" w:lineRule="auto"/>
              <w:jc w:val="both"/>
              <w:rPr>
                <w:rFonts w:cs="Arial"/>
                <w:i/>
                <w:sz w:val="16"/>
                <w:szCs w:val="16"/>
              </w:rPr>
            </w:pPr>
            <w:r w:rsidRPr="00050B81">
              <w:rPr>
                <w:rFonts w:cs="Arial"/>
                <w:i/>
                <w:sz w:val="16"/>
                <w:szCs w:val="16"/>
              </w:rPr>
              <w:t xml:space="preserve">Αναφέρονται  ρητά προσδιορισμένα κριτήρια αξιολόγησης και εάν και που είναι </w:t>
            </w:r>
            <w:proofErr w:type="spellStart"/>
            <w:r w:rsidRPr="00050B81">
              <w:rPr>
                <w:rFonts w:cs="Arial"/>
                <w:i/>
                <w:sz w:val="16"/>
                <w:szCs w:val="16"/>
              </w:rPr>
              <w:t>προσβάσιμα</w:t>
            </w:r>
            <w:proofErr w:type="spellEnd"/>
            <w:r w:rsidRPr="00050B81">
              <w:rPr>
                <w:rFonts w:cs="Arial"/>
                <w:i/>
                <w:sz w:val="16"/>
                <w:szCs w:val="16"/>
              </w:rPr>
              <w:t xml:space="preserve"> από τους φοιτητές.</w:t>
            </w:r>
          </w:p>
        </w:tc>
        <w:tc>
          <w:tcPr>
            <w:tcW w:w="5166" w:type="dxa"/>
          </w:tcPr>
          <w:p w:rsidR="000A2175" w:rsidRPr="00573467" w:rsidRDefault="000A2175" w:rsidP="008343A9">
            <w:pPr>
              <w:spacing w:after="0" w:line="240" w:lineRule="auto"/>
              <w:rPr>
                <w:iCs/>
                <w:color w:val="002060"/>
              </w:rPr>
            </w:pPr>
          </w:p>
          <w:p w:rsidR="000A2175" w:rsidRPr="00F23BCD" w:rsidRDefault="000A2175" w:rsidP="008343A9">
            <w:pPr>
              <w:spacing w:after="0" w:line="240" w:lineRule="auto"/>
              <w:rPr>
                <w:iCs/>
                <w:color w:val="002060"/>
                <w:lang w:val="en-US"/>
              </w:rPr>
            </w:pPr>
            <w:r>
              <w:rPr>
                <w:iCs/>
                <w:color w:val="002060"/>
              </w:rPr>
              <w:t>Ι</w:t>
            </w:r>
            <w:r w:rsidRPr="00F23BCD">
              <w:rPr>
                <w:iCs/>
                <w:color w:val="002060"/>
                <w:lang w:val="en-US"/>
              </w:rPr>
              <w:t xml:space="preserve">. </w:t>
            </w:r>
            <w:r w:rsidR="00F23BCD">
              <w:rPr>
                <w:iCs/>
                <w:color w:val="002060"/>
                <w:lang w:val="en-US"/>
              </w:rPr>
              <w:t>Two</w:t>
            </w:r>
            <w:r w:rsidR="00F23BCD" w:rsidRPr="00F23BCD">
              <w:rPr>
                <w:iCs/>
                <w:color w:val="002060"/>
                <w:lang w:val="en-US"/>
              </w:rPr>
              <w:t xml:space="preserve"> </w:t>
            </w:r>
            <w:r w:rsidR="00F23BCD">
              <w:rPr>
                <w:iCs/>
                <w:color w:val="002060"/>
                <w:lang w:val="en-US"/>
              </w:rPr>
              <w:t>formative</w:t>
            </w:r>
            <w:r w:rsidR="00F23BCD" w:rsidRPr="00F23BCD">
              <w:rPr>
                <w:iCs/>
                <w:color w:val="002060"/>
                <w:lang w:val="en-US"/>
              </w:rPr>
              <w:t xml:space="preserve"> </w:t>
            </w:r>
            <w:r w:rsidR="00F23BCD">
              <w:rPr>
                <w:iCs/>
                <w:color w:val="002060"/>
                <w:lang w:val="en-US"/>
              </w:rPr>
              <w:t>and</w:t>
            </w:r>
            <w:r w:rsidR="00F23BCD" w:rsidRPr="00F23BCD">
              <w:rPr>
                <w:iCs/>
                <w:color w:val="002060"/>
                <w:lang w:val="en-US"/>
              </w:rPr>
              <w:t>/</w:t>
            </w:r>
            <w:r w:rsidR="00F23BCD">
              <w:rPr>
                <w:iCs/>
                <w:color w:val="002060"/>
                <w:lang w:val="en-US"/>
              </w:rPr>
              <w:t>or</w:t>
            </w:r>
            <w:r w:rsidR="00F23BCD" w:rsidRPr="00F23BCD">
              <w:rPr>
                <w:iCs/>
                <w:color w:val="002060"/>
                <w:lang w:val="en-US"/>
              </w:rPr>
              <w:t xml:space="preserve"> </w:t>
            </w:r>
            <w:r w:rsidR="00F23BCD">
              <w:rPr>
                <w:iCs/>
                <w:color w:val="002060"/>
                <w:lang w:val="en-US"/>
              </w:rPr>
              <w:t>one</w:t>
            </w:r>
            <w:r w:rsidR="00F23BCD" w:rsidRPr="00F23BCD">
              <w:rPr>
                <w:iCs/>
                <w:color w:val="002060"/>
                <w:lang w:val="en-US"/>
              </w:rPr>
              <w:t xml:space="preserve"> </w:t>
            </w:r>
            <w:r w:rsidR="00F23BCD">
              <w:rPr>
                <w:iCs/>
                <w:color w:val="002060"/>
                <w:lang w:val="en-US"/>
              </w:rPr>
              <w:t>summative</w:t>
            </w:r>
            <w:r w:rsidR="00F23BCD" w:rsidRPr="00F23BCD">
              <w:rPr>
                <w:iCs/>
                <w:color w:val="002060"/>
                <w:lang w:val="en-US"/>
              </w:rPr>
              <w:t xml:space="preserve"> </w:t>
            </w:r>
            <w:r w:rsidR="00F23BCD">
              <w:rPr>
                <w:iCs/>
                <w:color w:val="002060"/>
                <w:lang w:val="en-US"/>
              </w:rPr>
              <w:t>examinations</w:t>
            </w:r>
            <w:r w:rsidR="00F23BCD" w:rsidRPr="00F23BCD">
              <w:rPr>
                <w:iCs/>
                <w:color w:val="002060"/>
                <w:lang w:val="en-US"/>
              </w:rPr>
              <w:t xml:space="preserve"> </w:t>
            </w:r>
            <w:r w:rsidR="00F23BCD">
              <w:rPr>
                <w:iCs/>
                <w:color w:val="002060"/>
                <w:lang w:val="en-US"/>
              </w:rPr>
              <w:t>comprising</w:t>
            </w:r>
            <w:r w:rsidR="00F23BCD" w:rsidRPr="00F23BCD">
              <w:rPr>
                <w:iCs/>
                <w:color w:val="002060"/>
                <w:lang w:val="en-US"/>
              </w:rPr>
              <w:t xml:space="preserve"> </w:t>
            </w:r>
            <w:r w:rsidR="00F23BCD">
              <w:rPr>
                <w:iCs/>
                <w:color w:val="002060"/>
                <w:lang w:val="en-US"/>
              </w:rPr>
              <w:t>short</w:t>
            </w:r>
            <w:r w:rsidR="00F23BCD" w:rsidRPr="00F23BCD">
              <w:rPr>
                <w:iCs/>
                <w:color w:val="002060"/>
                <w:lang w:val="en-US"/>
              </w:rPr>
              <w:t xml:space="preserve"> </w:t>
            </w:r>
            <w:r w:rsidR="00F23BCD">
              <w:rPr>
                <w:iCs/>
                <w:color w:val="002060"/>
                <w:lang w:val="en-US"/>
              </w:rPr>
              <w:t>answers</w:t>
            </w:r>
            <w:r w:rsidR="00F23BCD" w:rsidRPr="00F23BCD">
              <w:rPr>
                <w:iCs/>
                <w:color w:val="002060"/>
                <w:lang w:val="en-US"/>
              </w:rPr>
              <w:t xml:space="preserve"> </w:t>
            </w:r>
            <w:r w:rsidR="00F23BCD">
              <w:rPr>
                <w:iCs/>
                <w:color w:val="002060"/>
                <w:lang w:val="en-US"/>
              </w:rPr>
              <w:t>to</w:t>
            </w:r>
            <w:r w:rsidR="00F23BCD" w:rsidRPr="00F23BCD">
              <w:rPr>
                <w:iCs/>
                <w:color w:val="002060"/>
                <w:lang w:val="en-US"/>
              </w:rPr>
              <w:t xml:space="preserve"> </w:t>
            </w:r>
            <w:r w:rsidR="00F23BCD">
              <w:rPr>
                <w:iCs/>
                <w:color w:val="002060"/>
                <w:lang w:val="en-US"/>
              </w:rPr>
              <w:t>questions</w:t>
            </w:r>
            <w:r w:rsidR="00F23BCD" w:rsidRPr="00F23BCD">
              <w:rPr>
                <w:iCs/>
                <w:color w:val="002060"/>
                <w:lang w:val="en-US"/>
              </w:rPr>
              <w:t xml:space="preserve"> </w:t>
            </w:r>
            <w:r w:rsidR="00F23BCD">
              <w:rPr>
                <w:iCs/>
                <w:color w:val="002060"/>
                <w:lang w:val="en-US"/>
              </w:rPr>
              <w:t>and</w:t>
            </w:r>
            <w:r w:rsidR="00F23BCD" w:rsidRPr="00F23BCD">
              <w:rPr>
                <w:iCs/>
                <w:color w:val="002060"/>
                <w:lang w:val="en-US"/>
              </w:rPr>
              <w:t xml:space="preserve"> </w:t>
            </w:r>
            <w:r w:rsidR="00F23BCD">
              <w:rPr>
                <w:iCs/>
                <w:color w:val="002060"/>
                <w:lang w:val="en-US"/>
              </w:rPr>
              <w:t xml:space="preserve">short texts development </w:t>
            </w:r>
            <w:r w:rsidR="00C70C81" w:rsidRPr="00F23BCD">
              <w:rPr>
                <w:iCs/>
                <w:color w:val="002060"/>
                <w:lang w:val="en-US"/>
              </w:rPr>
              <w:t>(6</w:t>
            </w:r>
            <w:r w:rsidR="00F23BCD">
              <w:rPr>
                <w:iCs/>
                <w:color w:val="002060"/>
                <w:lang w:val="en-US"/>
              </w:rPr>
              <w:t>0%)</w:t>
            </w:r>
          </w:p>
          <w:p w:rsidR="000A2175" w:rsidRPr="00F23BCD" w:rsidRDefault="000A2175" w:rsidP="008343A9">
            <w:pPr>
              <w:spacing w:after="0" w:line="240" w:lineRule="auto"/>
              <w:ind w:left="267" w:hanging="267"/>
              <w:rPr>
                <w:iCs/>
                <w:color w:val="002060"/>
                <w:lang w:val="en-US"/>
              </w:rPr>
            </w:pPr>
          </w:p>
          <w:p w:rsidR="000A2175" w:rsidRPr="00F23BCD" w:rsidRDefault="000A2175" w:rsidP="008343A9">
            <w:pPr>
              <w:spacing w:after="0" w:line="240" w:lineRule="auto"/>
              <w:rPr>
                <w:iCs/>
                <w:color w:val="002060"/>
                <w:lang w:val="en-US"/>
              </w:rPr>
            </w:pPr>
            <w:r w:rsidRPr="00573467">
              <w:rPr>
                <w:iCs/>
                <w:color w:val="002060"/>
              </w:rPr>
              <w:t>ΙΙ</w:t>
            </w:r>
            <w:r w:rsidRPr="00F23BCD">
              <w:rPr>
                <w:iCs/>
                <w:color w:val="002060"/>
                <w:lang w:val="en-US"/>
              </w:rPr>
              <w:t xml:space="preserve">. </w:t>
            </w:r>
            <w:r w:rsidR="00F23BCD">
              <w:rPr>
                <w:iCs/>
                <w:color w:val="002060"/>
                <w:lang w:val="en-US"/>
              </w:rPr>
              <w:t xml:space="preserve">Written group work &amp; public presentation </w:t>
            </w:r>
            <w:r w:rsidR="00C70C81" w:rsidRPr="00F23BCD">
              <w:rPr>
                <w:iCs/>
                <w:color w:val="002060"/>
                <w:lang w:val="en-US"/>
              </w:rPr>
              <w:t>(4</w:t>
            </w:r>
            <w:r w:rsidRPr="00F23BCD">
              <w:rPr>
                <w:iCs/>
                <w:color w:val="002060"/>
                <w:lang w:val="en-US"/>
              </w:rPr>
              <w:t>0%)</w:t>
            </w:r>
          </w:p>
          <w:p w:rsidR="000A2175" w:rsidRPr="00F23BCD" w:rsidRDefault="000A2175" w:rsidP="008343A9">
            <w:pPr>
              <w:spacing w:after="0" w:line="240" w:lineRule="auto"/>
              <w:rPr>
                <w:iCs/>
                <w:color w:val="002060"/>
                <w:lang w:val="en-US"/>
              </w:rPr>
            </w:pPr>
          </w:p>
        </w:tc>
      </w:tr>
    </w:tbl>
    <w:p w:rsidR="000A2175" w:rsidRPr="00050B81" w:rsidRDefault="000A2175" w:rsidP="00050B81">
      <w:pPr>
        <w:widowControl w:val="0"/>
        <w:numPr>
          <w:ilvl w:val="0"/>
          <w:numId w:val="1"/>
        </w:numPr>
        <w:autoSpaceDE w:val="0"/>
        <w:autoSpaceDN w:val="0"/>
        <w:adjustRightInd w:val="0"/>
        <w:spacing w:before="240" w:after="0" w:line="240" w:lineRule="auto"/>
        <w:ind w:left="357" w:hanging="357"/>
        <w:rPr>
          <w:rFonts w:cs="Arial"/>
          <w:b/>
          <w:color w:val="000000"/>
          <w:lang w:val="en-US"/>
        </w:rPr>
      </w:pPr>
      <w:r w:rsidRPr="00050B81">
        <w:rPr>
          <w:rFonts w:cs="Arial"/>
          <w:b/>
          <w:color w:val="000000"/>
        </w:rPr>
        <w:t>ΣΥΝΙΣΤΩΜΕΝΗ</w:t>
      </w:r>
      <w:r w:rsidRPr="00050B81">
        <w:rPr>
          <w:rFonts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A2175" w:rsidRPr="00E57524" w:rsidTr="00BF6D32">
        <w:tc>
          <w:tcPr>
            <w:tcW w:w="8472" w:type="dxa"/>
          </w:tcPr>
          <w:p w:rsidR="000A2175" w:rsidRPr="00050B81" w:rsidRDefault="000A2175" w:rsidP="00050B81">
            <w:pPr>
              <w:spacing w:after="0" w:line="240" w:lineRule="auto"/>
              <w:jc w:val="both"/>
              <w:rPr>
                <w:rFonts w:cs="Arial"/>
                <w:i/>
                <w:sz w:val="16"/>
                <w:szCs w:val="16"/>
              </w:rPr>
            </w:pPr>
            <w:r w:rsidRPr="00050B81">
              <w:rPr>
                <w:rFonts w:cs="Arial"/>
                <w:i/>
                <w:sz w:val="16"/>
                <w:szCs w:val="16"/>
              </w:rPr>
              <w:t>-Προτεινόμενη Βιβλιογραφία :</w:t>
            </w:r>
          </w:p>
          <w:p w:rsidR="000A2175" w:rsidRDefault="000A2175" w:rsidP="00050B81">
            <w:pPr>
              <w:spacing w:after="0" w:line="240" w:lineRule="auto"/>
              <w:jc w:val="both"/>
              <w:rPr>
                <w:rFonts w:cs="Arial"/>
                <w:i/>
                <w:sz w:val="16"/>
                <w:szCs w:val="16"/>
              </w:rPr>
            </w:pPr>
            <w:r w:rsidRPr="00050B81">
              <w:rPr>
                <w:rFonts w:cs="Arial"/>
                <w:i/>
                <w:sz w:val="16"/>
                <w:szCs w:val="16"/>
              </w:rPr>
              <w:t>-Συναφή επιστημονικά περιοδικά:</w:t>
            </w:r>
          </w:p>
          <w:p w:rsidR="002A764A" w:rsidRDefault="002A764A" w:rsidP="002A764A">
            <w:pPr>
              <w:spacing w:after="0" w:line="240" w:lineRule="auto"/>
              <w:jc w:val="both"/>
              <w:rPr>
                <w:rFonts w:cs="Arial"/>
                <w:color w:val="002060"/>
                <w:sz w:val="20"/>
                <w:szCs w:val="20"/>
              </w:rPr>
            </w:pPr>
            <w:r>
              <w:rPr>
                <w:rFonts w:cs="Arial"/>
                <w:color w:val="002060"/>
                <w:sz w:val="20"/>
                <w:szCs w:val="20"/>
              </w:rPr>
              <w:t xml:space="preserve">Δερβίσης, Σ. (1998) Οι μαθητές μιας τάξης ως κοινωνική ομάδα και η </w:t>
            </w:r>
            <w:proofErr w:type="spellStart"/>
            <w:r>
              <w:rPr>
                <w:rFonts w:cs="Arial"/>
                <w:color w:val="002060"/>
                <w:sz w:val="20"/>
                <w:szCs w:val="20"/>
              </w:rPr>
              <w:t>ομαδοκεντρική</w:t>
            </w:r>
            <w:proofErr w:type="spellEnd"/>
            <w:r>
              <w:rPr>
                <w:rFonts w:cs="Arial"/>
                <w:color w:val="002060"/>
                <w:sz w:val="20"/>
                <w:szCs w:val="20"/>
              </w:rPr>
              <w:t xml:space="preserve"> διδασκαλία, Αθήνα, </w:t>
            </w:r>
            <w:r>
              <w:rPr>
                <w:rFonts w:cs="Arial"/>
                <w:color w:val="002060"/>
                <w:sz w:val="20"/>
                <w:szCs w:val="20"/>
                <w:lang w:val="en-US"/>
              </w:rPr>
              <w:t>Gutenberg</w:t>
            </w:r>
          </w:p>
          <w:p w:rsidR="002A764A" w:rsidRDefault="002A764A" w:rsidP="002A764A">
            <w:pPr>
              <w:spacing w:after="0" w:line="240" w:lineRule="auto"/>
              <w:jc w:val="both"/>
              <w:rPr>
                <w:rFonts w:cs="Arial"/>
                <w:color w:val="002060"/>
                <w:sz w:val="20"/>
                <w:szCs w:val="20"/>
              </w:rPr>
            </w:pPr>
            <w:proofErr w:type="spellStart"/>
            <w:r>
              <w:rPr>
                <w:rFonts w:cs="Arial"/>
                <w:color w:val="002060"/>
                <w:sz w:val="20"/>
                <w:szCs w:val="20"/>
              </w:rPr>
              <w:t>Κατερέλος</w:t>
            </w:r>
            <w:proofErr w:type="spellEnd"/>
            <w:r>
              <w:rPr>
                <w:rFonts w:cs="Arial"/>
                <w:color w:val="002060"/>
                <w:sz w:val="20"/>
                <w:szCs w:val="20"/>
              </w:rPr>
              <w:t xml:space="preserve">, Γ. (1999) Θεωρία και πράξη στην εκπαιδευτική σχέση: </w:t>
            </w:r>
            <w:proofErr w:type="spellStart"/>
            <w:r>
              <w:rPr>
                <w:rFonts w:cs="Arial"/>
                <w:color w:val="002060"/>
                <w:sz w:val="20"/>
                <w:szCs w:val="20"/>
              </w:rPr>
              <w:t>Κοινωνιοψυχολογική</w:t>
            </w:r>
            <w:proofErr w:type="spellEnd"/>
            <w:r>
              <w:rPr>
                <w:rFonts w:cs="Arial"/>
                <w:color w:val="002060"/>
                <w:sz w:val="20"/>
                <w:szCs w:val="20"/>
              </w:rPr>
              <w:t xml:space="preserve"> δυναμική της εκπαιδευτικής πρακτικής, Αθήνα, Ελληνικά Γράμματα.</w:t>
            </w:r>
          </w:p>
          <w:p w:rsidR="002A764A" w:rsidRDefault="002A764A" w:rsidP="002A764A">
            <w:pPr>
              <w:spacing w:after="0" w:line="240" w:lineRule="auto"/>
              <w:jc w:val="both"/>
              <w:rPr>
                <w:rFonts w:cs="Arial"/>
                <w:color w:val="002060"/>
                <w:sz w:val="20"/>
                <w:szCs w:val="20"/>
              </w:rPr>
            </w:pPr>
            <w:r>
              <w:rPr>
                <w:rFonts w:cs="Arial"/>
                <w:color w:val="002060"/>
                <w:sz w:val="20"/>
                <w:szCs w:val="20"/>
              </w:rPr>
              <w:t>Καψάλης, Α. και Νήμα, Ε. (2015) Σύγχρονη διδακτική, Κυριακίδης, Αθήνα</w:t>
            </w:r>
          </w:p>
          <w:p w:rsidR="002A764A" w:rsidRDefault="002A764A" w:rsidP="002A764A">
            <w:pPr>
              <w:spacing w:after="0" w:line="240" w:lineRule="auto"/>
              <w:jc w:val="both"/>
              <w:rPr>
                <w:rFonts w:cs="Arial"/>
                <w:color w:val="002060"/>
                <w:sz w:val="20"/>
                <w:szCs w:val="20"/>
              </w:rPr>
            </w:pPr>
            <w:r>
              <w:rPr>
                <w:rFonts w:cs="Arial"/>
                <w:color w:val="002060"/>
                <w:sz w:val="20"/>
                <w:szCs w:val="20"/>
              </w:rPr>
              <w:t>Κιούσης, Γ. (2018) Διδακτική γεωργικών επιστημών, Αθήνα, Έμβρυο.</w:t>
            </w:r>
          </w:p>
          <w:p w:rsidR="002A764A" w:rsidRDefault="002A764A" w:rsidP="002A764A">
            <w:pPr>
              <w:spacing w:after="0" w:line="240" w:lineRule="auto"/>
              <w:jc w:val="both"/>
              <w:rPr>
                <w:rFonts w:cs="Arial"/>
                <w:color w:val="002060"/>
                <w:sz w:val="20"/>
                <w:szCs w:val="20"/>
              </w:rPr>
            </w:pPr>
            <w:proofErr w:type="spellStart"/>
            <w:r>
              <w:rPr>
                <w:rFonts w:cs="Arial"/>
                <w:color w:val="002060"/>
                <w:sz w:val="20"/>
                <w:szCs w:val="20"/>
              </w:rPr>
              <w:t>Κοσσυβάκη</w:t>
            </w:r>
            <w:proofErr w:type="spellEnd"/>
            <w:r>
              <w:rPr>
                <w:rFonts w:cs="Arial"/>
                <w:color w:val="002060"/>
                <w:sz w:val="20"/>
                <w:szCs w:val="20"/>
              </w:rPr>
              <w:t xml:space="preserve">, Φ. (1998) Κριτική επικοινωνιακή διδασκαλία: Κριτική προσέγγιση της διδακτικής πράξης, Αθήνα, </w:t>
            </w:r>
            <w:r>
              <w:rPr>
                <w:rFonts w:cs="Arial"/>
                <w:color w:val="002060"/>
                <w:sz w:val="20"/>
                <w:szCs w:val="20"/>
                <w:lang w:val="en-US"/>
              </w:rPr>
              <w:t>Gutenberg</w:t>
            </w:r>
          </w:p>
          <w:p w:rsidR="002A764A" w:rsidRPr="00721D3D" w:rsidRDefault="002A764A" w:rsidP="002A764A">
            <w:pPr>
              <w:spacing w:after="0" w:line="240" w:lineRule="auto"/>
              <w:jc w:val="both"/>
              <w:rPr>
                <w:rFonts w:cs="Arial"/>
                <w:color w:val="002060"/>
                <w:sz w:val="20"/>
                <w:szCs w:val="20"/>
              </w:rPr>
            </w:pPr>
            <w:proofErr w:type="spellStart"/>
            <w:r>
              <w:rPr>
                <w:rFonts w:cs="Arial"/>
                <w:color w:val="002060"/>
                <w:sz w:val="20"/>
                <w:szCs w:val="20"/>
              </w:rPr>
              <w:t>Ματσαγγούρας</w:t>
            </w:r>
            <w:proofErr w:type="spellEnd"/>
            <w:r>
              <w:rPr>
                <w:rFonts w:cs="Arial"/>
                <w:color w:val="002060"/>
                <w:sz w:val="20"/>
                <w:szCs w:val="20"/>
              </w:rPr>
              <w:t xml:space="preserve">, Η. (1995) Η εξέλιξη της διδακτικής: Επιστημολογική θεώρηση, Αθήνα, </w:t>
            </w:r>
            <w:r>
              <w:rPr>
                <w:rFonts w:cs="Arial"/>
                <w:color w:val="002060"/>
                <w:sz w:val="20"/>
                <w:szCs w:val="20"/>
                <w:lang w:val="en-US"/>
              </w:rPr>
              <w:t>Gutenberg</w:t>
            </w:r>
          </w:p>
          <w:p w:rsidR="002A764A" w:rsidRPr="007655ED" w:rsidRDefault="002A764A" w:rsidP="002A764A">
            <w:pPr>
              <w:spacing w:after="0" w:line="240" w:lineRule="auto"/>
              <w:jc w:val="both"/>
              <w:rPr>
                <w:rFonts w:cs="Arial"/>
                <w:color w:val="002060"/>
                <w:sz w:val="20"/>
                <w:szCs w:val="20"/>
              </w:rPr>
            </w:pPr>
            <w:proofErr w:type="spellStart"/>
            <w:r>
              <w:rPr>
                <w:rFonts w:cs="Arial"/>
                <w:color w:val="002060"/>
                <w:sz w:val="20"/>
                <w:szCs w:val="20"/>
              </w:rPr>
              <w:t>Ματσαγγούρας</w:t>
            </w:r>
            <w:proofErr w:type="spellEnd"/>
            <w:r>
              <w:rPr>
                <w:rFonts w:cs="Arial"/>
                <w:color w:val="002060"/>
                <w:sz w:val="20"/>
                <w:szCs w:val="20"/>
              </w:rPr>
              <w:t xml:space="preserve">, Η. (1998) Θεωρία και πράξη της διδασκαλίας: Θεωρία της διδασκαλίας (Η προσωπική θεωρία ως πλαίσιο </w:t>
            </w:r>
            <w:proofErr w:type="spellStart"/>
            <w:r>
              <w:rPr>
                <w:rFonts w:cs="Arial"/>
                <w:color w:val="002060"/>
                <w:sz w:val="20"/>
                <w:szCs w:val="20"/>
              </w:rPr>
              <w:t>στοχαστικο</w:t>
            </w:r>
            <w:proofErr w:type="spellEnd"/>
            <w:r>
              <w:rPr>
                <w:rFonts w:cs="Arial"/>
                <w:color w:val="002060"/>
                <w:sz w:val="20"/>
                <w:szCs w:val="20"/>
              </w:rPr>
              <w:t xml:space="preserve">-κριτικής ανάλυσης), Αθήνα, </w:t>
            </w:r>
            <w:r>
              <w:rPr>
                <w:rFonts w:cs="Arial"/>
                <w:color w:val="002060"/>
                <w:sz w:val="20"/>
                <w:szCs w:val="20"/>
                <w:lang w:val="en-US"/>
              </w:rPr>
              <w:t>Gutenberg</w:t>
            </w:r>
          </w:p>
          <w:p w:rsidR="002A764A" w:rsidRDefault="002A764A" w:rsidP="002A764A">
            <w:pPr>
              <w:spacing w:after="0" w:line="240" w:lineRule="auto"/>
              <w:jc w:val="both"/>
              <w:rPr>
                <w:rFonts w:cs="Arial"/>
                <w:color w:val="002060"/>
                <w:sz w:val="20"/>
                <w:szCs w:val="20"/>
              </w:rPr>
            </w:pPr>
            <w:proofErr w:type="spellStart"/>
            <w:r>
              <w:rPr>
                <w:rFonts w:cs="Arial"/>
                <w:color w:val="002060"/>
                <w:sz w:val="20"/>
                <w:szCs w:val="20"/>
              </w:rPr>
              <w:t>Ματσαγγούρας</w:t>
            </w:r>
            <w:proofErr w:type="spellEnd"/>
            <w:r>
              <w:rPr>
                <w:rFonts w:cs="Arial"/>
                <w:color w:val="002060"/>
                <w:sz w:val="20"/>
                <w:szCs w:val="20"/>
              </w:rPr>
              <w:t xml:space="preserve">, Η. (1999) Θεωρία και πράξη της διδασκαλίας: Η σχολική τάξη (χώρος, ομάδα, πειθαρχία, μέθοδος), Αθήνα: </w:t>
            </w:r>
            <w:proofErr w:type="spellStart"/>
            <w:r>
              <w:rPr>
                <w:rFonts w:cs="Arial"/>
                <w:color w:val="002060"/>
                <w:sz w:val="20"/>
                <w:szCs w:val="20"/>
              </w:rPr>
              <w:t>Εκδ</w:t>
            </w:r>
            <w:proofErr w:type="spellEnd"/>
            <w:r>
              <w:rPr>
                <w:rFonts w:cs="Arial"/>
                <w:color w:val="002060"/>
                <w:sz w:val="20"/>
                <w:szCs w:val="20"/>
              </w:rPr>
              <w:t>. Γρηγόρη</w:t>
            </w:r>
          </w:p>
          <w:p w:rsidR="002A764A" w:rsidRDefault="002A764A" w:rsidP="002A764A">
            <w:pPr>
              <w:spacing w:after="0" w:line="240" w:lineRule="auto"/>
              <w:jc w:val="both"/>
              <w:rPr>
                <w:rFonts w:cs="Arial"/>
                <w:color w:val="002060"/>
                <w:sz w:val="20"/>
                <w:szCs w:val="20"/>
              </w:rPr>
            </w:pPr>
            <w:proofErr w:type="spellStart"/>
            <w:r>
              <w:rPr>
                <w:rFonts w:cs="Arial"/>
                <w:color w:val="002060"/>
                <w:sz w:val="20"/>
                <w:szCs w:val="20"/>
              </w:rPr>
              <w:t>Ματσαγγούρας</w:t>
            </w:r>
            <w:proofErr w:type="spellEnd"/>
            <w:r>
              <w:rPr>
                <w:rFonts w:cs="Arial"/>
                <w:color w:val="002060"/>
                <w:sz w:val="20"/>
                <w:szCs w:val="20"/>
              </w:rPr>
              <w:t xml:space="preserve">, Η. (2008) </w:t>
            </w:r>
            <w:proofErr w:type="spellStart"/>
            <w:r>
              <w:rPr>
                <w:rFonts w:cs="Arial"/>
                <w:color w:val="002060"/>
                <w:sz w:val="20"/>
                <w:szCs w:val="20"/>
              </w:rPr>
              <w:t>Ομαδοσυνεργατική</w:t>
            </w:r>
            <w:proofErr w:type="spellEnd"/>
            <w:r>
              <w:rPr>
                <w:rFonts w:cs="Arial"/>
                <w:color w:val="002060"/>
                <w:sz w:val="20"/>
                <w:szCs w:val="20"/>
              </w:rPr>
              <w:t xml:space="preserve"> διδασκαλία και μάθηση, Αθήνα: </w:t>
            </w:r>
            <w:proofErr w:type="spellStart"/>
            <w:r>
              <w:rPr>
                <w:rFonts w:cs="Arial"/>
                <w:color w:val="002060"/>
                <w:sz w:val="20"/>
                <w:szCs w:val="20"/>
              </w:rPr>
              <w:t>Εκδ</w:t>
            </w:r>
            <w:proofErr w:type="spellEnd"/>
            <w:r>
              <w:rPr>
                <w:rFonts w:cs="Arial"/>
                <w:color w:val="002060"/>
                <w:sz w:val="20"/>
                <w:szCs w:val="20"/>
              </w:rPr>
              <w:t>. Γρηγόρη</w:t>
            </w:r>
          </w:p>
          <w:p w:rsidR="002A764A" w:rsidRDefault="002A764A" w:rsidP="002A764A">
            <w:pPr>
              <w:spacing w:after="0" w:line="240" w:lineRule="auto"/>
              <w:jc w:val="both"/>
              <w:rPr>
                <w:rFonts w:cs="Arial"/>
                <w:color w:val="002060"/>
                <w:sz w:val="20"/>
                <w:szCs w:val="20"/>
              </w:rPr>
            </w:pPr>
            <w:proofErr w:type="spellStart"/>
            <w:r>
              <w:rPr>
                <w:rFonts w:cs="Arial"/>
                <w:color w:val="002060"/>
                <w:sz w:val="20"/>
                <w:szCs w:val="20"/>
              </w:rPr>
              <w:t>Ματσαγγούρας</w:t>
            </w:r>
            <w:proofErr w:type="spellEnd"/>
            <w:r>
              <w:rPr>
                <w:rFonts w:cs="Arial"/>
                <w:color w:val="002060"/>
                <w:sz w:val="20"/>
                <w:szCs w:val="20"/>
              </w:rPr>
              <w:t>, Η. (2009) Εισαγωγή στις επιστήμες της παιδαγωγικής: Εναλλακτικές προσεγγίσεις, διδακτικές προεκτάσεις, Αθήνα,</w:t>
            </w:r>
            <w:r w:rsidRPr="00664ADE">
              <w:rPr>
                <w:rFonts w:cs="Arial"/>
                <w:color w:val="002060"/>
                <w:sz w:val="20"/>
                <w:szCs w:val="20"/>
              </w:rPr>
              <w:t xml:space="preserve"> </w:t>
            </w:r>
            <w:r>
              <w:rPr>
                <w:rFonts w:cs="Arial"/>
                <w:color w:val="002060"/>
                <w:sz w:val="20"/>
                <w:szCs w:val="20"/>
                <w:lang w:val="en-US"/>
              </w:rPr>
              <w:t>Gutenberg</w:t>
            </w:r>
            <w:r>
              <w:rPr>
                <w:rFonts w:cs="Arial"/>
                <w:color w:val="002060"/>
                <w:sz w:val="20"/>
                <w:szCs w:val="20"/>
              </w:rPr>
              <w:t>.</w:t>
            </w:r>
          </w:p>
          <w:p w:rsidR="002A764A" w:rsidRPr="00AC71F8" w:rsidRDefault="002A764A" w:rsidP="002A764A">
            <w:pPr>
              <w:spacing w:after="0" w:line="240" w:lineRule="auto"/>
              <w:jc w:val="both"/>
              <w:rPr>
                <w:rFonts w:cs="Arial"/>
                <w:color w:val="002060"/>
                <w:sz w:val="20"/>
                <w:szCs w:val="20"/>
              </w:rPr>
            </w:pPr>
            <w:proofErr w:type="spellStart"/>
            <w:r>
              <w:rPr>
                <w:rFonts w:cs="Arial"/>
                <w:color w:val="002060"/>
                <w:sz w:val="20"/>
                <w:szCs w:val="20"/>
              </w:rPr>
              <w:t>Ματσαγγούρας</w:t>
            </w:r>
            <w:proofErr w:type="spellEnd"/>
            <w:r>
              <w:rPr>
                <w:rFonts w:cs="Arial"/>
                <w:color w:val="002060"/>
                <w:sz w:val="20"/>
                <w:szCs w:val="20"/>
              </w:rPr>
              <w:t xml:space="preserve">, Η. (2012) Η διαθεματικότητα στη σχολική γνώση, Αθήνα: </w:t>
            </w:r>
            <w:proofErr w:type="spellStart"/>
            <w:r>
              <w:rPr>
                <w:rFonts w:cs="Arial"/>
                <w:color w:val="002060"/>
                <w:sz w:val="20"/>
                <w:szCs w:val="20"/>
              </w:rPr>
              <w:t>Εκδ</w:t>
            </w:r>
            <w:proofErr w:type="spellEnd"/>
            <w:r>
              <w:rPr>
                <w:rFonts w:cs="Arial"/>
                <w:color w:val="002060"/>
                <w:sz w:val="20"/>
                <w:szCs w:val="20"/>
              </w:rPr>
              <w:t>. Γρηγόρη</w:t>
            </w:r>
          </w:p>
          <w:p w:rsidR="002A764A" w:rsidRDefault="002A764A" w:rsidP="002A764A">
            <w:pPr>
              <w:spacing w:after="0" w:line="240" w:lineRule="auto"/>
              <w:jc w:val="both"/>
              <w:rPr>
                <w:rFonts w:cs="Arial"/>
                <w:color w:val="002060"/>
                <w:sz w:val="20"/>
                <w:szCs w:val="20"/>
              </w:rPr>
            </w:pPr>
            <w:r>
              <w:rPr>
                <w:rFonts w:cs="Arial"/>
                <w:color w:val="002060"/>
                <w:sz w:val="20"/>
                <w:szCs w:val="20"/>
              </w:rPr>
              <w:t>Παπαδάκη-</w:t>
            </w:r>
            <w:proofErr w:type="spellStart"/>
            <w:r>
              <w:rPr>
                <w:rFonts w:cs="Arial"/>
                <w:color w:val="002060"/>
                <w:sz w:val="20"/>
                <w:szCs w:val="20"/>
              </w:rPr>
              <w:t>Κλαυδιανού</w:t>
            </w:r>
            <w:proofErr w:type="spellEnd"/>
            <w:r>
              <w:rPr>
                <w:rFonts w:cs="Arial"/>
                <w:color w:val="002060"/>
                <w:sz w:val="20"/>
                <w:szCs w:val="20"/>
              </w:rPr>
              <w:t xml:space="preserve">, Α. (2009) Γεωργική Εκπαίδευση, </w:t>
            </w:r>
            <w:proofErr w:type="spellStart"/>
            <w:r>
              <w:rPr>
                <w:rFonts w:cs="Arial"/>
                <w:color w:val="002060"/>
                <w:sz w:val="20"/>
                <w:szCs w:val="20"/>
              </w:rPr>
              <w:t>Εκδ</w:t>
            </w:r>
            <w:proofErr w:type="spellEnd"/>
            <w:r>
              <w:rPr>
                <w:rFonts w:cs="Arial"/>
                <w:color w:val="002060"/>
                <w:sz w:val="20"/>
                <w:szCs w:val="20"/>
              </w:rPr>
              <w:t xml:space="preserve">. Γράφημα, </w:t>
            </w:r>
            <w:proofErr w:type="spellStart"/>
            <w:r>
              <w:rPr>
                <w:rFonts w:cs="Arial"/>
                <w:color w:val="002060"/>
                <w:sz w:val="20"/>
                <w:szCs w:val="20"/>
              </w:rPr>
              <w:t>Θεσ</w:t>
            </w:r>
            <w:proofErr w:type="spellEnd"/>
            <w:r>
              <w:rPr>
                <w:rFonts w:cs="Arial"/>
                <w:color w:val="002060"/>
                <w:sz w:val="20"/>
                <w:szCs w:val="20"/>
              </w:rPr>
              <w:t>/</w:t>
            </w:r>
            <w:proofErr w:type="spellStart"/>
            <w:r>
              <w:rPr>
                <w:rFonts w:cs="Arial"/>
                <w:color w:val="002060"/>
                <w:sz w:val="20"/>
                <w:szCs w:val="20"/>
              </w:rPr>
              <w:t>νικη</w:t>
            </w:r>
            <w:proofErr w:type="spellEnd"/>
            <w:r>
              <w:rPr>
                <w:rFonts w:cs="Arial"/>
                <w:color w:val="002060"/>
                <w:sz w:val="20"/>
                <w:szCs w:val="20"/>
              </w:rPr>
              <w:t>.</w:t>
            </w:r>
          </w:p>
          <w:p w:rsidR="002A764A" w:rsidRDefault="002A764A" w:rsidP="002A764A">
            <w:pPr>
              <w:spacing w:after="0" w:line="240" w:lineRule="auto"/>
              <w:jc w:val="both"/>
              <w:rPr>
                <w:rFonts w:cs="Arial"/>
                <w:color w:val="002060"/>
                <w:sz w:val="20"/>
                <w:szCs w:val="20"/>
              </w:rPr>
            </w:pPr>
            <w:r>
              <w:rPr>
                <w:rFonts w:cs="Arial"/>
                <w:color w:val="002060"/>
                <w:sz w:val="20"/>
                <w:szCs w:val="20"/>
              </w:rPr>
              <w:t xml:space="preserve">Πετρουλάκης, Ν. (1992) Προγράμματα, εκπαιδευτικοί στόχοι, μεθοδολογία, Αθήνα: </w:t>
            </w:r>
            <w:proofErr w:type="spellStart"/>
            <w:r>
              <w:rPr>
                <w:rFonts w:cs="Arial"/>
                <w:color w:val="002060"/>
                <w:sz w:val="20"/>
                <w:szCs w:val="20"/>
              </w:rPr>
              <w:t>Εκδ</w:t>
            </w:r>
            <w:proofErr w:type="spellEnd"/>
            <w:r>
              <w:rPr>
                <w:rFonts w:cs="Arial"/>
                <w:color w:val="002060"/>
                <w:sz w:val="20"/>
                <w:szCs w:val="20"/>
              </w:rPr>
              <w:t>. Γρηγόρη</w:t>
            </w:r>
          </w:p>
          <w:p w:rsidR="002A764A" w:rsidRDefault="002A764A" w:rsidP="002A764A">
            <w:pPr>
              <w:spacing w:after="0" w:line="240" w:lineRule="auto"/>
              <w:jc w:val="both"/>
              <w:rPr>
                <w:rFonts w:cs="Arial"/>
                <w:color w:val="002060"/>
                <w:sz w:val="20"/>
                <w:szCs w:val="20"/>
              </w:rPr>
            </w:pPr>
            <w:r>
              <w:rPr>
                <w:rFonts w:cs="Arial"/>
                <w:color w:val="002060"/>
                <w:sz w:val="20"/>
                <w:szCs w:val="20"/>
              </w:rPr>
              <w:t xml:space="preserve">Πηγιάκη, Π. (2003) Προετοιμασία, σχεδιασμός και αξιολόγηση της διδασκαλίας: Διδακτική μεθοδολογία, Αθήνα: </w:t>
            </w:r>
            <w:proofErr w:type="spellStart"/>
            <w:r>
              <w:rPr>
                <w:rFonts w:cs="Arial"/>
                <w:color w:val="002060"/>
                <w:sz w:val="20"/>
                <w:szCs w:val="20"/>
              </w:rPr>
              <w:t>Εκδ</w:t>
            </w:r>
            <w:proofErr w:type="spellEnd"/>
            <w:r>
              <w:rPr>
                <w:rFonts w:cs="Arial"/>
                <w:color w:val="002060"/>
                <w:sz w:val="20"/>
                <w:szCs w:val="20"/>
              </w:rPr>
              <w:t>. Γρηγόρη</w:t>
            </w:r>
          </w:p>
          <w:p w:rsidR="002A764A" w:rsidRDefault="002A764A" w:rsidP="002A764A">
            <w:pPr>
              <w:spacing w:after="0" w:line="240" w:lineRule="auto"/>
              <w:jc w:val="both"/>
              <w:rPr>
                <w:rFonts w:cs="Arial"/>
                <w:color w:val="002060"/>
                <w:sz w:val="20"/>
                <w:szCs w:val="20"/>
              </w:rPr>
            </w:pPr>
            <w:proofErr w:type="spellStart"/>
            <w:r>
              <w:rPr>
                <w:rFonts w:cs="Arial"/>
                <w:color w:val="002060"/>
                <w:sz w:val="20"/>
                <w:szCs w:val="20"/>
              </w:rPr>
              <w:t>Τριλιανός</w:t>
            </w:r>
            <w:proofErr w:type="spellEnd"/>
            <w:r>
              <w:rPr>
                <w:rFonts w:cs="Arial"/>
                <w:color w:val="002060"/>
                <w:sz w:val="20"/>
                <w:szCs w:val="20"/>
              </w:rPr>
              <w:t>, Θ</w:t>
            </w:r>
            <w:r w:rsidRPr="00452E26">
              <w:rPr>
                <w:rFonts w:cs="Arial"/>
                <w:color w:val="002060"/>
                <w:sz w:val="20"/>
                <w:szCs w:val="20"/>
              </w:rPr>
              <w:t>. (1991 και 1992) Μεθοδολογία</w:t>
            </w:r>
            <w:r>
              <w:rPr>
                <w:rFonts w:cs="Arial"/>
                <w:color w:val="002060"/>
                <w:sz w:val="20"/>
                <w:szCs w:val="20"/>
              </w:rPr>
              <w:t xml:space="preserve"> της διδασκαλίας (Ι και ΙΙ), Αθήνα, </w:t>
            </w:r>
            <w:proofErr w:type="spellStart"/>
            <w:r>
              <w:rPr>
                <w:rFonts w:cs="Arial"/>
                <w:color w:val="002060"/>
                <w:sz w:val="20"/>
                <w:szCs w:val="20"/>
              </w:rPr>
              <w:t>Αφοι</w:t>
            </w:r>
            <w:proofErr w:type="spellEnd"/>
            <w:r>
              <w:rPr>
                <w:rFonts w:cs="Arial"/>
                <w:color w:val="002060"/>
                <w:sz w:val="20"/>
                <w:szCs w:val="20"/>
              </w:rPr>
              <w:t xml:space="preserve"> </w:t>
            </w:r>
            <w:proofErr w:type="spellStart"/>
            <w:r>
              <w:rPr>
                <w:rFonts w:cs="Arial"/>
                <w:color w:val="002060"/>
                <w:sz w:val="20"/>
                <w:szCs w:val="20"/>
              </w:rPr>
              <w:t>Τολίδη</w:t>
            </w:r>
            <w:proofErr w:type="spellEnd"/>
          </w:p>
          <w:p w:rsidR="002A764A" w:rsidRPr="008D48B7" w:rsidRDefault="002A764A" w:rsidP="002A764A">
            <w:pPr>
              <w:spacing w:after="0" w:line="240" w:lineRule="auto"/>
              <w:jc w:val="both"/>
              <w:rPr>
                <w:rFonts w:cs="Arial"/>
                <w:color w:val="002060"/>
                <w:sz w:val="20"/>
                <w:szCs w:val="20"/>
                <w:lang w:val="en-US"/>
              </w:rPr>
            </w:pPr>
            <w:proofErr w:type="spellStart"/>
            <w:r>
              <w:rPr>
                <w:rFonts w:cs="Arial"/>
                <w:color w:val="002060"/>
                <w:sz w:val="20"/>
                <w:szCs w:val="20"/>
              </w:rPr>
              <w:t>Φλουρής</w:t>
            </w:r>
            <w:proofErr w:type="spellEnd"/>
            <w:r>
              <w:rPr>
                <w:rFonts w:cs="Arial"/>
                <w:color w:val="002060"/>
                <w:sz w:val="20"/>
                <w:szCs w:val="20"/>
              </w:rPr>
              <w:t xml:space="preserve">, Γ. (2003) Η αρχιτεκτονική της διδασκαλίας και η διαδικασία της μάθησης, Αθήνα: </w:t>
            </w:r>
            <w:proofErr w:type="spellStart"/>
            <w:r>
              <w:rPr>
                <w:rFonts w:cs="Arial"/>
                <w:color w:val="002060"/>
                <w:sz w:val="20"/>
                <w:szCs w:val="20"/>
              </w:rPr>
              <w:t>Εκδ</w:t>
            </w:r>
            <w:proofErr w:type="spellEnd"/>
            <w:r>
              <w:rPr>
                <w:rFonts w:cs="Arial"/>
                <w:color w:val="002060"/>
                <w:sz w:val="20"/>
                <w:szCs w:val="20"/>
              </w:rPr>
              <w:t>. Γρηγόρη</w:t>
            </w:r>
          </w:p>
          <w:p w:rsidR="002A764A" w:rsidRPr="008D48B7" w:rsidRDefault="002A764A" w:rsidP="002A764A">
            <w:pPr>
              <w:spacing w:after="0" w:line="240" w:lineRule="auto"/>
              <w:jc w:val="both"/>
              <w:rPr>
                <w:rFonts w:cs="Arial"/>
                <w:color w:val="002060"/>
                <w:sz w:val="20"/>
                <w:szCs w:val="20"/>
                <w:lang w:val="en-US"/>
              </w:rPr>
            </w:pPr>
            <w:r>
              <w:rPr>
                <w:rFonts w:cs="Arial"/>
                <w:color w:val="002060"/>
                <w:sz w:val="20"/>
                <w:szCs w:val="20"/>
              </w:rPr>
              <w:lastRenderedPageBreak/>
              <w:t>Φράγκος</w:t>
            </w:r>
            <w:r w:rsidRPr="008D48B7">
              <w:rPr>
                <w:rFonts w:cs="Arial"/>
                <w:color w:val="002060"/>
                <w:sz w:val="20"/>
                <w:szCs w:val="20"/>
                <w:lang w:val="en-US"/>
              </w:rPr>
              <w:t xml:space="preserve">, </w:t>
            </w:r>
            <w:r>
              <w:rPr>
                <w:rFonts w:cs="Arial"/>
                <w:color w:val="002060"/>
                <w:sz w:val="20"/>
                <w:szCs w:val="20"/>
              </w:rPr>
              <w:t>Χ</w:t>
            </w:r>
            <w:r w:rsidRPr="008D48B7">
              <w:rPr>
                <w:rFonts w:cs="Arial"/>
                <w:color w:val="002060"/>
                <w:sz w:val="20"/>
                <w:szCs w:val="20"/>
                <w:lang w:val="en-US"/>
              </w:rPr>
              <w:t xml:space="preserve">. (1984) </w:t>
            </w:r>
            <w:r>
              <w:rPr>
                <w:rFonts w:cs="Arial"/>
                <w:color w:val="002060"/>
                <w:sz w:val="20"/>
                <w:szCs w:val="20"/>
              </w:rPr>
              <w:t>Ψυχοπαιδαγωγική</w:t>
            </w:r>
            <w:r w:rsidRPr="008D48B7">
              <w:rPr>
                <w:rFonts w:cs="Arial"/>
                <w:color w:val="002060"/>
                <w:sz w:val="20"/>
                <w:szCs w:val="20"/>
                <w:lang w:val="en-US"/>
              </w:rPr>
              <w:t xml:space="preserve">, </w:t>
            </w:r>
            <w:r>
              <w:rPr>
                <w:rFonts w:cs="Arial"/>
                <w:color w:val="002060"/>
                <w:sz w:val="20"/>
                <w:szCs w:val="20"/>
              </w:rPr>
              <w:t>Αθήνα</w:t>
            </w:r>
            <w:r w:rsidRPr="008D48B7">
              <w:rPr>
                <w:rFonts w:cs="Arial"/>
                <w:color w:val="002060"/>
                <w:sz w:val="20"/>
                <w:szCs w:val="20"/>
                <w:lang w:val="en-US"/>
              </w:rPr>
              <w:t xml:space="preserve">, </w:t>
            </w:r>
            <w:r>
              <w:rPr>
                <w:rFonts w:cs="Arial"/>
                <w:color w:val="002060"/>
                <w:sz w:val="20"/>
                <w:szCs w:val="20"/>
                <w:lang w:val="en-US"/>
              </w:rPr>
              <w:t>Gutenberg</w:t>
            </w:r>
          </w:p>
          <w:p w:rsidR="002A764A" w:rsidRDefault="002A764A" w:rsidP="002A764A">
            <w:pPr>
              <w:spacing w:after="0" w:line="240" w:lineRule="auto"/>
              <w:jc w:val="both"/>
              <w:rPr>
                <w:rFonts w:cs="Arial"/>
                <w:color w:val="002060"/>
                <w:sz w:val="20"/>
                <w:szCs w:val="20"/>
                <w:lang w:val="en-US"/>
              </w:rPr>
            </w:pPr>
            <w:r>
              <w:rPr>
                <w:rFonts w:cs="Arial"/>
                <w:color w:val="002060"/>
                <w:sz w:val="20"/>
                <w:szCs w:val="20"/>
                <w:lang w:val="en-US"/>
              </w:rPr>
              <w:t>Talbert</w:t>
            </w:r>
            <w:r w:rsidRPr="008D48B7">
              <w:rPr>
                <w:rFonts w:cs="Arial"/>
                <w:color w:val="002060"/>
                <w:sz w:val="20"/>
                <w:szCs w:val="20"/>
                <w:lang w:val="en-US"/>
              </w:rPr>
              <w:t xml:space="preserve">, </w:t>
            </w:r>
            <w:r>
              <w:rPr>
                <w:rFonts w:cs="Arial"/>
                <w:color w:val="002060"/>
                <w:sz w:val="20"/>
                <w:szCs w:val="20"/>
                <w:lang w:val="en-US"/>
              </w:rPr>
              <w:t>B</w:t>
            </w:r>
            <w:r w:rsidRPr="008D48B7">
              <w:rPr>
                <w:rFonts w:cs="Arial"/>
                <w:color w:val="002060"/>
                <w:sz w:val="20"/>
                <w:szCs w:val="20"/>
                <w:lang w:val="en-US"/>
              </w:rPr>
              <w:t xml:space="preserve">. </w:t>
            </w:r>
            <w:r>
              <w:rPr>
                <w:rFonts w:cs="Arial"/>
                <w:color w:val="002060"/>
                <w:sz w:val="20"/>
                <w:szCs w:val="20"/>
                <w:lang w:val="en-US"/>
              </w:rPr>
              <w:t>A</w:t>
            </w:r>
            <w:r w:rsidRPr="008D48B7">
              <w:rPr>
                <w:rFonts w:cs="Arial"/>
                <w:color w:val="002060"/>
                <w:sz w:val="20"/>
                <w:szCs w:val="20"/>
                <w:lang w:val="en-US"/>
              </w:rPr>
              <w:t xml:space="preserve">., </w:t>
            </w:r>
            <w:r>
              <w:rPr>
                <w:rFonts w:cs="Arial"/>
                <w:color w:val="002060"/>
                <w:sz w:val="20"/>
                <w:szCs w:val="20"/>
                <w:lang w:val="en-US"/>
              </w:rPr>
              <w:t>Vaughn</w:t>
            </w:r>
            <w:r w:rsidRPr="008D48B7">
              <w:rPr>
                <w:rFonts w:cs="Arial"/>
                <w:color w:val="002060"/>
                <w:sz w:val="20"/>
                <w:szCs w:val="20"/>
                <w:lang w:val="en-US"/>
              </w:rPr>
              <w:t xml:space="preserve">, </w:t>
            </w:r>
            <w:r>
              <w:rPr>
                <w:rFonts w:cs="Arial"/>
                <w:color w:val="002060"/>
                <w:sz w:val="20"/>
                <w:szCs w:val="20"/>
                <w:lang w:val="en-US"/>
              </w:rPr>
              <w:t>R</w:t>
            </w:r>
            <w:r w:rsidRPr="008D48B7">
              <w:rPr>
                <w:rFonts w:cs="Arial"/>
                <w:color w:val="002060"/>
                <w:sz w:val="20"/>
                <w:szCs w:val="20"/>
                <w:lang w:val="en-US"/>
              </w:rPr>
              <w:t xml:space="preserve">., </w:t>
            </w:r>
            <w:proofErr w:type="spellStart"/>
            <w:r>
              <w:rPr>
                <w:rFonts w:cs="Arial"/>
                <w:color w:val="002060"/>
                <w:sz w:val="20"/>
                <w:szCs w:val="20"/>
                <w:lang w:val="en-US"/>
              </w:rPr>
              <w:t>Croom</w:t>
            </w:r>
            <w:proofErr w:type="spellEnd"/>
            <w:r w:rsidRPr="008D48B7">
              <w:rPr>
                <w:rFonts w:cs="Arial"/>
                <w:color w:val="002060"/>
                <w:sz w:val="20"/>
                <w:szCs w:val="20"/>
                <w:lang w:val="en-US"/>
              </w:rPr>
              <w:t xml:space="preserve"> </w:t>
            </w:r>
            <w:r>
              <w:rPr>
                <w:rFonts w:cs="Arial"/>
                <w:color w:val="002060"/>
                <w:sz w:val="20"/>
                <w:szCs w:val="20"/>
                <w:lang w:val="en-US"/>
              </w:rPr>
              <w:t>D</w:t>
            </w:r>
            <w:r w:rsidRPr="008D48B7">
              <w:rPr>
                <w:rFonts w:cs="Arial"/>
                <w:color w:val="002060"/>
                <w:sz w:val="20"/>
                <w:szCs w:val="20"/>
                <w:lang w:val="en-US"/>
              </w:rPr>
              <w:t xml:space="preserve">. </w:t>
            </w:r>
            <w:r>
              <w:rPr>
                <w:rFonts w:cs="Arial"/>
                <w:color w:val="002060"/>
                <w:sz w:val="20"/>
                <w:szCs w:val="20"/>
                <w:lang w:val="en-US"/>
              </w:rPr>
              <w:t>B</w:t>
            </w:r>
            <w:r w:rsidRPr="008D48B7">
              <w:rPr>
                <w:rFonts w:cs="Arial"/>
                <w:color w:val="002060"/>
                <w:sz w:val="20"/>
                <w:szCs w:val="20"/>
                <w:lang w:val="en-US"/>
              </w:rPr>
              <w:t xml:space="preserve">. </w:t>
            </w:r>
            <w:r>
              <w:rPr>
                <w:rFonts w:cs="Arial"/>
                <w:color w:val="002060"/>
                <w:sz w:val="20"/>
                <w:szCs w:val="20"/>
                <w:lang w:val="en-US"/>
              </w:rPr>
              <w:t>and</w:t>
            </w:r>
            <w:r w:rsidRPr="008D48B7">
              <w:rPr>
                <w:rFonts w:cs="Arial"/>
                <w:color w:val="002060"/>
                <w:sz w:val="20"/>
                <w:szCs w:val="20"/>
                <w:lang w:val="en-US"/>
              </w:rPr>
              <w:t xml:space="preserve"> </w:t>
            </w:r>
            <w:r>
              <w:rPr>
                <w:rFonts w:cs="Arial"/>
                <w:color w:val="002060"/>
                <w:sz w:val="20"/>
                <w:szCs w:val="20"/>
                <w:lang w:val="en-US"/>
              </w:rPr>
              <w:t>J</w:t>
            </w:r>
            <w:r w:rsidRPr="008D48B7">
              <w:rPr>
                <w:rFonts w:cs="Arial"/>
                <w:color w:val="002060"/>
                <w:sz w:val="20"/>
                <w:szCs w:val="20"/>
                <w:lang w:val="en-US"/>
              </w:rPr>
              <w:t xml:space="preserve">. </w:t>
            </w:r>
            <w:r>
              <w:rPr>
                <w:rFonts w:cs="Arial"/>
                <w:color w:val="002060"/>
                <w:sz w:val="20"/>
                <w:szCs w:val="20"/>
                <w:lang w:val="en-US"/>
              </w:rPr>
              <w:t>S</w:t>
            </w:r>
            <w:r w:rsidRPr="008D48B7">
              <w:rPr>
                <w:rFonts w:cs="Arial"/>
                <w:color w:val="002060"/>
                <w:sz w:val="20"/>
                <w:szCs w:val="20"/>
                <w:lang w:val="en-US"/>
              </w:rPr>
              <w:t xml:space="preserve">. </w:t>
            </w:r>
            <w:r>
              <w:rPr>
                <w:rFonts w:cs="Arial"/>
                <w:color w:val="002060"/>
                <w:sz w:val="20"/>
                <w:szCs w:val="20"/>
                <w:lang w:val="en-US"/>
              </w:rPr>
              <w:t>Lee</w:t>
            </w:r>
            <w:r w:rsidRPr="008D48B7">
              <w:rPr>
                <w:rFonts w:cs="Arial"/>
                <w:color w:val="002060"/>
                <w:sz w:val="20"/>
                <w:szCs w:val="20"/>
                <w:lang w:val="en-US"/>
              </w:rPr>
              <w:t xml:space="preserve"> (2007) </w:t>
            </w:r>
            <w:r>
              <w:rPr>
                <w:rFonts w:cs="Arial"/>
                <w:color w:val="002060"/>
                <w:sz w:val="20"/>
                <w:szCs w:val="20"/>
                <w:lang w:val="en-US"/>
              </w:rPr>
              <w:t>Foundations</w:t>
            </w:r>
            <w:r w:rsidRPr="008D48B7">
              <w:rPr>
                <w:rFonts w:cs="Arial"/>
                <w:color w:val="002060"/>
                <w:sz w:val="20"/>
                <w:szCs w:val="20"/>
                <w:lang w:val="en-US"/>
              </w:rPr>
              <w:t xml:space="preserve"> </w:t>
            </w:r>
            <w:r>
              <w:rPr>
                <w:rFonts w:cs="Arial"/>
                <w:color w:val="002060"/>
                <w:sz w:val="20"/>
                <w:szCs w:val="20"/>
                <w:lang w:val="en-US"/>
              </w:rPr>
              <w:t>of</w:t>
            </w:r>
            <w:r w:rsidRPr="008D48B7">
              <w:rPr>
                <w:rFonts w:cs="Arial"/>
                <w:color w:val="002060"/>
                <w:sz w:val="20"/>
                <w:szCs w:val="20"/>
                <w:lang w:val="en-US"/>
              </w:rPr>
              <w:t xml:space="preserve"> </w:t>
            </w:r>
            <w:r>
              <w:rPr>
                <w:rFonts w:cs="Arial"/>
                <w:color w:val="002060"/>
                <w:sz w:val="20"/>
                <w:szCs w:val="20"/>
                <w:lang w:val="en-US"/>
              </w:rPr>
              <w:t>Agricultural</w:t>
            </w:r>
            <w:r w:rsidRPr="008D48B7">
              <w:rPr>
                <w:rFonts w:cs="Arial"/>
                <w:color w:val="002060"/>
                <w:sz w:val="20"/>
                <w:szCs w:val="20"/>
                <w:lang w:val="en-US"/>
              </w:rPr>
              <w:t xml:space="preserve"> </w:t>
            </w:r>
            <w:r>
              <w:rPr>
                <w:rFonts w:cs="Arial"/>
                <w:color w:val="002060"/>
                <w:sz w:val="20"/>
                <w:szCs w:val="20"/>
                <w:lang w:val="en-US"/>
              </w:rPr>
              <w:t>Education</w:t>
            </w:r>
            <w:r w:rsidRPr="008D48B7">
              <w:rPr>
                <w:rFonts w:cs="Arial"/>
                <w:color w:val="002060"/>
                <w:sz w:val="20"/>
                <w:szCs w:val="20"/>
                <w:lang w:val="en-US"/>
              </w:rPr>
              <w:t xml:space="preserve">, </w:t>
            </w:r>
            <w:r>
              <w:rPr>
                <w:rFonts w:cs="Arial"/>
                <w:color w:val="002060"/>
                <w:sz w:val="20"/>
                <w:szCs w:val="20"/>
                <w:lang w:val="en-US"/>
              </w:rPr>
              <w:t>Danville</w:t>
            </w:r>
            <w:r w:rsidRPr="008D48B7">
              <w:rPr>
                <w:rFonts w:cs="Arial"/>
                <w:color w:val="002060"/>
                <w:sz w:val="20"/>
                <w:szCs w:val="20"/>
                <w:lang w:val="en-US"/>
              </w:rPr>
              <w:t xml:space="preserve">, </w:t>
            </w:r>
            <w:r>
              <w:rPr>
                <w:rFonts w:cs="Arial"/>
                <w:color w:val="002060"/>
                <w:sz w:val="20"/>
                <w:szCs w:val="20"/>
                <w:lang w:val="en-US"/>
              </w:rPr>
              <w:t>ILL</w:t>
            </w:r>
            <w:r w:rsidRPr="008D48B7">
              <w:rPr>
                <w:rFonts w:cs="Arial"/>
                <w:color w:val="002060"/>
                <w:sz w:val="20"/>
                <w:szCs w:val="20"/>
                <w:lang w:val="en-US"/>
              </w:rPr>
              <w:t xml:space="preserve">., </w:t>
            </w:r>
            <w:r>
              <w:rPr>
                <w:rFonts w:cs="Arial"/>
                <w:color w:val="002060"/>
                <w:sz w:val="20"/>
                <w:szCs w:val="20"/>
                <w:lang w:val="en-US"/>
              </w:rPr>
              <w:t>PEP</w:t>
            </w:r>
            <w:r w:rsidRPr="008D48B7">
              <w:rPr>
                <w:rFonts w:cs="Arial"/>
                <w:color w:val="002060"/>
                <w:sz w:val="20"/>
                <w:szCs w:val="20"/>
                <w:lang w:val="en-US"/>
              </w:rPr>
              <w:t xml:space="preserve"> </w:t>
            </w:r>
            <w:r>
              <w:rPr>
                <w:rFonts w:cs="Arial"/>
                <w:color w:val="002060"/>
                <w:sz w:val="20"/>
                <w:szCs w:val="20"/>
                <w:lang w:val="en-US"/>
              </w:rPr>
              <w:t>Books</w:t>
            </w:r>
            <w:r w:rsidRPr="008D48B7">
              <w:rPr>
                <w:rFonts w:cs="Arial"/>
                <w:color w:val="002060"/>
                <w:sz w:val="20"/>
                <w:szCs w:val="20"/>
                <w:lang w:val="en-US"/>
              </w:rPr>
              <w:t>.</w:t>
            </w:r>
          </w:p>
          <w:p w:rsidR="002A764A" w:rsidRDefault="002A764A" w:rsidP="002A764A">
            <w:pPr>
              <w:spacing w:after="0" w:line="240" w:lineRule="auto"/>
              <w:jc w:val="both"/>
              <w:rPr>
                <w:rFonts w:cs="Arial"/>
                <w:color w:val="002060"/>
                <w:sz w:val="20"/>
                <w:szCs w:val="20"/>
                <w:lang w:val="en-US"/>
              </w:rPr>
            </w:pPr>
            <w:r>
              <w:rPr>
                <w:rFonts w:cs="Arial"/>
                <w:color w:val="002060"/>
                <w:sz w:val="20"/>
                <w:szCs w:val="20"/>
                <w:lang w:val="en-US"/>
              </w:rPr>
              <w:t xml:space="preserve">The Journal of International Agricultural and Extension Education </w:t>
            </w:r>
            <w:hyperlink r:id="rId6" w:history="1">
              <w:r w:rsidRPr="00887F65">
                <w:rPr>
                  <w:rStyle w:val="Hyperlink"/>
                  <w:rFonts w:cs="Arial"/>
                  <w:sz w:val="20"/>
                  <w:szCs w:val="20"/>
                  <w:lang w:val="en-US"/>
                </w:rPr>
                <w:t>https://www.aiaee.org/</w:t>
              </w:r>
            </w:hyperlink>
          </w:p>
          <w:p w:rsidR="002A764A" w:rsidRDefault="002A764A" w:rsidP="002A764A">
            <w:pPr>
              <w:spacing w:after="0" w:line="240" w:lineRule="auto"/>
              <w:jc w:val="both"/>
              <w:rPr>
                <w:lang w:val="en-US"/>
              </w:rPr>
            </w:pPr>
            <w:r>
              <w:rPr>
                <w:rFonts w:cs="Arial"/>
                <w:color w:val="002060"/>
                <w:sz w:val="20"/>
                <w:szCs w:val="20"/>
                <w:lang w:val="en-US"/>
              </w:rPr>
              <w:t xml:space="preserve">The Journal of Agricultural Education &amp; Extension </w:t>
            </w:r>
            <w:hyperlink r:id="rId7" w:history="1">
              <w:r w:rsidRPr="00887F65">
                <w:rPr>
                  <w:rStyle w:val="Hyperlink"/>
                  <w:rFonts w:cs="Arial"/>
                  <w:sz w:val="20"/>
                  <w:szCs w:val="20"/>
                  <w:lang w:val="en-US"/>
                </w:rPr>
                <w:t>http://www.tandfonline.com/toc/raee20/current</w:t>
              </w:r>
            </w:hyperlink>
            <w:r>
              <w:rPr>
                <w:lang w:val="en-US"/>
              </w:rPr>
              <w:t xml:space="preserve"> </w:t>
            </w:r>
          </w:p>
          <w:p w:rsidR="007B2622" w:rsidRPr="007B2622" w:rsidRDefault="002A764A" w:rsidP="002A764A">
            <w:pPr>
              <w:spacing w:after="0" w:line="240" w:lineRule="auto"/>
              <w:jc w:val="both"/>
              <w:rPr>
                <w:rFonts w:cs="Arial"/>
                <w:b/>
                <w:sz w:val="20"/>
                <w:szCs w:val="20"/>
                <w:lang w:val="en-US"/>
              </w:rPr>
            </w:pPr>
            <w:r w:rsidRPr="00452E26">
              <w:rPr>
                <w:rFonts w:cs="Arial"/>
                <w:color w:val="002060"/>
                <w:sz w:val="20"/>
                <w:szCs w:val="20"/>
                <w:lang w:val="en-US"/>
              </w:rPr>
              <w:t>Proceedings of IFSA/Europe Group Symposia</w:t>
            </w:r>
            <w:r w:rsidRPr="00440C48">
              <w:rPr>
                <w:rFonts w:cs="Arial"/>
                <w:sz w:val="20"/>
                <w:szCs w:val="20"/>
                <w:lang w:val="en-US"/>
              </w:rPr>
              <w:t xml:space="preserve"> </w:t>
            </w:r>
            <w:hyperlink r:id="rId8" w:history="1">
              <w:r w:rsidRPr="00440C48">
                <w:rPr>
                  <w:rStyle w:val="Hyperlink"/>
                  <w:sz w:val="20"/>
                  <w:szCs w:val="20"/>
                  <w:lang w:val="en-US"/>
                </w:rPr>
                <w:t>http://ifsa.boku.ac.at/cms/index.php?id=2</w:t>
              </w:r>
            </w:hyperlink>
          </w:p>
        </w:tc>
      </w:tr>
    </w:tbl>
    <w:p w:rsidR="000A2175" w:rsidRPr="007B2622" w:rsidRDefault="000A2175" w:rsidP="00050B81">
      <w:pPr>
        <w:spacing w:after="0" w:line="240" w:lineRule="auto"/>
        <w:jc w:val="both"/>
        <w:rPr>
          <w:rFonts w:ascii="Cambria" w:hAnsi="Cambria"/>
          <w:sz w:val="20"/>
          <w:szCs w:val="24"/>
          <w:lang w:val="en-US"/>
        </w:rPr>
      </w:pPr>
    </w:p>
    <w:p w:rsidR="000A2175" w:rsidRPr="007B2622" w:rsidRDefault="000A2175" w:rsidP="00050B81">
      <w:pPr>
        <w:spacing w:after="0" w:line="240" w:lineRule="auto"/>
        <w:rPr>
          <w:rFonts w:ascii="Times New Roman" w:hAnsi="Times New Roman"/>
          <w:sz w:val="24"/>
          <w:szCs w:val="24"/>
          <w:lang w:val="en-US"/>
        </w:rPr>
      </w:pPr>
    </w:p>
    <w:p w:rsidR="000A2175" w:rsidRPr="007B2622" w:rsidRDefault="000A2175">
      <w:pPr>
        <w:rPr>
          <w:lang w:val="en-US"/>
        </w:rPr>
      </w:pPr>
    </w:p>
    <w:sectPr w:rsidR="000A2175" w:rsidRPr="007B2622" w:rsidSect="009A51A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530B08D3"/>
    <w:multiLevelType w:val="hybridMultilevel"/>
    <w:tmpl w:val="8FF631B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CD052F"/>
    <w:multiLevelType w:val="hybridMultilevel"/>
    <w:tmpl w:val="620CBF4E"/>
    <w:lvl w:ilvl="0" w:tplc="15386B22">
      <w:start w:val="9"/>
      <w:numFmt w:val="lowerRoman"/>
      <w:lvlText w:val="%1."/>
      <w:lvlJc w:val="left"/>
      <w:pPr>
        <w:tabs>
          <w:tab w:val="num" w:pos="1080"/>
        </w:tabs>
        <w:ind w:left="1080" w:hanging="720"/>
      </w:pPr>
      <w:rPr>
        <w:rFonts w:cs="Times New Roman" w:hint="default"/>
        <w:color w:val="00206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34ABC"/>
    <w:rsid w:val="00050B81"/>
    <w:rsid w:val="00081AE9"/>
    <w:rsid w:val="00094A94"/>
    <w:rsid w:val="000A2175"/>
    <w:rsid w:val="001A3F9B"/>
    <w:rsid w:val="001D341B"/>
    <w:rsid w:val="00212957"/>
    <w:rsid w:val="002A3165"/>
    <w:rsid w:val="002A764A"/>
    <w:rsid w:val="002C5DB7"/>
    <w:rsid w:val="003B2263"/>
    <w:rsid w:val="003B45BC"/>
    <w:rsid w:val="00405D98"/>
    <w:rsid w:val="004A573B"/>
    <w:rsid w:val="00570308"/>
    <w:rsid w:val="00573467"/>
    <w:rsid w:val="005C507C"/>
    <w:rsid w:val="006B3184"/>
    <w:rsid w:val="007027A6"/>
    <w:rsid w:val="007047EC"/>
    <w:rsid w:val="00721D3D"/>
    <w:rsid w:val="00726337"/>
    <w:rsid w:val="0075282B"/>
    <w:rsid w:val="00754832"/>
    <w:rsid w:val="007655ED"/>
    <w:rsid w:val="007831F8"/>
    <w:rsid w:val="007B2622"/>
    <w:rsid w:val="00810586"/>
    <w:rsid w:val="0081501A"/>
    <w:rsid w:val="008343A9"/>
    <w:rsid w:val="00836CE1"/>
    <w:rsid w:val="008947BD"/>
    <w:rsid w:val="008B2FBC"/>
    <w:rsid w:val="008F1A47"/>
    <w:rsid w:val="008F43D4"/>
    <w:rsid w:val="00907017"/>
    <w:rsid w:val="009531CB"/>
    <w:rsid w:val="00974C95"/>
    <w:rsid w:val="009A51A0"/>
    <w:rsid w:val="00A165C8"/>
    <w:rsid w:val="00A255D5"/>
    <w:rsid w:val="00A45BD0"/>
    <w:rsid w:val="00B1670F"/>
    <w:rsid w:val="00B25922"/>
    <w:rsid w:val="00B37AED"/>
    <w:rsid w:val="00B66EDB"/>
    <w:rsid w:val="00BA6334"/>
    <w:rsid w:val="00BF6D32"/>
    <w:rsid w:val="00C20CF5"/>
    <w:rsid w:val="00C4434A"/>
    <w:rsid w:val="00C70C81"/>
    <w:rsid w:val="00CF4B3B"/>
    <w:rsid w:val="00CF4F1F"/>
    <w:rsid w:val="00D15E10"/>
    <w:rsid w:val="00DA2782"/>
    <w:rsid w:val="00E35826"/>
    <w:rsid w:val="00E57524"/>
    <w:rsid w:val="00F20466"/>
    <w:rsid w:val="00F20D78"/>
    <w:rsid w:val="00F21BBD"/>
    <w:rsid w:val="00F23BCD"/>
    <w:rsid w:val="00F356D1"/>
    <w:rsid w:val="00F43DAE"/>
    <w:rsid w:val="00F5309C"/>
    <w:rsid w:val="00FB4BCF"/>
    <w:rsid w:val="00FC5D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DEEF8D1-76C1-47C2-A946-D5DA8A034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1A0"/>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rPr>
      <w:rFonts w:ascii="Times New Roman" w:eastAsia="Times New Roman" w:hAnsi="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D341B"/>
    <w:pPr>
      <w:ind w:left="720"/>
      <w:contextualSpacing/>
    </w:pPr>
  </w:style>
  <w:style w:type="character" w:styleId="Hyperlink">
    <w:name w:val="Hyperlink"/>
    <w:uiPriority w:val="99"/>
    <w:rsid w:val="00034AB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821896">
      <w:marLeft w:val="0"/>
      <w:marRight w:val="0"/>
      <w:marTop w:val="0"/>
      <w:marBottom w:val="0"/>
      <w:divBdr>
        <w:top w:val="none" w:sz="0" w:space="0" w:color="auto"/>
        <w:left w:val="none" w:sz="0" w:space="0" w:color="auto"/>
        <w:bottom w:val="none" w:sz="0" w:space="0" w:color="auto"/>
        <w:right w:val="none" w:sz="0" w:space="0" w:color="auto"/>
      </w:divBdr>
    </w:div>
    <w:div w:id="1147821897">
      <w:marLeft w:val="0"/>
      <w:marRight w:val="0"/>
      <w:marTop w:val="0"/>
      <w:marBottom w:val="0"/>
      <w:divBdr>
        <w:top w:val="none" w:sz="0" w:space="0" w:color="auto"/>
        <w:left w:val="none" w:sz="0" w:space="0" w:color="auto"/>
        <w:bottom w:val="none" w:sz="0" w:space="0" w:color="auto"/>
        <w:right w:val="none" w:sz="0" w:space="0" w:color="auto"/>
      </w:divBdr>
    </w:div>
    <w:div w:id="1147821898">
      <w:marLeft w:val="0"/>
      <w:marRight w:val="0"/>
      <w:marTop w:val="0"/>
      <w:marBottom w:val="0"/>
      <w:divBdr>
        <w:top w:val="none" w:sz="0" w:space="0" w:color="auto"/>
        <w:left w:val="none" w:sz="0" w:space="0" w:color="auto"/>
        <w:bottom w:val="none" w:sz="0" w:space="0" w:color="auto"/>
        <w:right w:val="none" w:sz="0" w:space="0" w:color="auto"/>
      </w:divBdr>
    </w:div>
    <w:div w:id="1147821899">
      <w:marLeft w:val="0"/>
      <w:marRight w:val="0"/>
      <w:marTop w:val="0"/>
      <w:marBottom w:val="0"/>
      <w:divBdr>
        <w:top w:val="none" w:sz="0" w:space="0" w:color="auto"/>
        <w:left w:val="none" w:sz="0" w:space="0" w:color="auto"/>
        <w:bottom w:val="none" w:sz="0" w:space="0" w:color="auto"/>
        <w:right w:val="none" w:sz="0" w:space="0" w:color="auto"/>
      </w:divBdr>
    </w:div>
    <w:div w:id="1147821900">
      <w:marLeft w:val="0"/>
      <w:marRight w:val="0"/>
      <w:marTop w:val="0"/>
      <w:marBottom w:val="0"/>
      <w:divBdr>
        <w:top w:val="none" w:sz="0" w:space="0" w:color="auto"/>
        <w:left w:val="none" w:sz="0" w:space="0" w:color="auto"/>
        <w:bottom w:val="none" w:sz="0" w:space="0" w:color="auto"/>
        <w:right w:val="none" w:sz="0" w:space="0" w:color="auto"/>
      </w:divBdr>
    </w:div>
    <w:div w:id="1147821901">
      <w:marLeft w:val="0"/>
      <w:marRight w:val="0"/>
      <w:marTop w:val="0"/>
      <w:marBottom w:val="0"/>
      <w:divBdr>
        <w:top w:val="none" w:sz="0" w:space="0" w:color="auto"/>
        <w:left w:val="none" w:sz="0" w:space="0" w:color="auto"/>
        <w:bottom w:val="none" w:sz="0" w:space="0" w:color="auto"/>
        <w:right w:val="none" w:sz="0" w:space="0" w:color="auto"/>
      </w:divBdr>
    </w:div>
    <w:div w:id="1147821902">
      <w:marLeft w:val="0"/>
      <w:marRight w:val="0"/>
      <w:marTop w:val="0"/>
      <w:marBottom w:val="0"/>
      <w:divBdr>
        <w:top w:val="none" w:sz="0" w:space="0" w:color="auto"/>
        <w:left w:val="none" w:sz="0" w:space="0" w:color="auto"/>
        <w:bottom w:val="none" w:sz="0" w:space="0" w:color="auto"/>
        <w:right w:val="none" w:sz="0" w:space="0" w:color="auto"/>
      </w:divBdr>
    </w:div>
    <w:div w:id="1147821903">
      <w:marLeft w:val="0"/>
      <w:marRight w:val="0"/>
      <w:marTop w:val="0"/>
      <w:marBottom w:val="0"/>
      <w:divBdr>
        <w:top w:val="none" w:sz="0" w:space="0" w:color="auto"/>
        <w:left w:val="none" w:sz="0" w:space="0" w:color="auto"/>
        <w:bottom w:val="none" w:sz="0" w:space="0" w:color="auto"/>
        <w:right w:val="none" w:sz="0" w:space="0" w:color="auto"/>
      </w:divBdr>
    </w:div>
    <w:div w:id="1147821904">
      <w:marLeft w:val="0"/>
      <w:marRight w:val="0"/>
      <w:marTop w:val="0"/>
      <w:marBottom w:val="0"/>
      <w:divBdr>
        <w:top w:val="none" w:sz="0" w:space="0" w:color="auto"/>
        <w:left w:val="none" w:sz="0" w:space="0" w:color="auto"/>
        <w:bottom w:val="none" w:sz="0" w:space="0" w:color="auto"/>
        <w:right w:val="none" w:sz="0" w:space="0" w:color="auto"/>
      </w:divBdr>
    </w:div>
    <w:div w:id="1147821905">
      <w:marLeft w:val="0"/>
      <w:marRight w:val="0"/>
      <w:marTop w:val="0"/>
      <w:marBottom w:val="0"/>
      <w:divBdr>
        <w:top w:val="none" w:sz="0" w:space="0" w:color="auto"/>
        <w:left w:val="none" w:sz="0" w:space="0" w:color="auto"/>
        <w:bottom w:val="none" w:sz="0" w:space="0" w:color="auto"/>
        <w:right w:val="none" w:sz="0" w:space="0" w:color="auto"/>
      </w:divBdr>
    </w:div>
    <w:div w:id="1147821906">
      <w:marLeft w:val="0"/>
      <w:marRight w:val="0"/>
      <w:marTop w:val="0"/>
      <w:marBottom w:val="0"/>
      <w:divBdr>
        <w:top w:val="none" w:sz="0" w:space="0" w:color="auto"/>
        <w:left w:val="none" w:sz="0" w:space="0" w:color="auto"/>
        <w:bottom w:val="none" w:sz="0" w:space="0" w:color="auto"/>
        <w:right w:val="none" w:sz="0" w:space="0" w:color="auto"/>
      </w:divBdr>
    </w:div>
    <w:div w:id="1147821907">
      <w:marLeft w:val="0"/>
      <w:marRight w:val="0"/>
      <w:marTop w:val="0"/>
      <w:marBottom w:val="0"/>
      <w:divBdr>
        <w:top w:val="none" w:sz="0" w:space="0" w:color="auto"/>
        <w:left w:val="none" w:sz="0" w:space="0" w:color="auto"/>
        <w:bottom w:val="none" w:sz="0" w:space="0" w:color="auto"/>
        <w:right w:val="none" w:sz="0" w:space="0" w:color="auto"/>
      </w:divBdr>
    </w:div>
    <w:div w:id="1147821908">
      <w:marLeft w:val="0"/>
      <w:marRight w:val="0"/>
      <w:marTop w:val="0"/>
      <w:marBottom w:val="0"/>
      <w:divBdr>
        <w:top w:val="none" w:sz="0" w:space="0" w:color="auto"/>
        <w:left w:val="none" w:sz="0" w:space="0" w:color="auto"/>
        <w:bottom w:val="none" w:sz="0" w:space="0" w:color="auto"/>
        <w:right w:val="none" w:sz="0" w:space="0" w:color="auto"/>
      </w:divBdr>
    </w:div>
    <w:div w:id="11478219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fsa.boku.ac.at/cms/index.php?id=2" TargetMode="External"/><Relationship Id="rId3" Type="http://schemas.openxmlformats.org/officeDocument/2006/relationships/settings" Target="settings.xml"/><Relationship Id="rId7" Type="http://schemas.openxmlformats.org/officeDocument/2006/relationships/hyperlink" Target="http://www.tandfonline.com/toc/raee20/curr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iaee.org/" TargetMode="External"/><Relationship Id="rId5" Type="http://schemas.openxmlformats.org/officeDocument/2006/relationships/hyperlink" Target="https://mediasrv.aua.gr/eclass/courses/AOA17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1537</Words>
  <Characters>8300</Characters>
  <Application>Microsoft Office Word</Application>
  <DocSecurity>0</DocSecurity>
  <Lines>69</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ΠΕΡΙΓΡΑΜΜΑ ΜΑΘΗΜΑΤΟΣ</vt:lpstr>
      <vt:lpstr>ΠΕΡΙΓΡΑΜΜΑ ΜΑΘΗΜΑΤΟΣ</vt:lpstr>
    </vt:vector>
  </TitlesOfParts>
  <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creator>ipsil</dc:creator>
  <cp:lastModifiedBy>User</cp:lastModifiedBy>
  <cp:revision>2</cp:revision>
  <dcterms:created xsi:type="dcterms:W3CDTF">2026-02-09T17:01:00Z</dcterms:created>
  <dcterms:modified xsi:type="dcterms:W3CDTF">2026-02-09T17:01:00Z</dcterms:modified>
</cp:coreProperties>
</file>