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74" w:rsidRDefault="00B14B74"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865"/>
        <w:gridCol w:w="1040"/>
        <w:gridCol w:w="1208"/>
        <w:gridCol w:w="329"/>
        <w:gridCol w:w="2232"/>
      </w:tblGrid>
      <w:tr w:rsidR="00B14B74" w:rsidRPr="00510B0D"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B14B74" w:rsidRPr="00C57BA8" w:rsidRDefault="00C57BA8" w:rsidP="0001411A">
            <w:pPr>
              <w:rPr>
                <w:rFonts w:ascii="Calibri" w:hAnsi="Calibri" w:cs="Arial"/>
                <w:color w:val="002060"/>
                <w:sz w:val="22"/>
                <w:szCs w:val="22"/>
                <w:lang w:val="el-GR"/>
              </w:rPr>
            </w:pPr>
            <w:r w:rsidRPr="00C57BA8">
              <w:rPr>
                <w:rFonts w:ascii="Calibri" w:hAnsi="Calibri" w:cs="Arial"/>
                <w:color w:val="002060"/>
                <w:sz w:val="22"/>
                <w:szCs w:val="22"/>
                <w:lang w:val="el-GR"/>
              </w:rPr>
              <w:t>Εφαρμοσμένων Οικονομικών και Κοινωνικών Επιστημών</w:t>
            </w:r>
          </w:p>
        </w:tc>
      </w:tr>
      <w:tr w:rsidR="00B14B74" w:rsidRPr="00510B0D"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Τμήμα Αγροτικής Οικονομίας και Ανάπτυξης</w:t>
            </w: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Προπτυχιακό</w:t>
            </w:r>
          </w:p>
        </w:tc>
      </w:tr>
      <w:tr w:rsidR="00A11609"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B14B74" w:rsidRPr="00A970AB" w:rsidRDefault="00A970AB" w:rsidP="7A552584">
            <w:pPr>
              <w:rPr>
                <w:rFonts w:ascii="Calibri,Arial" w:eastAsia="Calibri,Arial" w:hAnsi="Calibri,Arial" w:cs="Calibri,Arial"/>
                <w:b/>
                <w:bCs/>
                <w:sz w:val="20"/>
                <w:szCs w:val="20"/>
              </w:rPr>
            </w:pPr>
            <w:r>
              <w:rPr>
                <w:rFonts w:ascii="Calibri,Arial" w:eastAsia="Calibri,Arial" w:hAnsi="Calibri,Arial" w:cs="Calibri,Arial"/>
                <w:b/>
                <w:bCs/>
                <w:sz w:val="20"/>
                <w:szCs w:val="20"/>
              </w:rPr>
              <w:t>284</w:t>
            </w:r>
          </w:p>
        </w:tc>
        <w:tc>
          <w:tcPr>
            <w:tcW w:w="2505" w:type="dxa"/>
            <w:gridSpan w:val="2"/>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B14B74" w:rsidRPr="004E2C8A" w:rsidRDefault="00BF4FC5" w:rsidP="00730C79">
            <w:pPr>
              <w:rPr>
                <w:rFonts w:ascii="Calibri" w:hAnsi="Calibri" w:cs="Arial"/>
                <w:lang w:val="el-GR"/>
              </w:rPr>
            </w:pPr>
            <w:r>
              <w:rPr>
                <w:rFonts w:ascii="Calibri" w:hAnsi="Calibri" w:cs="Arial"/>
                <w:lang w:val="el-GR"/>
              </w:rPr>
              <w:t>6</w:t>
            </w:r>
            <w:r w:rsidRPr="00BF4FC5">
              <w:rPr>
                <w:rFonts w:ascii="Calibri" w:hAnsi="Calibri" w:cs="Arial"/>
                <w:vertAlign w:val="superscript"/>
                <w:lang w:val="el-GR"/>
              </w:rPr>
              <w:t>ο</w:t>
            </w:r>
          </w:p>
        </w:tc>
      </w:tr>
      <w:tr w:rsidR="00B14B74" w:rsidRPr="00705AAD" w:rsidTr="7A552584">
        <w:trPr>
          <w:trHeight w:val="375"/>
        </w:trPr>
        <w:tc>
          <w:tcPr>
            <w:tcW w:w="3205" w:type="dxa"/>
            <w:shd w:val="clear" w:color="auto" w:fill="DDD9C3"/>
            <w:vAlign w:val="center"/>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B14B74" w:rsidRPr="004E2C8A" w:rsidRDefault="00BB13D9" w:rsidP="00510B0D">
            <w:pPr>
              <w:rPr>
                <w:rFonts w:ascii="Calibri" w:hAnsi="Calibri" w:cs="Arial"/>
                <w:lang w:val="el-GR"/>
              </w:rPr>
            </w:pPr>
            <w:r>
              <w:rPr>
                <w:rFonts w:ascii="Calibri" w:hAnsi="Calibri" w:cs="Arial"/>
                <w:color w:val="002060"/>
                <w:sz w:val="22"/>
                <w:szCs w:val="22"/>
                <w:lang w:val="el-GR"/>
              </w:rPr>
              <w:t>Αστική Οικονομική &amp; Χωροταξία</w:t>
            </w:r>
          </w:p>
        </w:tc>
      </w:tr>
      <w:tr w:rsidR="00A11609" w:rsidRPr="00705AAD" w:rsidTr="7A552584">
        <w:trPr>
          <w:trHeight w:val="196"/>
        </w:trPr>
        <w:tc>
          <w:tcPr>
            <w:tcW w:w="5637" w:type="dxa"/>
            <w:gridSpan w:val="3"/>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B14B74" w:rsidRPr="00705AAD" w:rsidRDefault="00A11609" w:rsidP="0001411A">
            <w:pPr>
              <w:jc w:val="center"/>
              <w:rPr>
                <w:rFonts w:ascii="Calibri" w:hAnsi="Calibri" w:cs="Arial"/>
                <w:b/>
                <w:sz w:val="20"/>
                <w:szCs w:val="20"/>
                <w:lang w:val="el-GR"/>
              </w:rPr>
            </w:pPr>
            <w:r>
              <w:rPr>
                <w:rFonts w:ascii="Calibri" w:hAnsi="Calibri" w:cs="Arial"/>
                <w:b/>
                <w:sz w:val="20"/>
                <w:szCs w:val="20"/>
                <w:lang w:val="el-GR"/>
              </w:rPr>
              <w:t>ΔΙΔΑΚΤΙΚΕΣ/</w:t>
            </w:r>
            <w:r w:rsidR="00B14B74" w:rsidRPr="00705AAD">
              <w:rPr>
                <w:rFonts w:ascii="Calibri" w:hAnsi="Calibri" w:cs="Arial"/>
                <w:b/>
                <w:sz w:val="20"/>
                <w:szCs w:val="20"/>
                <w:lang w:val="el-GR"/>
              </w:rPr>
              <w:t>ΠΙΣΤΩΤΙΚΕΣ ΜΟΝΑΔΕΣ</w:t>
            </w:r>
          </w:p>
        </w:tc>
      </w:tr>
      <w:tr w:rsidR="00B14B74" w:rsidRPr="00705AAD" w:rsidTr="7A552584">
        <w:trPr>
          <w:trHeight w:val="194"/>
        </w:trPr>
        <w:tc>
          <w:tcPr>
            <w:tcW w:w="5637" w:type="dxa"/>
            <w:gridSpan w:val="3"/>
          </w:tcPr>
          <w:p w:rsidR="00B14B74" w:rsidRPr="004226CA" w:rsidRDefault="004226CA" w:rsidP="0001411A">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rsidR="00B14B74" w:rsidRPr="00730C79" w:rsidRDefault="00730C79" w:rsidP="0001411A">
            <w:pPr>
              <w:jc w:val="center"/>
              <w:rPr>
                <w:rFonts w:ascii="Calibri" w:hAnsi="Calibri" w:cs="Arial"/>
                <w:color w:val="002060"/>
                <w:sz w:val="20"/>
                <w:szCs w:val="20"/>
              </w:rPr>
            </w:pPr>
            <w:r>
              <w:rPr>
                <w:rFonts w:ascii="Calibri" w:hAnsi="Calibri" w:cs="Arial"/>
                <w:color w:val="002060"/>
                <w:sz w:val="20"/>
                <w:szCs w:val="20"/>
              </w:rPr>
              <w:t>5</w:t>
            </w:r>
          </w:p>
        </w:tc>
        <w:tc>
          <w:tcPr>
            <w:tcW w:w="1240" w:type="dxa"/>
          </w:tcPr>
          <w:p w:rsidR="00B14B74" w:rsidRPr="00705AAD" w:rsidRDefault="00A11609" w:rsidP="0001411A">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B14B74" w:rsidRPr="00705AAD" w:rsidTr="7A552584">
        <w:trPr>
          <w:trHeight w:val="194"/>
        </w:trPr>
        <w:tc>
          <w:tcPr>
            <w:tcW w:w="5637" w:type="dxa"/>
            <w:gridSpan w:val="3"/>
          </w:tcPr>
          <w:p w:rsidR="00B14B74" w:rsidRPr="00705AAD" w:rsidRDefault="00B14B74" w:rsidP="0001411A">
            <w:pPr>
              <w:jc w:val="right"/>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705AAD" w:rsidTr="7A552584">
        <w:trPr>
          <w:trHeight w:val="194"/>
        </w:trPr>
        <w:tc>
          <w:tcPr>
            <w:tcW w:w="5637" w:type="dxa"/>
            <w:gridSpan w:val="3"/>
          </w:tcPr>
          <w:p w:rsidR="00B14B74" w:rsidRPr="00705AAD" w:rsidRDefault="00B14B74" w:rsidP="0001411A">
            <w:pPr>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A11609" w:rsidRPr="00510B0D" w:rsidTr="7A552584">
        <w:trPr>
          <w:trHeight w:val="194"/>
        </w:trPr>
        <w:tc>
          <w:tcPr>
            <w:tcW w:w="5637" w:type="dxa"/>
            <w:gridSpan w:val="3"/>
            <w:shd w:val="clear" w:color="auto" w:fill="DDD9C3"/>
          </w:tcPr>
          <w:p w:rsidR="00B14B74" w:rsidRPr="00705AAD" w:rsidRDefault="00B14B74" w:rsidP="0001411A">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3556AC" w:rsidTr="7A552584">
        <w:trPr>
          <w:trHeight w:val="599"/>
        </w:trPr>
        <w:tc>
          <w:tcPr>
            <w:tcW w:w="3205"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B14B74" w:rsidRPr="00705AAD" w:rsidRDefault="00B14B74" w:rsidP="0001411A">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Μάθημα επιστημονικής περιοχής</w:t>
            </w:r>
          </w:p>
        </w:tc>
      </w:tr>
      <w:tr w:rsidR="00B14B74" w:rsidRPr="00A11609"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B14B74" w:rsidRPr="00705AAD" w:rsidRDefault="00B14B74" w:rsidP="0001411A">
            <w:pPr>
              <w:jc w:val="right"/>
              <w:rPr>
                <w:rFonts w:ascii="Calibri" w:hAnsi="Calibri" w:cs="Arial"/>
                <w:b/>
                <w:sz w:val="20"/>
                <w:szCs w:val="20"/>
                <w:lang w:val="el-GR"/>
              </w:rPr>
            </w:pPr>
          </w:p>
        </w:tc>
        <w:tc>
          <w:tcPr>
            <w:tcW w:w="5231" w:type="dxa"/>
            <w:gridSpan w:val="5"/>
          </w:tcPr>
          <w:p w:rsidR="00B14B74" w:rsidRPr="004E2C8A" w:rsidRDefault="00B14B74" w:rsidP="0001411A">
            <w:pPr>
              <w:rPr>
                <w:rFonts w:ascii="Calibri" w:hAnsi="Calibri" w:cs="Arial"/>
                <w:color w:val="002060"/>
                <w:lang w:val="el-GR"/>
              </w:rPr>
            </w:pP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Ελληνικά</w:t>
            </w:r>
          </w:p>
        </w:tc>
      </w:tr>
      <w:tr w:rsidR="00B14B74" w:rsidRPr="003556AC"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B14B74" w:rsidRPr="009626B3" w:rsidRDefault="009626B3" w:rsidP="0001411A">
            <w:pPr>
              <w:rPr>
                <w:rFonts w:ascii="Calibri" w:hAnsi="Calibri" w:cs="Arial"/>
                <w:color w:val="002060"/>
                <w:lang w:val="el-GR"/>
              </w:rPr>
            </w:pPr>
            <w:r>
              <w:rPr>
                <w:rFonts w:ascii="Calibri" w:hAnsi="Calibri" w:cs="Arial"/>
                <w:color w:val="002060"/>
                <w:lang w:val="el-GR"/>
              </w:rPr>
              <w:t>Όχι</w:t>
            </w:r>
          </w:p>
        </w:tc>
      </w:tr>
      <w:tr w:rsidR="00B14B74" w:rsidRPr="00510B0D" w:rsidTr="7A552584">
        <w:tc>
          <w:tcPr>
            <w:tcW w:w="3205" w:type="dxa"/>
            <w:shd w:val="clear" w:color="auto" w:fill="DDD9C3"/>
          </w:tcPr>
          <w:p w:rsidR="00B14B74" w:rsidRPr="00705AAD" w:rsidRDefault="00B14B74" w:rsidP="0001411A">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B14B74" w:rsidRPr="004E2C8A" w:rsidRDefault="00B14B74" w:rsidP="0001411A">
            <w:pPr>
              <w:spacing w:after="200" w:line="276" w:lineRule="auto"/>
              <w:rPr>
                <w:rFonts w:ascii="Calibri" w:hAnsi="Calibri" w:cs="Arial"/>
                <w:color w:val="002060"/>
                <w:lang w:val="el-GR"/>
              </w:rPr>
            </w:pPr>
            <w:r w:rsidRPr="004E2C8A">
              <w:rPr>
                <w:rFonts w:ascii="Calibri" w:hAnsi="Calibri" w:cs="Arial"/>
                <w:color w:val="002060"/>
                <w:sz w:val="22"/>
                <w:szCs w:val="22"/>
                <w:lang w:val="el-GR"/>
              </w:rPr>
              <w:t xml:space="preserve">Το μάθημα θα παρουσιάζεται μαζί με σημειώσεις και άλλο υποστηρικτικό υλικό στο </w:t>
            </w:r>
            <w:r w:rsidRPr="004E2C8A">
              <w:rPr>
                <w:rFonts w:ascii="Calibri" w:hAnsi="Calibri" w:cs="Arial"/>
                <w:color w:val="002060"/>
                <w:sz w:val="22"/>
                <w:szCs w:val="22"/>
              </w:rPr>
              <w:t>e</w:t>
            </w:r>
            <w:r w:rsidRPr="004E2C8A">
              <w:rPr>
                <w:rFonts w:ascii="Calibri" w:hAnsi="Calibri" w:cs="Arial"/>
                <w:color w:val="002060"/>
                <w:sz w:val="22"/>
                <w:szCs w:val="22"/>
                <w:lang w:val="el-GR"/>
              </w:rPr>
              <w:t xml:space="preserve"> </w:t>
            </w:r>
            <w:r w:rsidRPr="004E2C8A">
              <w:rPr>
                <w:rFonts w:ascii="Calibri" w:hAnsi="Calibri" w:cs="Arial"/>
                <w:color w:val="002060"/>
                <w:sz w:val="22"/>
                <w:szCs w:val="22"/>
              </w:rPr>
              <w:t>class</w:t>
            </w:r>
            <w:r w:rsidRPr="004E2C8A">
              <w:rPr>
                <w:rFonts w:ascii="Calibri" w:hAnsi="Calibri" w:cs="Arial"/>
                <w:color w:val="002060"/>
                <w:sz w:val="22"/>
                <w:szCs w:val="22"/>
                <w:lang w:val="el-GR"/>
              </w:rPr>
              <w:t xml:space="preserve"> του ΓΠΑ (</w:t>
            </w:r>
            <w:r w:rsidRPr="004E2C8A">
              <w:rPr>
                <w:rFonts w:ascii="Calibri" w:hAnsi="Calibri" w:cs="Arial"/>
                <w:color w:val="002060"/>
                <w:sz w:val="22"/>
                <w:szCs w:val="22"/>
              </w:rPr>
              <w:t>www</w:t>
            </w:r>
            <w:r w:rsidRPr="004E2C8A">
              <w:rPr>
                <w:rFonts w:ascii="Calibri" w:hAnsi="Calibri" w:cs="Arial"/>
                <w:color w:val="002060"/>
                <w:sz w:val="22"/>
                <w:szCs w:val="22"/>
                <w:lang w:val="el-GR"/>
              </w:rPr>
              <w:t>.</w:t>
            </w:r>
            <w:proofErr w:type="spellStart"/>
            <w:r w:rsidRPr="004E2C8A">
              <w:rPr>
                <w:rFonts w:ascii="Calibri" w:hAnsi="Calibri" w:cs="Arial"/>
                <w:color w:val="002060"/>
                <w:sz w:val="22"/>
                <w:szCs w:val="22"/>
              </w:rPr>
              <w:t>aua</w:t>
            </w:r>
            <w:proofErr w:type="spellEnd"/>
            <w:r w:rsidRPr="004E2C8A">
              <w:rPr>
                <w:rFonts w:ascii="Calibri" w:hAnsi="Calibri" w:cs="Arial"/>
                <w:color w:val="002060"/>
                <w:sz w:val="22"/>
                <w:szCs w:val="22"/>
                <w:lang w:val="el-GR"/>
              </w:rPr>
              <w:t>.</w:t>
            </w:r>
            <w:r w:rsidRPr="004E2C8A">
              <w:rPr>
                <w:rFonts w:ascii="Calibri" w:hAnsi="Calibri" w:cs="Arial"/>
                <w:color w:val="002060"/>
                <w:sz w:val="22"/>
                <w:szCs w:val="22"/>
              </w:rPr>
              <w:t>gr</w:t>
            </w:r>
            <w:r w:rsidRPr="004E2C8A">
              <w:rPr>
                <w:rFonts w:ascii="Calibri" w:hAnsi="Calibri" w:cs="Arial"/>
                <w:color w:val="002060"/>
                <w:sz w:val="22"/>
                <w:szCs w:val="22"/>
                <w:lang w:val="el-GR"/>
              </w:rPr>
              <w:t>)</w:t>
            </w:r>
          </w:p>
        </w:tc>
      </w:tr>
    </w:tbl>
    <w:p w:rsidR="00B14B74" w:rsidRDefault="00B14B74" w:rsidP="0051485C">
      <w:pPr>
        <w:rPr>
          <w:lang w:val="el-GR"/>
        </w:rPr>
      </w:pPr>
      <w:r>
        <w:rPr>
          <w:lang w:val="el-GR"/>
        </w:rPr>
        <w:br w:type="page"/>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4508"/>
      </w:tblGrid>
      <w:tr w:rsidR="00B14B74" w:rsidRPr="00705AAD" w:rsidTr="00290D59">
        <w:tc>
          <w:tcPr>
            <w:tcW w:w="8364" w:type="dxa"/>
            <w:gridSpan w:val="2"/>
            <w:tcBorders>
              <w:bottom w:val="nil"/>
            </w:tcBorders>
            <w:shd w:val="clear" w:color="auto" w:fill="DDD9C3"/>
          </w:tcPr>
          <w:p w:rsidR="00B14B74" w:rsidRPr="00705AAD" w:rsidRDefault="00B14B74" w:rsidP="0001411A">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B14B74" w:rsidRPr="00510B0D" w:rsidTr="00290D59">
        <w:tc>
          <w:tcPr>
            <w:tcW w:w="8364" w:type="dxa"/>
            <w:gridSpan w:val="2"/>
            <w:tcBorders>
              <w:top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14B74" w:rsidRPr="00705AAD" w:rsidRDefault="00B14B74" w:rsidP="0001411A">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B14B74" w:rsidRPr="00705AAD" w:rsidRDefault="00B14B74"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B14B74" w:rsidRPr="00705AAD" w:rsidRDefault="00B14B74" w:rsidP="0001411A">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B14B74" w:rsidRPr="00510B0D" w:rsidTr="00290D59">
        <w:tc>
          <w:tcPr>
            <w:tcW w:w="8364" w:type="dxa"/>
            <w:gridSpan w:val="2"/>
          </w:tcPr>
          <w:p w:rsidR="00B14B74" w:rsidRPr="008B7C46" w:rsidRDefault="00B14B74" w:rsidP="00290D59">
            <w:pPr>
              <w:rPr>
                <w:rFonts w:ascii="Calibri" w:hAnsi="Calibri"/>
                <w:b/>
                <w:color w:val="002060"/>
                <w:lang w:val="el-GR"/>
              </w:rPr>
            </w:pPr>
          </w:p>
          <w:p w:rsidR="00B14B74" w:rsidRDefault="00B14B74" w:rsidP="00290D59">
            <w:pPr>
              <w:rPr>
                <w:lang w:val="el-GR"/>
              </w:rPr>
            </w:pPr>
            <w:r>
              <w:rPr>
                <w:sz w:val="22"/>
                <w:szCs w:val="22"/>
                <w:lang w:val="el-GR"/>
              </w:rPr>
              <w:t xml:space="preserve">Οι φοιτητές πρέπει να αποκτήσουν όλες τις γνώσεις που προσφέρονται από την κάλυψη των επί μέρους θεμάτων που αναφέρονται στην περιγραφή του μαθήματος. Θα γίνει κατανοητή η επέκταση της χρήσεως  των εννοιών και εργαλείων της μικροοικονομικής αναλύσεως σε αστικής οικονομικής και </w:t>
            </w:r>
            <w:r w:rsidR="00A970AB">
              <w:rPr>
                <w:sz w:val="22"/>
                <w:szCs w:val="22"/>
                <w:lang w:val="el-GR"/>
              </w:rPr>
              <w:t>χωροταξίας</w:t>
            </w:r>
            <w:r>
              <w:rPr>
                <w:sz w:val="22"/>
                <w:szCs w:val="22"/>
                <w:lang w:val="el-GR"/>
              </w:rPr>
              <w:t xml:space="preserve">. Οι φοιτητές θα μπορούν να αναλύουν οικονομικά φαινόμενα και απόψεις που σχετίζονται με την </w:t>
            </w:r>
            <w:r w:rsidR="00A970AB">
              <w:rPr>
                <w:sz w:val="22"/>
                <w:szCs w:val="22"/>
                <w:lang w:val="el-GR"/>
              </w:rPr>
              <w:t>δημιουργία πόλεων</w:t>
            </w:r>
            <w:r>
              <w:rPr>
                <w:sz w:val="22"/>
                <w:szCs w:val="22"/>
                <w:lang w:val="el-GR"/>
              </w:rPr>
              <w:t xml:space="preserve">, </w:t>
            </w:r>
            <w:r w:rsidR="00A970AB">
              <w:rPr>
                <w:sz w:val="22"/>
                <w:szCs w:val="22"/>
                <w:lang w:val="el-GR"/>
              </w:rPr>
              <w:t>ανάπτυξη αστικών δραστηριοτήτων</w:t>
            </w:r>
            <w:r>
              <w:rPr>
                <w:sz w:val="22"/>
                <w:szCs w:val="22"/>
                <w:lang w:val="el-GR"/>
              </w:rPr>
              <w:t xml:space="preserve"> </w:t>
            </w:r>
            <w:r w:rsidR="00A970AB">
              <w:rPr>
                <w:sz w:val="22"/>
                <w:szCs w:val="22"/>
                <w:lang w:val="el-GR"/>
              </w:rPr>
              <w:t xml:space="preserve">αλλά και ανισοτήτων στον αστικό χώρο, οικονομικές σχέσεις του αστικού με τον περιβάλλοντα χώρο, την εκτίμηση αστικών δεικτών, τις βασικές έννοιες χωροταξίας και </w:t>
            </w:r>
            <w:proofErr w:type="spellStart"/>
            <w:r w:rsidR="00A970AB">
              <w:rPr>
                <w:sz w:val="22"/>
                <w:szCs w:val="22"/>
                <w:lang w:val="el-GR"/>
              </w:rPr>
              <w:t>χωροτακτικής</w:t>
            </w:r>
            <w:proofErr w:type="spellEnd"/>
            <w:r w:rsidR="00A970AB">
              <w:rPr>
                <w:sz w:val="22"/>
                <w:szCs w:val="22"/>
                <w:lang w:val="el-GR"/>
              </w:rPr>
              <w:t xml:space="preserve"> πολιτικής, και την σημασία της τελευταίας για την αστική οικονομική.</w:t>
            </w:r>
          </w:p>
          <w:p w:rsidR="00B14B74" w:rsidRDefault="00B14B74" w:rsidP="00290D59">
            <w:pPr>
              <w:rPr>
                <w:lang w:val="el-GR"/>
              </w:rPr>
            </w:pPr>
          </w:p>
          <w:p w:rsidR="00B14B74" w:rsidRDefault="00B14B74" w:rsidP="00290D59">
            <w:pPr>
              <w:rPr>
                <w:lang w:val="el-GR"/>
              </w:rPr>
            </w:pPr>
            <w:r>
              <w:rPr>
                <w:sz w:val="22"/>
                <w:szCs w:val="22"/>
                <w:lang w:val="el-GR"/>
              </w:rPr>
              <w:t xml:space="preserve">Θα αναπτύξουν επίσης τη κριτική τους ικανότητα να αναλύουν πολιτικές περιφερειακής αναπτύξεως και συγκλίσεως.  Ένας από τους σκοπούς του μαθήματος είναι να μπορούν να ξεχωρίζουν αίτια και συμπτώματα </w:t>
            </w:r>
            <w:r w:rsidR="00A970AB">
              <w:rPr>
                <w:sz w:val="22"/>
                <w:szCs w:val="22"/>
                <w:lang w:val="el-GR"/>
              </w:rPr>
              <w:t xml:space="preserve">αστικών </w:t>
            </w:r>
            <w:r>
              <w:rPr>
                <w:sz w:val="22"/>
                <w:szCs w:val="22"/>
                <w:lang w:val="el-GR"/>
              </w:rPr>
              <w:t xml:space="preserve">οικονομικών φαινομένων και </w:t>
            </w:r>
            <w:proofErr w:type="spellStart"/>
            <w:r w:rsidR="00A970AB">
              <w:rPr>
                <w:sz w:val="22"/>
                <w:szCs w:val="22"/>
                <w:lang w:val="el-GR"/>
              </w:rPr>
              <w:t>χωροτακτικών</w:t>
            </w:r>
            <w:proofErr w:type="spellEnd"/>
            <w:r w:rsidR="00A970AB">
              <w:rPr>
                <w:sz w:val="22"/>
                <w:szCs w:val="22"/>
                <w:lang w:val="el-GR"/>
              </w:rPr>
              <w:t xml:space="preserve"> </w:t>
            </w:r>
            <w:r>
              <w:rPr>
                <w:sz w:val="22"/>
                <w:szCs w:val="22"/>
                <w:lang w:val="el-GR"/>
              </w:rPr>
              <w:t>πολιτικών</w:t>
            </w:r>
            <w:r w:rsidR="00A970AB">
              <w:rPr>
                <w:sz w:val="22"/>
                <w:szCs w:val="22"/>
                <w:lang w:val="el-GR"/>
              </w:rPr>
              <w:t>,</w:t>
            </w:r>
            <w:r>
              <w:rPr>
                <w:sz w:val="22"/>
                <w:szCs w:val="22"/>
                <w:lang w:val="el-GR"/>
              </w:rPr>
              <w:t xml:space="preserve"> και να γνωρίζουν τρόπους ανάλυσης αυτών των συνεπειών και αξιολογήσεως των πολιτικών. Θα γνωρίσουν επίσης την εφαρμογή ποσοτικών μεθόδων που διδάσκονται, στην </w:t>
            </w:r>
            <w:r w:rsidR="00A970AB">
              <w:rPr>
                <w:sz w:val="22"/>
                <w:szCs w:val="22"/>
                <w:lang w:val="el-GR"/>
              </w:rPr>
              <w:t>αστική</w:t>
            </w:r>
            <w:r>
              <w:rPr>
                <w:sz w:val="22"/>
                <w:szCs w:val="22"/>
                <w:lang w:val="el-GR"/>
              </w:rPr>
              <w:t xml:space="preserve"> οικονομική</w:t>
            </w:r>
            <w:r w:rsidR="00A970AB">
              <w:rPr>
                <w:sz w:val="22"/>
                <w:szCs w:val="22"/>
                <w:lang w:val="el-GR"/>
              </w:rPr>
              <w:t>.</w:t>
            </w:r>
            <w:r>
              <w:rPr>
                <w:sz w:val="22"/>
                <w:szCs w:val="22"/>
                <w:lang w:val="el-GR"/>
              </w:rPr>
              <w:t xml:space="preserve"> </w:t>
            </w:r>
          </w:p>
          <w:p w:rsidR="00B14B74" w:rsidRDefault="00B14B74" w:rsidP="00290D59">
            <w:pPr>
              <w:rPr>
                <w:lang w:val="el-GR"/>
              </w:rPr>
            </w:pPr>
          </w:p>
          <w:p w:rsidR="00B14B74" w:rsidRPr="00BB7642" w:rsidRDefault="00B14B74" w:rsidP="00290D59">
            <w:pPr>
              <w:rPr>
                <w:lang w:val="el-GR"/>
              </w:rPr>
            </w:pPr>
            <w:r>
              <w:rPr>
                <w:sz w:val="22"/>
                <w:szCs w:val="22"/>
                <w:lang w:val="el-GR"/>
              </w:rPr>
              <w:t>Θα αποκτήσουν επίσης υπόβαθρο που θα τους επιτρέψει αν ενδιαφέρονται να πραγματοποιήσουν</w:t>
            </w:r>
            <w:r w:rsidRPr="00BB7642">
              <w:rPr>
                <w:sz w:val="22"/>
                <w:szCs w:val="22"/>
                <w:lang w:val="el-GR"/>
              </w:rPr>
              <w:t xml:space="preserve"> </w:t>
            </w:r>
            <w:r>
              <w:rPr>
                <w:sz w:val="22"/>
                <w:szCs w:val="22"/>
                <w:lang w:val="el-GR"/>
              </w:rPr>
              <w:t>περαιτέρω σπουδές στην αστική και</w:t>
            </w:r>
            <w:r w:rsidR="00A970AB">
              <w:rPr>
                <w:sz w:val="22"/>
                <w:szCs w:val="22"/>
                <w:lang w:val="el-GR"/>
              </w:rPr>
              <w:t xml:space="preserve"> περιφερειακή </w:t>
            </w:r>
            <w:r>
              <w:rPr>
                <w:sz w:val="22"/>
                <w:szCs w:val="22"/>
                <w:lang w:val="el-GR"/>
              </w:rPr>
              <w:t xml:space="preserve">ανάπτυξη </w:t>
            </w:r>
            <w:r w:rsidR="00A970AB">
              <w:rPr>
                <w:sz w:val="22"/>
                <w:szCs w:val="22"/>
                <w:lang w:val="el-GR"/>
              </w:rPr>
              <w:t xml:space="preserve">και στη χωροταξία. </w:t>
            </w:r>
            <w:r w:rsidRPr="00BB7642">
              <w:rPr>
                <w:sz w:val="22"/>
                <w:szCs w:val="22"/>
                <w:lang w:val="el-GR"/>
              </w:rPr>
              <w:t xml:space="preserve">  </w:t>
            </w:r>
          </w:p>
          <w:p w:rsidR="00B14B74" w:rsidRPr="00705AAD"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Pr="00705AAD" w:rsidRDefault="00B14B74" w:rsidP="0001411A">
            <w:pPr>
              <w:widowControl w:val="0"/>
              <w:autoSpaceDE w:val="0"/>
              <w:autoSpaceDN w:val="0"/>
              <w:adjustRightInd w:val="0"/>
              <w:rPr>
                <w:rFonts w:ascii="Calibri" w:hAnsi="Calibri"/>
                <w:b/>
                <w:color w:val="002060"/>
                <w:lang w:val="el-GR"/>
              </w:rPr>
            </w:pP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r w:rsidR="00B14B74" w:rsidRPr="00705AAD" w:rsidTr="00290D59">
        <w:tblPrEx>
          <w:tblLook w:val="0000" w:firstRow="0" w:lastRow="0" w:firstColumn="0" w:lastColumn="0" w:noHBand="0" w:noVBand="0"/>
        </w:tblPrEx>
        <w:tc>
          <w:tcPr>
            <w:tcW w:w="8364" w:type="dxa"/>
            <w:gridSpan w:val="2"/>
            <w:tcBorders>
              <w:bottom w:val="nil"/>
            </w:tcBorders>
            <w:shd w:val="clear" w:color="auto" w:fill="DDD9C3"/>
          </w:tcPr>
          <w:p w:rsidR="00B14B74" w:rsidRPr="00705AAD" w:rsidRDefault="00B14B74" w:rsidP="0001411A">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B14B74" w:rsidRPr="00510B0D" w:rsidTr="00290D59">
        <w:tc>
          <w:tcPr>
            <w:tcW w:w="8364" w:type="dxa"/>
            <w:gridSpan w:val="2"/>
            <w:tcBorders>
              <w:top w:val="nil"/>
              <w:bottom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14B74" w:rsidRPr="00510B0D" w:rsidTr="00290D59">
        <w:tblPrEx>
          <w:tblLook w:val="0000" w:firstRow="0" w:lastRow="0" w:firstColumn="0" w:lastColumn="0" w:noHBand="0" w:noVBand="0"/>
        </w:tblPrEx>
        <w:tc>
          <w:tcPr>
            <w:tcW w:w="3856" w:type="dxa"/>
            <w:tcBorders>
              <w:top w:val="nil"/>
              <w:righ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B14B74" w:rsidRPr="00705AAD" w:rsidRDefault="00B14B74" w:rsidP="0001411A">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B14B74" w:rsidRPr="00510B0D" w:rsidTr="00290D59">
        <w:tc>
          <w:tcPr>
            <w:tcW w:w="8364" w:type="dxa"/>
            <w:gridSpan w:val="2"/>
          </w:tcPr>
          <w:p w:rsidR="00B14B74" w:rsidRPr="00705AAD" w:rsidRDefault="00B14B74" w:rsidP="0001411A">
            <w:pPr>
              <w:rPr>
                <w:rFonts w:ascii="Calibri" w:hAnsi="Calibri" w:cs="Arial"/>
                <w:color w:val="002060"/>
                <w:sz w:val="20"/>
                <w:szCs w:val="2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9626B3" w:rsidRDefault="009626B3" w:rsidP="009626B3">
            <w:pPr>
              <w:widowControl w:val="0"/>
              <w:autoSpaceDE w:val="0"/>
              <w:autoSpaceDN w:val="0"/>
              <w:adjustRightInd w:val="0"/>
              <w:rPr>
                <w:rFonts w:ascii="Calibri" w:hAnsi="Calibri"/>
                <w:color w:val="002060"/>
                <w:lang w:val="el-GR"/>
              </w:rPr>
            </w:pPr>
            <w:r>
              <w:rPr>
                <w:rFonts w:ascii="Calibri" w:hAnsi="Calibri"/>
                <w:color w:val="002060"/>
                <w:lang w:val="el-GR"/>
              </w:rPr>
              <w:t xml:space="preserve">Αυτόνομη εργασία και ανάπτυξη οικονομικής σκέψης πάνω σε θέματα </w:t>
            </w:r>
            <w:r w:rsidR="00190A93">
              <w:rPr>
                <w:rFonts w:ascii="Calibri" w:hAnsi="Calibri"/>
                <w:color w:val="002060"/>
                <w:lang w:val="el-GR"/>
              </w:rPr>
              <w:t>αστικής</w:t>
            </w:r>
            <w:r>
              <w:rPr>
                <w:rFonts w:ascii="Calibri" w:hAnsi="Calibri"/>
                <w:color w:val="002060"/>
                <w:lang w:val="el-GR"/>
              </w:rPr>
              <w:t xml:space="preserve"> οικονομικής και </w:t>
            </w:r>
            <w:r w:rsidR="00190A93">
              <w:rPr>
                <w:rFonts w:ascii="Calibri" w:hAnsi="Calibri"/>
                <w:color w:val="002060"/>
                <w:lang w:val="el-GR"/>
              </w:rPr>
              <w:t>χωροταξίας</w:t>
            </w:r>
            <w:r>
              <w:rPr>
                <w:rFonts w:ascii="Calibri" w:hAnsi="Calibri"/>
                <w:color w:val="002060"/>
                <w:lang w:val="el-GR"/>
              </w:rPr>
              <w:t xml:space="preserve">. Συζήτηση, ανταλλαγή, και κρίση απόψεων πάνω σε γενικά θέματα ανάπτυξης και περιφερειακής ανάπτυξης  χρησιμοποιώντας γνώσεις του μαθήματος και των άλλων διδαχθέντων μαθημάτων.  </w:t>
            </w:r>
          </w:p>
          <w:p w:rsidR="009626B3" w:rsidRDefault="009626B3" w:rsidP="009626B3">
            <w:pPr>
              <w:widowControl w:val="0"/>
              <w:autoSpaceDE w:val="0"/>
              <w:autoSpaceDN w:val="0"/>
              <w:adjustRightInd w:val="0"/>
              <w:rPr>
                <w:rFonts w:ascii="Calibri" w:hAnsi="Calibri"/>
                <w:color w:val="002060"/>
                <w:lang w:val="el-GR"/>
              </w:rPr>
            </w:pPr>
          </w:p>
          <w:p w:rsidR="009626B3" w:rsidRPr="00073014" w:rsidRDefault="009626B3" w:rsidP="009626B3">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Pr="00705AAD" w:rsidRDefault="00B14B74" w:rsidP="0001411A">
            <w:pPr>
              <w:widowControl w:val="0"/>
              <w:autoSpaceDE w:val="0"/>
              <w:autoSpaceDN w:val="0"/>
              <w:adjustRightInd w:val="0"/>
              <w:rPr>
                <w:rFonts w:ascii="Calibri" w:hAnsi="Calibri"/>
                <w:color w:val="002060"/>
                <w:lang w:val="el-GR"/>
              </w:rPr>
            </w:pP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510B0D" w:rsidTr="0001411A">
        <w:tc>
          <w:tcPr>
            <w:tcW w:w="8472" w:type="dxa"/>
          </w:tcPr>
          <w:p w:rsidR="00B14B74" w:rsidRPr="00D1528A" w:rsidRDefault="00D1528A" w:rsidP="0001411A">
            <w:pPr>
              <w:rPr>
                <w:rFonts w:ascii="Calibri" w:hAnsi="Calibri"/>
                <w:iCs/>
                <w:color w:val="002060"/>
                <w:lang w:val="el-GR"/>
              </w:rPr>
            </w:pPr>
            <w:r>
              <w:rPr>
                <w:rFonts w:ascii="Calibri" w:hAnsi="Calibri"/>
                <w:iCs/>
                <w:color w:val="002060"/>
                <w:lang w:val="el-GR"/>
              </w:rPr>
              <w:t xml:space="preserve">Ιστορική εξέλιξη των πόλεων, </w:t>
            </w:r>
            <w:r w:rsidR="008B7A76">
              <w:rPr>
                <w:rFonts w:ascii="Calibri" w:hAnsi="Calibri"/>
                <w:iCs/>
                <w:color w:val="002060"/>
                <w:lang w:val="el-GR"/>
              </w:rPr>
              <w:t>οικονομικές δυνάμεις αστικοποίησης και κίνητρα</w:t>
            </w:r>
            <w:r>
              <w:rPr>
                <w:rFonts w:ascii="Calibri" w:hAnsi="Calibri"/>
                <w:iCs/>
                <w:color w:val="002060"/>
                <w:lang w:val="el-GR"/>
              </w:rPr>
              <w:t xml:space="preserve">, μεταφορικό κόστος και </w:t>
            </w:r>
            <w:r w:rsidR="008B7A76">
              <w:rPr>
                <w:rFonts w:ascii="Calibri" w:hAnsi="Calibri"/>
                <w:iCs/>
                <w:color w:val="002060"/>
                <w:lang w:val="el-GR"/>
              </w:rPr>
              <w:t xml:space="preserve">αστικός </w:t>
            </w:r>
            <w:r>
              <w:rPr>
                <w:rFonts w:ascii="Calibri" w:hAnsi="Calibri"/>
                <w:iCs/>
                <w:color w:val="002060"/>
                <w:lang w:val="el-GR"/>
              </w:rPr>
              <w:t xml:space="preserve">χώρος, επιχειρήσεις και τοποθέτησή τους και κατανομή τους στον αστικό χώρο, μέγεθος και ιεράρχηση του αστικού χώρου, χρήσεις αστικής γης και αγορά αστικών ακινήτων, διάρθρωση οικονομικών δραστηριοτήτων και ανισότητες στον αστικό χώρο, </w:t>
            </w:r>
            <w:r w:rsidR="00A532BA">
              <w:rPr>
                <w:rFonts w:ascii="Calibri" w:hAnsi="Calibri"/>
                <w:iCs/>
                <w:color w:val="002060"/>
                <w:lang w:val="el-GR"/>
              </w:rPr>
              <w:t xml:space="preserve">εκτιμήσεις σχετικών οικονομικών δεικτών, </w:t>
            </w:r>
            <w:r w:rsidR="008B7A76">
              <w:rPr>
                <w:rFonts w:ascii="Calibri" w:hAnsi="Calibri"/>
                <w:iCs/>
                <w:color w:val="002060"/>
                <w:lang w:val="el-GR"/>
              </w:rPr>
              <w:t xml:space="preserve">αστικές υπηρεσίες, </w:t>
            </w:r>
            <w:r w:rsidR="00A532BA">
              <w:rPr>
                <w:rFonts w:ascii="Calibri" w:hAnsi="Calibri"/>
                <w:iCs/>
                <w:color w:val="002060"/>
                <w:lang w:val="el-GR"/>
              </w:rPr>
              <w:t xml:space="preserve">αστικός τουρισμός, αστική πολιτική, βασικές αρχές χωροταξίας, σκοποί και μέσα </w:t>
            </w:r>
            <w:proofErr w:type="spellStart"/>
            <w:r w:rsidR="00A532BA">
              <w:rPr>
                <w:rFonts w:ascii="Calibri" w:hAnsi="Calibri"/>
                <w:iCs/>
                <w:color w:val="002060"/>
                <w:lang w:val="el-GR"/>
              </w:rPr>
              <w:t>χωροτακτικού</w:t>
            </w:r>
            <w:proofErr w:type="spellEnd"/>
            <w:r w:rsidR="00A532BA">
              <w:rPr>
                <w:rFonts w:ascii="Calibri" w:hAnsi="Calibri"/>
                <w:iCs/>
                <w:color w:val="002060"/>
                <w:lang w:val="el-GR"/>
              </w:rPr>
              <w:t xml:space="preserve"> σχεδιασμού, αποτελεσματικότητα </w:t>
            </w:r>
            <w:proofErr w:type="spellStart"/>
            <w:r w:rsidR="00A532BA">
              <w:rPr>
                <w:rFonts w:ascii="Calibri" w:hAnsi="Calibri"/>
                <w:iCs/>
                <w:color w:val="002060"/>
                <w:lang w:val="el-GR"/>
              </w:rPr>
              <w:t>χωροτακτικής</w:t>
            </w:r>
            <w:proofErr w:type="spellEnd"/>
            <w:r w:rsidR="00A532BA">
              <w:rPr>
                <w:rFonts w:ascii="Calibri" w:hAnsi="Calibri"/>
                <w:iCs/>
                <w:color w:val="002060"/>
                <w:lang w:val="el-GR"/>
              </w:rPr>
              <w:t xml:space="preserve"> πολιτικής και παρεμβάσεων.</w:t>
            </w: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Pr="00705AAD" w:rsidRDefault="00B14B74" w:rsidP="0001411A">
            <w:pPr>
              <w:rPr>
                <w:rFonts w:ascii="Calibri" w:hAnsi="Calibri" w:cs="Arial"/>
                <w:color w:val="002060"/>
                <w:sz w:val="20"/>
                <w:szCs w:val="20"/>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14B74" w:rsidRPr="00510B0D"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B14B74" w:rsidRPr="004E2C8A" w:rsidRDefault="00B14B74" w:rsidP="0001411A">
            <w:pPr>
              <w:spacing w:after="200" w:line="276" w:lineRule="auto"/>
              <w:rPr>
                <w:rFonts w:ascii="Calibri" w:hAnsi="Calibri"/>
                <w:iCs/>
                <w:color w:val="002060"/>
                <w:lang w:val="el-GR"/>
              </w:rPr>
            </w:pPr>
            <w:r w:rsidRPr="004E2C8A">
              <w:rPr>
                <w:rFonts w:ascii="Calibri" w:hAnsi="Calibri"/>
                <w:iCs/>
                <w:color w:val="002060"/>
                <w:sz w:val="22"/>
                <w:szCs w:val="22"/>
                <w:lang w:val="el-GR"/>
              </w:rPr>
              <w:t xml:space="preserve">Διαλέξεις και συναντήσεις με φοιτητές </w:t>
            </w:r>
          </w:p>
        </w:tc>
      </w:tr>
      <w:tr w:rsidR="00B14B74" w:rsidRPr="00510B0D" w:rsidTr="0001411A">
        <w:tc>
          <w:tcPr>
            <w:tcW w:w="3306"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B14B74" w:rsidRPr="00F30539" w:rsidRDefault="00B14B74" w:rsidP="0001411A">
            <w:pPr>
              <w:rPr>
                <w:rFonts w:ascii="Calibri" w:hAnsi="Calibri" w:cs="Arial"/>
                <w:color w:val="002060"/>
                <w:lang w:val="el-GR"/>
              </w:rPr>
            </w:pPr>
            <w:r w:rsidRPr="00F30539">
              <w:rPr>
                <w:rFonts w:ascii="Calibri" w:hAnsi="Calibri" w:cs="Arial"/>
                <w:color w:val="002060"/>
                <w:sz w:val="22"/>
                <w:szCs w:val="22"/>
                <w:lang w:val="el-GR"/>
              </w:rPr>
              <w:t xml:space="preserve">Θα γίνεται χρήση </w:t>
            </w:r>
            <w:proofErr w:type="spellStart"/>
            <w:r w:rsidRPr="00F30539">
              <w:rPr>
                <w:rFonts w:ascii="Calibri" w:hAnsi="Calibri" w:cs="Arial"/>
                <w:color w:val="002060"/>
                <w:sz w:val="22"/>
                <w:szCs w:val="22"/>
                <w:lang w:val="el-GR"/>
              </w:rPr>
              <w:t>υπολογιστού</w:t>
            </w:r>
            <w:proofErr w:type="spellEnd"/>
            <w:r w:rsidRPr="00F30539">
              <w:rPr>
                <w:rFonts w:ascii="Calibri" w:hAnsi="Calibri" w:cs="Arial"/>
                <w:color w:val="002060"/>
                <w:sz w:val="22"/>
                <w:szCs w:val="22"/>
                <w:lang w:val="el-GR"/>
              </w:rPr>
              <w:t xml:space="preserve"> και </w:t>
            </w:r>
            <w:r w:rsidR="009626B3">
              <w:rPr>
                <w:rFonts w:ascii="Calibri" w:hAnsi="Calibri" w:cs="Arial"/>
                <w:color w:val="002060"/>
                <w:sz w:val="22"/>
                <w:szCs w:val="22"/>
                <w:lang w:val="el-GR"/>
              </w:rPr>
              <w:t xml:space="preserve">ηλεκτρονικών μέσων </w:t>
            </w:r>
            <w:r w:rsidRPr="00F30539">
              <w:rPr>
                <w:rFonts w:ascii="Calibri" w:hAnsi="Calibri" w:cs="Arial"/>
                <w:color w:val="002060"/>
                <w:sz w:val="22"/>
                <w:szCs w:val="22"/>
                <w:lang w:val="el-GR"/>
              </w:rPr>
              <w:t>διδασκαλία</w:t>
            </w:r>
            <w:r w:rsidR="009626B3">
              <w:rPr>
                <w:rFonts w:ascii="Calibri" w:hAnsi="Calibri" w:cs="Arial"/>
                <w:color w:val="002060"/>
                <w:sz w:val="22"/>
                <w:szCs w:val="22"/>
                <w:lang w:val="el-GR"/>
              </w:rPr>
              <w:t>ς</w:t>
            </w:r>
            <w:r w:rsidRPr="00F30539">
              <w:rPr>
                <w:rFonts w:ascii="Calibri" w:hAnsi="Calibri" w:cs="Arial"/>
                <w:color w:val="002060"/>
                <w:sz w:val="22"/>
                <w:szCs w:val="22"/>
                <w:lang w:val="el-GR"/>
              </w:rPr>
              <w:t>. Η επικοινωνία με τους φοιτητές θα γίνεται σε προσωπικό επίπεδο,</w:t>
            </w:r>
            <w:r w:rsidR="00270E20">
              <w:rPr>
                <w:rFonts w:ascii="Calibri" w:hAnsi="Calibri" w:cs="Arial"/>
                <w:color w:val="002060"/>
                <w:sz w:val="22"/>
                <w:szCs w:val="22"/>
                <w:lang w:val="el-GR"/>
              </w:rPr>
              <w:t xml:space="preserve"> και</w:t>
            </w:r>
            <w:r w:rsidRPr="00F30539">
              <w:rPr>
                <w:rFonts w:ascii="Calibri" w:hAnsi="Calibri" w:cs="Arial"/>
                <w:color w:val="002060"/>
                <w:sz w:val="22"/>
                <w:szCs w:val="22"/>
                <w:lang w:val="el-GR"/>
              </w:rPr>
              <w:t xml:space="preserve"> επίσης με χρήση ηλεκτρονικού ταχυδρομείου και άμεσης </w:t>
            </w:r>
            <w:proofErr w:type="spellStart"/>
            <w:r w:rsidRPr="00F30539">
              <w:rPr>
                <w:rFonts w:ascii="Calibri" w:hAnsi="Calibri" w:cs="Arial"/>
                <w:color w:val="002060"/>
                <w:sz w:val="22"/>
                <w:szCs w:val="22"/>
                <w:lang w:val="el-GR"/>
              </w:rPr>
              <w:t>τηλε</w:t>
            </w:r>
            <w:proofErr w:type="spellEnd"/>
            <w:r w:rsidRPr="00F30539">
              <w:rPr>
                <w:rFonts w:ascii="Calibri" w:hAnsi="Calibri" w:cs="Arial"/>
                <w:color w:val="002060"/>
                <w:sz w:val="22"/>
                <w:szCs w:val="22"/>
                <w:lang w:val="el-GR"/>
              </w:rPr>
              <w:t xml:space="preserve">-επικοινωνίας (πχ </w:t>
            </w:r>
            <w:r w:rsidRPr="00F30539">
              <w:rPr>
                <w:rFonts w:ascii="Calibri" w:hAnsi="Calibri" w:cs="Arial"/>
                <w:color w:val="002060"/>
                <w:sz w:val="22"/>
                <w:szCs w:val="22"/>
              </w:rPr>
              <w:t>skype</w:t>
            </w:r>
            <w:r w:rsidRPr="00F30539">
              <w:rPr>
                <w:rFonts w:ascii="Calibri" w:hAnsi="Calibri" w:cs="Arial"/>
                <w:color w:val="002060"/>
                <w:sz w:val="22"/>
                <w:szCs w:val="22"/>
                <w:lang w:val="el-GR"/>
              </w:rPr>
              <w:t xml:space="preserve">) </w:t>
            </w:r>
          </w:p>
        </w:tc>
      </w:tr>
      <w:tr w:rsidR="00B14B74" w:rsidRPr="00705AAD"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w:t>
            </w:r>
            <w:r w:rsidRPr="00705AAD">
              <w:rPr>
                <w:rFonts w:ascii="Calibri" w:hAnsi="Calibri" w:cs="Arial"/>
                <w:i/>
                <w:sz w:val="16"/>
                <w:szCs w:val="16"/>
                <w:lang w:val="el-GR"/>
              </w:rPr>
              <w:lastRenderedPageBreak/>
              <w:t>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14B74" w:rsidRPr="00705AAD" w:rsidTr="00C4446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proofErr w:type="spellStart"/>
                  <w:r w:rsidRPr="00C44467">
                    <w:rPr>
                      <w:rFonts w:ascii="Calibri" w:hAnsi="Calibri" w:cs="Arial"/>
                      <w:b/>
                      <w:i/>
                      <w:sz w:val="20"/>
                      <w:szCs w:val="20"/>
                    </w:rPr>
                    <w:lastRenderedPageBreak/>
                    <w:t>Δρ</w:t>
                  </w:r>
                  <w:proofErr w:type="spellEnd"/>
                  <w:r w:rsidRPr="00C44467">
                    <w:rPr>
                      <w:rFonts w:ascii="Calibri" w:hAnsi="Calibri" w:cs="Arial"/>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proofErr w:type="spellStart"/>
                  <w:r w:rsidRPr="00C44467">
                    <w:rPr>
                      <w:rFonts w:ascii="Calibri" w:hAnsi="Calibri" w:cs="Arial"/>
                      <w:b/>
                      <w:i/>
                      <w:sz w:val="20"/>
                      <w:szCs w:val="20"/>
                    </w:rPr>
                    <w:t>Φόρτος</w:t>
                  </w:r>
                  <w:proofErr w:type="spellEnd"/>
                  <w:r w:rsidRPr="00C44467">
                    <w:rPr>
                      <w:rFonts w:ascii="Calibri" w:hAnsi="Calibri" w:cs="Arial"/>
                      <w:b/>
                      <w:i/>
                      <w:sz w:val="20"/>
                      <w:szCs w:val="20"/>
                    </w:rPr>
                    <w:t xml:space="preserve"> </w:t>
                  </w:r>
                  <w:proofErr w:type="spellStart"/>
                  <w:r w:rsidRPr="00C44467">
                    <w:rPr>
                      <w:rFonts w:ascii="Calibri" w:hAnsi="Calibri" w:cs="Arial"/>
                      <w:b/>
                      <w:i/>
                      <w:sz w:val="20"/>
                      <w:szCs w:val="20"/>
                    </w:rPr>
                    <w:t>Εργ</w:t>
                  </w:r>
                  <w:proofErr w:type="spellEnd"/>
                  <w:r w:rsidRPr="00C44467">
                    <w:rPr>
                      <w:rFonts w:ascii="Calibri" w:hAnsi="Calibri" w:cs="Arial"/>
                      <w:b/>
                      <w:i/>
                      <w:sz w:val="20"/>
                      <w:szCs w:val="20"/>
                    </w:rPr>
                    <w:t xml:space="preserve">ασίας </w:t>
                  </w:r>
                  <w:proofErr w:type="spellStart"/>
                  <w:r w:rsidRPr="00C44467">
                    <w:rPr>
                      <w:rFonts w:ascii="Calibri" w:hAnsi="Calibri" w:cs="Arial"/>
                      <w:b/>
                      <w:i/>
                      <w:sz w:val="20"/>
                      <w:szCs w:val="20"/>
                    </w:rPr>
                    <w:t>Εξ</w:t>
                  </w:r>
                  <w:proofErr w:type="spellEnd"/>
                  <w:r w:rsidRPr="00C44467">
                    <w:rPr>
                      <w:rFonts w:ascii="Calibri" w:hAnsi="Calibri" w:cs="Arial"/>
                      <w:b/>
                      <w:i/>
                      <w:sz w:val="20"/>
                      <w:szCs w:val="20"/>
                    </w:rPr>
                    <w:t>αμήνου</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C44467">
                  <w:pPr>
                    <w:jc w:val="center"/>
                    <w:rPr>
                      <w:rFonts w:ascii="Calibri" w:hAnsi="Calibri" w:cs="Arial"/>
                      <w:color w:val="002060"/>
                      <w:lang w:val="el-GR"/>
                    </w:rPr>
                  </w:pPr>
                  <w:r>
                    <w:rPr>
                      <w:rFonts w:ascii="Calibri" w:hAnsi="Calibri" w:cs="Arial"/>
                      <w:color w:val="002060"/>
                      <w:sz w:val="22"/>
                      <w:szCs w:val="22"/>
                      <w:lang w:val="el-GR"/>
                    </w:rPr>
                    <w:t>65</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lastRenderedPageBreak/>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C44467">
                  <w:pPr>
                    <w:jc w:val="center"/>
                    <w:rPr>
                      <w:rFonts w:ascii="Calibri" w:hAnsi="Calibri" w:cs="Arial"/>
                      <w:color w:val="002060"/>
                      <w:lang w:val="el-GR"/>
                    </w:rPr>
                  </w:pPr>
                  <w:r>
                    <w:rPr>
                      <w:rFonts w:ascii="Calibri" w:hAnsi="Calibri" w:cs="Arial"/>
                      <w:color w:val="002060"/>
                      <w:sz w:val="22"/>
                      <w:szCs w:val="22"/>
                      <w:lang w:val="el-GR"/>
                    </w:rPr>
                    <w:t>33</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Μελέτη και έρευνα βάσεων δεδομένων και πρόσθετων εργασιών</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D63459">
                  <w:pPr>
                    <w:jc w:val="center"/>
                    <w:rPr>
                      <w:rFonts w:ascii="Calibri" w:hAnsi="Calibri" w:cs="Arial"/>
                      <w:color w:val="002060"/>
                      <w:lang w:val="el-GR"/>
                    </w:rPr>
                  </w:pPr>
                  <w:r>
                    <w:rPr>
                      <w:rFonts w:ascii="Calibri" w:hAnsi="Calibri" w:cs="Arial"/>
                      <w:color w:val="002060"/>
                      <w:sz w:val="22"/>
                      <w:szCs w:val="22"/>
                      <w:lang w:val="el-GR"/>
                    </w:rPr>
                    <w:t>27</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ΣύνολοΜαθήματος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B14B74" w:rsidRPr="004E2C8A" w:rsidRDefault="00B14B74" w:rsidP="00C44467">
                  <w:pPr>
                    <w:jc w:val="center"/>
                    <w:rPr>
                      <w:rFonts w:ascii="Calibri" w:hAnsi="Calibri" w:cs="Arial"/>
                      <w:color w:val="002060"/>
                      <w:lang w:val="el-GR"/>
                    </w:rPr>
                  </w:pPr>
                  <w:r w:rsidRPr="004E2C8A">
                    <w:rPr>
                      <w:rFonts w:ascii="Calibri" w:hAnsi="Calibri" w:cs="Arial"/>
                      <w:color w:val="002060"/>
                      <w:sz w:val="22"/>
                      <w:szCs w:val="22"/>
                      <w:lang w:val="el-GR"/>
                    </w:rPr>
                    <w:t>125 ώρες</w:t>
                  </w:r>
                </w:p>
              </w:tc>
            </w:tr>
          </w:tbl>
          <w:p w:rsidR="00B14B74" w:rsidRPr="00705AAD" w:rsidRDefault="00B14B74" w:rsidP="0001411A">
            <w:pPr>
              <w:rPr>
                <w:rFonts w:ascii="Tahoma" w:hAnsi="Tahoma" w:cs="Tahoma"/>
              </w:rPr>
            </w:pPr>
          </w:p>
        </w:tc>
      </w:tr>
      <w:tr w:rsidR="00B14B74" w:rsidRPr="00510B0D" w:rsidTr="0001411A">
        <w:tc>
          <w:tcPr>
            <w:tcW w:w="3306" w:type="dxa"/>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Γραπτές εξετάσεις στο τέλος του μαθήματος και εξετάσεις προόδου κατά την διάρκεια του εξαμήνου.</w:t>
            </w: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Pr="00705AAD" w:rsidRDefault="00B14B74" w:rsidP="0001411A">
            <w:pPr>
              <w:rPr>
                <w:rFonts w:ascii="Calibri" w:hAnsi="Calibri" w:cs="Arial"/>
                <w:color w:val="002060"/>
                <w:lang w:val="el-GR"/>
              </w:rPr>
            </w:pPr>
          </w:p>
        </w:tc>
      </w:tr>
    </w:tbl>
    <w:p w:rsidR="00B14B74" w:rsidRPr="00705AAD" w:rsidRDefault="00B14B74"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705AAD" w:rsidTr="0001411A">
        <w:tc>
          <w:tcPr>
            <w:tcW w:w="8472" w:type="dxa"/>
          </w:tcPr>
          <w:p w:rsidR="00B14B74" w:rsidRPr="00510B0D" w:rsidRDefault="00B14B74" w:rsidP="00FB3EE4">
            <w:pPr>
              <w:jc w:val="both"/>
              <w:rPr>
                <w:rFonts w:ascii="Calibri" w:hAnsi="Calibri" w:cs="Arial"/>
                <w:i/>
                <w:sz w:val="16"/>
                <w:szCs w:val="16"/>
                <w:lang w:val="el-GR"/>
              </w:rPr>
            </w:pPr>
            <w:r>
              <w:rPr>
                <w:sz w:val="22"/>
                <w:szCs w:val="22"/>
                <w:lang w:val="el-GR"/>
              </w:rPr>
              <w:t xml:space="preserve">Η βασική βιβλιογραφία που θα χρησιμοποιηθεί είναι το βιβλίο του </w:t>
            </w:r>
            <w:r w:rsidR="009626B3">
              <w:rPr>
                <w:sz w:val="22"/>
                <w:szCs w:val="22"/>
                <w:lang w:val="el-GR"/>
              </w:rPr>
              <w:t>Σεραφείμ Πολύζου, «</w:t>
            </w:r>
            <w:r w:rsidR="009C271B">
              <w:rPr>
                <w:sz w:val="22"/>
                <w:szCs w:val="22"/>
                <w:lang w:val="el-GR"/>
              </w:rPr>
              <w:t>Αστική Ανάπτυξη</w:t>
            </w:r>
            <w:r w:rsidR="009626B3">
              <w:rPr>
                <w:sz w:val="22"/>
                <w:szCs w:val="22"/>
                <w:lang w:val="el-GR"/>
              </w:rPr>
              <w:t>»</w:t>
            </w:r>
            <w:r w:rsidR="009C271B">
              <w:rPr>
                <w:sz w:val="22"/>
                <w:szCs w:val="22"/>
                <w:lang w:val="el-GR"/>
              </w:rPr>
              <w:t xml:space="preserve">, </w:t>
            </w:r>
            <w:r w:rsidR="00462418">
              <w:rPr>
                <w:sz w:val="22"/>
                <w:szCs w:val="22"/>
                <w:lang w:val="el-GR"/>
              </w:rPr>
              <w:t xml:space="preserve"> </w:t>
            </w:r>
            <w:r w:rsidR="008C6BED">
              <w:rPr>
                <w:sz w:val="22"/>
                <w:szCs w:val="22"/>
                <w:lang w:val="el-GR"/>
              </w:rPr>
              <w:t xml:space="preserve">το βιβλίο του Α. Ο’ </w:t>
            </w:r>
            <w:r w:rsidR="008C6BED">
              <w:rPr>
                <w:sz w:val="22"/>
                <w:szCs w:val="22"/>
              </w:rPr>
              <w:t>Sullivan</w:t>
            </w:r>
            <w:r w:rsidR="008C6BED" w:rsidRPr="008C6BED">
              <w:rPr>
                <w:sz w:val="22"/>
                <w:szCs w:val="22"/>
                <w:lang w:val="el-GR"/>
              </w:rPr>
              <w:t xml:space="preserve"> </w:t>
            </w:r>
            <w:r w:rsidR="008C6BED">
              <w:rPr>
                <w:sz w:val="22"/>
                <w:szCs w:val="22"/>
                <w:lang w:val="el-GR"/>
              </w:rPr>
              <w:t>Αστική Οικονομική»</w:t>
            </w:r>
            <w:r w:rsidR="008C6BED" w:rsidRPr="008C6BED">
              <w:rPr>
                <w:sz w:val="22"/>
                <w:szCs w:val="22"/>
                <w:lang w:val="el-GR"/>
              </w:rPr>
              <w:t xml:space="preserve"> </w:t>
            </w:r>
            <w:r w:rsidR="00462418">
              <w:rPr>
                <w:sz w:val="22"/>
                <w:szCs w:val="22"/>
                <w:lang w:val="el-GR"/>
              </w:rPr>
              <w:t>ενώ οι διαλέξεις θα βασιστούν και στο βιβλίο</w:t>
            </w:r>
            <w:r w:rsidR="00FB3EE4">
              <w:rPr>
                <w:sz w:val="22"/>
                <w:szCs w:val="22"/>
                <w:lang w:val="el-GR"/>
              </w:rPr>
              <w:t xml:space="preserve"> του </w:t>
            </w:r>
            <w:r w:rsidR="001C2A57">
              <w:rPr>
                <w:sz w:val="22"/>
                <w:szCs w:val="22"/>
              </w:rPr>
              <w:t>Bogart</w:t>
            </w:r>
            <w:r w:rsidR="00270E20">
              <w:rPr>
                <w:sz w:val="22"/>
                <w:szCs w:val="22"/>
                <w:lang w:val="el-GR"/>
              </w:rPr>
              <w:t>,</w:t>
            </w:r>
            <w:r w:rsidR="001C2A57" w:rsidRPr="001C2A57">
              <w:rPr>
                <w:sz w:val="22"/>
                <w:szCs w:val="22"/>
                <w:lang w:val="el-GR"/>
              </w:rPr>
              <w:t xml:space="preserve"> “</w:t>
            </w:r>
            <w:r w:rsidR="001C2A57">
              <w:rPr>
                <w:sz w:val="22"/>
                <w:szCs w:val="22"/>
              </w:rPr>
              <w:t>The</w:t>
            </w:r>
            <w:r w:rsidR="001C2A57" w:rsidRPr="001C2A57">
              <w:rPr>
                <w:sz w:val="22"/>
                <w:szCs w:val="22"/>
                <w:lang w:val="el-GR"/>
              </w:rPr>
              <w:t xml:space="preserve"> </w:t>
            </w:r>
            <w:r w:rsidR="001C2A57">
              <w:rPr>
                <w:sz w:val="22"/>
                <w:szCs w:val="22"/>
              </w:rPr>
              <w:t>Economics</w:t>
            </w:r>
            <w:r w:rsidR="001C2A57" w:rsidRPr="001C2A57">
              <w:rPr>
                <w:sz w:val="22"/>
                <w:szCs w:val="22"/>
                <w:lang w:val="el-GR"/>
              </w:rPr>
              <w:t xml:space="preserve"> </w:t>
            </w:r>
            <w:r w:rsidR="001C2A57">
              <w:rPr>
                <w:sz w:val="22"/>
                <w:szCs w:val="22"/>
              </w:rPr>
              <w:t>of</w:t>
            </w:r>
            <w:r w:rsidR="001C2A57" w:rsidRPr="001C2A57">
              <w:rPr>
                <w:sz w:val="22"/>
                <w:szCs w:val="22"/>
                <w:lang w:val="el-GR"/>
              </w:rPr>
              <w:t xml:space="preserve"> </w:t>
            </w:r>
            <w:r w:rsidR="001C2A57">
              <w:rPr>
                <w:sz w:val="22"/>
                <w:szCs w:val="22"/>
              </w:rPr>
              <w:t>Cities</w:t>
            </w:r>
            <w:r w:rsidR="001C2A57" w:rsidRPr="001C2A57">
              <w:rPr>
                <w:sz w:val="22"/>
                <w:szCs w:val="22"/>
                <w:lang w:val="el-GR"/>
              </w:rPr>
              <w:t xml:space="preserve"> </w:t>
            </w:r>
            <w:r w:rsidR="001C2A57">
              <w:rPr>
                <w:sz w:val="22"/>
                <w:szCs w:val="22"/>
              </w:rPr>
              <w:t>and</w:t>
            </w:r>
            <w:r w:rsidR="001C2A57" w:rsidRPr="001C2A57">
              <w:rPr>
                <w:sz w:val="22"/>
                <w:szCs w:val="22"/>
                <w:lang w:val="el-GR"/>
              </w:rPr>
              <w:t xml:space="preserve"> </w:t>
            </w:r>
            <w:r w:rsidR="001C2A57">
              <w:rPr>
                <w:sz w:val="22"/>
                <w:szCs w:val="22"/>
              </w:rPr>
              <w:t>Suburbs</w:t>
            </w:r>
            <w:r w:rsidR="001C2A57" w:rsidRPr="001C2A57">
              <w:rPr>
                <w:sz w:val="22"/>
                <w:szCs w:val="22"/>
                <w:lang w:val="el-GR"/>
              </w:rPr>
              <w:t>”</w:t>
            </w:r>
            <w:r w:rsidR="00270E20" w:rsidRPr="00270E20">
              <w:rPr>
                <w:sz w:val="22"/>
                <w:szCs w:val="22"/>
                <w:lang w:val="el-GR"/>
              </w:rPr>
              <w:t xml:space="preserve">. </w:t>
            </w:r>
            <w:r>
              <w:rPr>
                <w:sz w:val="22"/>
                <w:szCs w:val="22"/>
                <w:lang w:val="el-GR"/>
              </w:rPr>
              <w:t xml:space="preserve">Θα χρησιμοποιηθούν </w:t>
            </w:r>
            <w:r w:rsidR="002B2F0E">
              <w:rPr>
                <w:sz w:val="22"/>
                <w:szCs w:val="22"/>
                <w:lang w:val="el-GR"/>
              </w:rPr>
              <w:t>επίσης δ</w:t>
            </w:r>
            <w:r>
              <w:rPr>
                <w:sz w:val="22"/>
                <w:szCs w:val="22"/>
                <w:lang w:val="el-GR"/>
              </w:rPr>
              <w:t>ημοσιευμένες εργασίες σε επι</w:t>
            </w:r>
            <w:r w:rsidR="00FB3EE4">
              <w:rPr>
                <w:sz w:val="22"/>
                <w:szCs w:val="22"/>
                <w:lang w:val="el-GR"/>
              </w:rPr>
              <w:t>στημονικά περιοδικά</w:t>
            </w:r>
            <w:r w:rsidR="000A0759" w:rsidRPr="00510B0D">
              <w:rPr>
                <w:sz w:val="22"/>
                <w:szCs w:val="22"/>
                <w:lang w:val="el-GR"/>
              </w:rPr>
              <w:t>.</w:t>
            </w:r>
          </w:p>
          <w:p w:rsidR="001C2A57" w:rsidRDefault="001C2A57" w:rsidP="00746551">
            <w:pPr>
              <w:rPr>
                <w:sz w:val="22"/>
                <w:szCs w:val="22"/>
                <w:lang w:val="el-GR"/>
              </w:rPr>
            </w:pPr>
          </w:p>
          <w:p w:rsidR="00B14B74" w:rsidRPr="004E2C8A" w:rsidRDefault="00B14B74" w:rsidP="00746551">
            <w:pPr>
              <w:rPr>
                <w:lang w:val="el-GR"/>
              </w:rPr>
            </w:pPr>
            <w:r w:rsidRPr="004E2C8A">
              <w:rPr>
                <w:sz w:val="22"/>
                <w:szCs w:val="22"/>
                <w:lang w:val="el-GR"/>
              </w:rPr>
              <w:t>Ως έχοντα πολλές σχετικές εργασίες αναφέρονται τα περιοδικά</w:t>
            </w:r>
          </w:p>
          <w:p w:rsidR="002D1006" w:rsidRPr="00510B0D" w:rsidRDefault="002D1006" w:rsidP="000A0759">
            <w:pPr>
              <w:tabs>
                <w:tab w:val="left" w:pos="5880"/>
              </w:tabs>
              <w:rPr>
                <w:sz w:val="22"/>
                <w:szCs w:val="22"/>
                <w:lang w:val="el-GR"/>
              </w:rPr>
            </w:pPr>
          </w:p>
          <w:p w:rsidR="009E535D" w:rsidRDefault="002D1006" w:rsidP="000A0759">
            <w:pPr>
              <w:tabs>
                <w:tab w:val="left" w:pos="5880"/>
              </w:tabs>
              <w:rPr>
                <w:sz w:val="22"/>
                <w:szCs w:val="22"/>
              </w:rPr>
            </w:pPr>
            <w:r>
              <w:rPr>
                <w:sz w:val="22"/>
                <w:szCs w:val="22"/>
              </w:rPr>
              <w:t>European Journal of Spatial Development</w:t>
            </w:r>
          </w:p>
          <w:p w:rsidR="000A0759" w:rsidRDefault="009E535D" w:rsidP="000A0759">
            <w:pPr>
              <w:tabs>
                <w:tab w:val="left" w:pos="5880"/>
              </w:tabs>
            </w:pPr>
            <w:r>
              <w:rPr>
                <w:sz w:val="22"/>
                <w:szCs w:val="22"/>
              </w:rPr>
              <w:t>Journal of Urban Economics</w:t>
            </w:r>
            <w:r w:rsidR="00270E20">
              <w:rPr>
                <w:sz w:val="22"/>
                <w:szCs w:val="22"/>
              </w:rPr>
              <w:tab/>
            </w:r>
          </w:p>
          <w:p w:rsidR="00B14B74" w:rsidRDefault="00B14B74" w:rsidP="000A0759">
            <w:pPr>
              <w:tabs>
                <w:tab w:val="left" w:pos="5880"/>
              </w:tabs>
            </w:pPr>
            <w:r>
              <w:rPr>
                <w:sz w:val="22"/>
                <w:szCs w:val="22"/>
              </w:rPr>
              <w:t>Journal of Regional Science</w:t>
            </w:r>
          </w:p>
          <w:p w:rsidR="00B14B74" w:rsidRDefault="00B14B74" w:rsidP="00746551">
            <w:pPr>
              <w:rPr>
                <w:sz w:val="22"/>
                <w:szCs w:val="22"/>
              </w:rPr>
            </w:pPr>
            <w:r>
              <w:rPr>
                <w:sz w:val="22"/>
                <w:szCs w:val="22"/>
              </w:rPr>
              <w:t>Journal of Regional Analysis and Policy</w:t>
            </w:r>
            <w:r w:rsidRPr="00C553F1">
              <w:rPr>
                <w:sz w:val="22"/>
                <w:szCs w:val="22"/>
              </w:rPr>
              <w:t xml:space="preserve"> </w:t>
            </w:r>
          </w:p>
          <w:p w:rsidR="002D1006" w:rsidRDefault="002D1006" w:rsidP="00746551">
            <w:r>
              <w:t>Landscape and Urban Planning</w:t>
            </w:r>
          </w:p>
          <w:p w:rsidR="00B14B74" w:rsidRPr="00705AAD" w:rsidRDefault="00B14B74" w:rsidP="0001411A">
            <w:pPr>
              <w:jc w:val="both"/>
              <w:rPr>
                <w:rFonts w:ascii="Calibri" w:hAnsi="Calibri" w:cs="Arial"/>
                <w:color w:val="002060"/>
                <w:sz w:val="20"/>
                <w:szCs w:val="20"/>
                <w:lang w:val="el-GR"/>
              </w:rPr>
            </w:pPr>
          </w:p>
          <w:p w:rsidR="00B14B74" w:rsidRDefault="00B14B74" w:rsidP="0001411A">
            <w:pPr>
              <w:jc w:val="both"/>
              <w:rPr>
                <w:rFonts w:ascii="Calibri" w:hAnsi="Calibri" w:cs="Arial"/>
                <w:color w:val="002060"/>
                <w:lang w:val="el-GR"/>
              </w:rPr>
            </w:pPr>
          </w:p>
          <w:p w:rsidR="00B14B74" w:rsidRPr="00705AAD" w:rsidRDefault="00B14B74" w:rsidP="0001411A">
            <w:pPr>
              <w:jc w:val="both"/>
              <w:rPr>
                <w:rFonts w:ascii="Calibri" w:hAnsi="Calibri" w:cs="Arial"/>
                <w:b/>
                <w:lang w:val="el-GR"/>
              </w:rPr>
            </w:pPr>
          </w:p>
        </w:tc>
      </w:tr>
    </w:tbl>
    <w:p w:rsidR="00B14B74" w:rsidRDefault="00B14B74"/>
    <w:sectPr w:rsidR="00B14B74"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2ECD"/>
    <w:rsid w:val="0001411A"/>
    <w:rsid w:val="000144A4"/>
    <w:rsid w:val="00031690"/>
    <w:rsid w:val="000777B8"/>
    <w:rsid w:val="000A0759"/>
    <w:rsid w:val="00190A93"/>
    <w:rsid w:val="001C2A57"/>
    <w:rsid w:val="001C6E97"/>
    <w:rsid w:val="00270E20"/>
    <w:rsid w:val="00290D59"/>
    <w:rsid w:val="002B2F0E"/>
    <w:rsid w:val="002D1006"/>
    <w:rsid w:val="00313B49"/>
    <w:rsid w:val="003556AC"/>
    <w:rsid w:val="00394BBC"/>
    <w:rsid w:val="003E3E41"/>
    <w:rsid w:val="003F0F3D"/>
    <w:rsid w:val="00412D1F"/>
    <w:rsid w:val="004226CA"/>
    <w:rsid w:val="00462418"/>
    <w:rsid w:val="004C66B8"/>
    <w:rsid w:val="004E2C8A"/>
    <w:rsid w:val="00510B0D"/>
    <w:rsid w:val="0051485C"/>
    <w:rsid w:val="00564312"/>
    <w:rsid w:val="00612201"/>
    <w:rsid w:val="00625545"/>
    <w:rsid w:val="006F163D"/>
    <w:rsid w:val="00705AAD"/>
    <w:rsid w:val="00730C79"/>
    <w:rsid w:val="00746551"/>
    <w:rsid w:val="007A44C5"/>
    <w:rsid w:val="00845FDA"/>
    <w:rsid w:val="00887EAB"/>
    <w:rsid w:val="008B7A76"/>
    <w:rsid w:val="008B7C46"/>
    <w:rsid w:val="008C17DE"/>
    <w:rsid w:val="008C6BED"/>
    <w:rsid w:val="008E7FDE"/>
    <w:rsid w:val="0094435E"/>
    <w:rsid w:val="009626B3"/>
    <w:rsid w:val="009C271B"/>
    <w:rsid w:val="009D6A1C"/>
    <w:rsid w:val="009E535D"/>
    <w:rsid w:val="009E7078"/>
    <w:rsid w:val="00A11609"/>
    <w:rsid w:val="00A532BA"/>
    <w:rsid w:val="00A94FB9"/>
    <w:rsid w:val="00A970AB"/>
    <w:rsid w:val="00AD6F34"/>
    <w:rsid w:val="00AD7020"/>
    <w:rsid w:val="00B132A2"/>
    <w:rsid w:val="00B14B74"/>
    <w:rsid w:val="00B806A3"/>
    <w:rsid w:val="00B9124C"/>
    <w:rsid w:val="00B92500"/>
    <w:rsid w:val="00BB13D9"/>
    <w:rsid w:val="00BB2AE4"/>
    <w:rsid w:val="00BB7642"/>
    <w:rsid w:val="00BD2A53"/>
    <w:rsid w:val="00BF4FC5"/>
    <w:rsid w:val="00C44467"/>
    <w:rsid w:val="00C553F1"/>
    <w:rsid w:val="00C57BA8"/>
    <w:rsid w:val="00C976B6"/>
    <w:rsid w:val="00D1528A"/>
    <w:rsid w:val="00D63459"/>
    <w:rsid w:val="00F30539"/>
    <w:rsid w:val="00F5310B"/>
    <w:rsid w:val="00F563E5"/>
    <w:rsid w:val="00F72B38"/>
    <w:rsid w:val="00FB3EE4"/>
    <w:rsid w:val="00FD21BE"/>
    <w:rsid w:val="7A5525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285A5F-67DA-4DEA-A041-F17857CF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F3484-7CAE-4D67-924D-00FD407F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User</dc:creator>
  <cp:keywords/>
  <dc:description/>
  <cp:lastModifiedBy>User</cp:lastModifiedBy>
  <cp:revision>2</cp:revision>
  <dcterms:created xsi:type="dcterms:W3CDTF">2026-02-09T13:29:00Z</dcterms:created>
  <dcterms:modified xsi:type="dcterms:W3CDTF">2026-02-09T13:29:00Z</dcterms:modified>
</cp:coreProperties>
</file>