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C1" w:rsidRPr="00BE2E0A" w:rsidRDefault="00E653C1" w:rsidP="00050B81">
      <w:pPr>
        <w:spacing w:before="120" w:after="0"/>
        <w:jc w:val="center"/>
        <w:rPr>
          <w:rFonts w:cs="Arial"/>
          <w:sz w:val="24"/>
          <w:szCs w:val="24"/>
          <w:lang w:val="en-US"/>
        </w:rPr>
      </w:pPr>
      <w:bookmarkStart w:id="0" w:name="_GoBack"/>
      <w:bookmarkEnd w:id="0"/>
      <w:r w:rsidRPr="00BE2E0A">
        <w:rPr>
          <w:rFonts w:cs="Arial"/>
          <w:b/>
          <w:sz w:val="24"/>
          <w:szCs w:val="24"/>
        </w:rPr>
        <w:t>COURSE LAYOUT</w:t>
      </w:r>
    </w:p>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1117"/>
        <w:gridCol w:w="1275"/>
        <w:gridCol w:w="1199"/>
        <w:gridCol w:w="342"/>
        <w:gridCol w:w="1220"/>
      </w:tblGrid>
      <w:tr w:rsidR="00E653C1" w:rsidRPr="00FD29B1"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SCHOOL</w:t>
            </w:r>
          </w:p>
        </w:tc>
        <w:tc>
          <w:tcPr>
            <w:tcW w:w="5231" w:type="dxa"/>
            <w:gridSpan w:val="5"/>
          </w:tcPr>
          <w:p w:rsidR="00E653C1" w:rsidRPr="00BE2E0A" w:rsidRDefault="00DA4EFC" w:rsidP="00050B81">
            <w:pPr>
              <w:spacing w:after="0" w:line="240" w:lineRule="auto"/>
              <w:rPr>
                <w:rFonts w:cs="Arial"/>
                <w:sz w:val="20"/>
                <w:szCs w:val="20"/>
                <w:lang w:val="en-US"/>
              </w:rPr>
            </w:pPr>
            <w:r>
              <w:rPr>
                <w:rFonts w:cs="Arial"/>
                <w:sz w:val="20"/>
                <w:szCs w:val="20"/>
                <w:lang w:val="en-US"/>
              </w:rPr>
              <w:t>APPLIED ECONOMICS AND SOCIAL SCIENCES</w:t>
            </w:r>
          </w:p>
        </w:tc>
      </w:tr>
      <w:tr w:rsidR="00E653C1" w:rsidRPr="00FD29B1"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E653C1" w:rsidRPr="00465637" w:rsidRDefault="00465637" w:rsidP="00050B81">
            <w:pPr>
              <w:spacing w:after="0" w:line="240" w:lineRule="auto"/>
              <w:rPr>
                <w:rFonts w:cs="Arial"/>
                <w:sz w:val="20"/>
                <w:szCs w:val="20"/>
                <w:lang w:val="en-US"/>
              </w:rPr>
            </w:pPr>
            <w:r>
              <w:rPr>
                <w:rFonts w:cs="Arial"/>
                <w:sz w:val="20"/>
                <w:szCs w:val="20"/>
                <w:lang w:val="en-US"/>
              </w:rPr>
              <w:t>AGRICULTURAL ECONOMICS AND RURAL DEVELOPMENT</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E653C1" w:rsidRPr="00DA4EFC" w:rsidRDefault="00DA4EFC" w:rsidP="00050B81">
            <w:pPr>
              <w:spacing w:after="0" w:line="240" w:lineRule="auto"/>
              <w:rPr>
                <w:rFonts w:cs="Arial"/>
                <w:sz w:val="20"/>
                <w:szCs w:val="20"/>
                <w:lang w:val="en-US"/>
              </w:rPr>
            </w:pPr>
            <w:r>
              <w:rPr>
                <w:rFonts w:cs="Arial"/>
                <w:sz w:val="20"/>
                <w:szCs w:val="20"/>
                <w:lang w:val="en-US"/>
              </w:rPr>
              <w:t>Undergraduate</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E653C1" w:rsidRPr="00EF2823" w:rsidRDefault="00EF2823" w:rsidP="00050B81">
            <w:pPr>
              <w:spacing w:after="0" w:line="240" w:lineRule="auto"/>
              <w:rPr>
                <w:rFonts w:cs="Arial"/>
                <w:b/>
                <w:sz w:val="20"/>
                <w:szCs w:val="20"/>
                <w:lang w:val="en-US"/>
              </w:rPr>
            </w:pPr>
            <w:r>
              <w:rPr>
                <w:rFonts w:cs="Arial"/>
                <w:b/>
                <w:sz w:val="20"/>
                <w:szCs w:val="20"/>
                <w:lang w:val="en-US"/>
              </w:rPr>
              <w:t>284</w:t>
            </w:r>
          </w:p>
        </w:tc>
        <w:tc>
          <w:tcPr>
            <w:tcW w:w="2505" w:type="dxa"/>
            <w:gridSpan w:val="2"/>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E653C1" w:rsidRPr="00EF2823" w:rsidRDefault="00EF2823" w:rsidP="00AA49C7">
            <w:pPr>
              <w:spacing w:after="0" w:line="240" w:lineRule="auto"/>
              <w:rPr>
                <w:rFonts w:cs="Arial"/>
                <w:sz w:val="20"/>
                <w:szCs w:val="20"/>
                <w:lang w:val="en-US"/>
              </w:rPr>
            </w:pPr>
            <w:r>
              <w:rPr>
                <w:rFonts w:cs="Arial"/>
                <w:sz w:val="20"/>
                <w:szCs w:val="20"/>
                <w:lang w:val="en-US"/>
              </w:rPr>
              <w:t>6</w:t>
            </w:r>
          </w:p>
        </w:tc>
      </w:tr>
      <w:tr w:rsidR="00E653C1" w:rsidRPr="00465637" w:rsidTr="001A3F9B">
        <w:trPr>
          <w:trHeight w:val="375"/>
        </w:trPr>
        <w:tc>
          <w:tcPr>
            <w:tcW w:w="3205" w:type="dxa"/>
            <w:shd w:val="clear" w:color="auto" w:fill="DDD9C3"/>
            <w:vAlign w:val="center"/>
          </w:tcPr>
          <w:p w:rsidR="00E653C1" w:rsidRPr="00BE2E0A" w:rsidRDefault="00E653C1"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E653C1" w:rsidRPr="00BE2E0A" w:rsidRDefault="00EF2823" w:rsidP="00542B73">
            <w:pPr>
              <w:spacing w:after="0" w:line="240" w:lineRule="auto"/>
              <w:rPr>
                <w:rFonts w:cs="Arial"/>
                <w:sz w:val="20"/>
                <w:szCs w:val="20"/>
                <w:lang w:val="en-US"/>
              </w:rPr>
            </w:pPr>
            <w:r>
              <w:rPr>
                <w:rFonts w:cs="Arial"/>
                <w:sz w:val="20"/>
                <w:szCs w:val="20"/>
                <w:lang w:val="en-US"/>
              </w:rPr>
              <w:t>Urban Economics and Planning</w:t>
            </w:r>
          </w:p>
        </w:tc>
      </w:tr>
      <w:tr w:rsidR="00E653C1" w:rsidRPr="00BE2E0A" w:rsidTr="001A3F9B">
        <w:trPr>
          <w:trHeight w:val="196"/>
        </w:trPr>
        <w:tc>
          <w:tcPr>
            <w:tcW w:w="5637" w:type="dxa"/>
            <w:gridSpan w:val="3"/>
            <w:shd w:val="clear" w:color="auto" w:fill="DDD9C3"/>
            <w:vAlign w:val="center"/>
          </w:tcPr>
          <w:p w:rsidR="00E653C1" w:rsidRPr="00BE2E0A" w:rsidRDefault="00E653C1"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ECTS</w:t>
            </w:r>
          </w:p>
        </w:tc>
      </w:tr>
      <w:tr w:rsidR="00E653C1" w:rsidRPr="00BE2E0A" w:rsidTr="00952292">
        <w:trPr>
          <w:trHeight w:val="194"/>
        </w:trPr>
        <w:tc>
          <w:tcPr>
            <w:tcW w:w="5637" w:type="dxa"/>
            <w:gridSpan w:val="3"/>
          </w:tcPr>
          <w:p w:rsidR="00E653C1" w:rsidRPr="00BE2E0A" w:rsidRDefault="00E653C1" w:rsidP="00465637">
            <w:pPr>
              <w:spacing w:after="0" w:line="240" w:lineRule="auto"/>
              <w:jc w:val="right"/>
              <w:rPr>
                <w:rFonts w:cs="Arial"/>
                <w:sz w:val="20"/>
                <w:szCs w:val="20"/>
              </w:rPr>
            </w:pPr>
            <w:r w:rsidRPr="00BE2E0A">
              <w:rPr>
                <w:rFonts w:cs="Arial"/>
                <w:sz w:val="20"/>
                <w:szCs w:val="20"/>
              </w:rPr>
              <w:t xml:space="preserve">LECTURES </w:t>
            </w:r>
          </w:p>
        </w:tc>
        <w:tc>
          <w:tcPr>
            <w:tcW w:w="1559" w:type="dxa"/>
            <w:gridSpan w:val="2"/>
          </w:tcPr>
          <w:p w:rsidR="00E653C1" w:rsidRPr="00EF2823" w:rsidRDefault="00EF2823" w:rsidP="00726337">
            <w:pPr>
              <w:spacing w:after="0" w:line="240" w:lineRule="auto"/>
              <w:jc w:val="center"/>
              <w:rPr>
                <w:rFonts w:cs="Arial"/>
                <w:sz w:val="20"/>
                <w:szCs w:val="20"/>
                <w:lang w:val="en-US"/>
              </w:rPr>
            </w:pPr>
            <w:r>
              <w:rPr>
                <w:rFonts w:cs="Arial"/>
                <w:sz w:val="20"/>
                <w:szCs w:val="20"/>
                <w:lang w:val="en-US"/>
              </w:rPr>
              <w:t>5</w:t>
            </w:r>
          </w:p>
        </w:tc>
        <w:tc>
          <w:tcPr>
            <w:tcW w:w="1240" w:type="dxa"/>
          </w:tcPr>
          <w:p w:rsidR="00E653C1" w:rsidRPr="00BE2E0A" w:rsidRDefault="00E653C1" w:rsidP="00907017">
            <w:pPr>
              <w:spacing w:after="0" w:line="240" w:lineRule="auto"/>
              <w:jc w:val="center"/>
              <w:rPr>
                <w:rFonts w:cs="Arial"/>
                <w:sz w:val="20"/>
                <w:szCs w:val="20"/>
              </w:rPr>
            </w:pPr>
            <w:r w:rsidRPr="00BE2E0A">
              <w:rPr>
                <w:rFonts w:cs="Arial"/>
                <w:sz w:val="20"/>
                <w:szCs w:val="20"/>
              </w:rPr>
              <w:t>5</w:t>
            </w:r>
          </w:p>
        </w:tc>
      </w:tr>
      <w:tr w:rsidR="00E653C1" w:rsidRPr="00BE2E0A" w:rsidTr="00952292">
        <w:trPr>
          <w:trHeight w:val="194"/>
        </w:trPr>
        <w:tc>
          <w:tcPr>
            <w:tcW w:w="5637" w:type="dxa"/>
            <w:gridSpan w:val="3"/>
          </w:tcPr>
          <w:p w:rsidR="00E653C1" w:rsidRPr="00BE2E0A" w:rsidRDefault="00E653C1" w:rsidP="00050B81">
            <w:pPr>
              <w:spacing w:after="0" w:line="240" w:lineRule="auto"/>
              <w:jc w:val="right"/>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952292">
        <w:trPr>
          <w:trHeight w:val="194"/>
        </w:trPr>
        <w:tc>
          <w:tcPr>
            <w:tcW w:w="5637" w:type="dxa"/>
            <w:gridSpan w:val="3"/>
          </w:tcPr>
          <w:p w:rsidR="00E653C1" w:rsidRPr="00BE2E0A" w:rsidRDefault="00E653C1" w:rsidP="00050B81">
            <w:pPr>
              <w:spacing w:after="0" w:line="240" w:lineRule="auto"/>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1A3F9B">
        <w:trPr>
          <w:trHeight w:val="194"/>
        </w:trPr>
        <w:tc>
          <w:tcPr>
            <w:tcW w:w="5637" w:type="dxa"/>
            <w:gridSpan w:val="3"/>
            <w:shd w:val="clear" w:color="auto" w:fill="DDD9C3"/>
          </w:tcPr>
          <w:p w:rsidR="00E653C1" w:rsidRPr="00BE2E0A" w:rsidRDefault="00E653C1" w:rsidP="00050B81">
            <w:pPr>
              <w:spacing w:after="0" w:line="240" w:lineRule="auto"/>
              <w:rPr>
                <w:rFonts w:cs="Arial"/>
                <w:i/>
                <w:sz w:val="18"/>
                <w:szCs w:val="18"/>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DA4EFC" w:rsidTr="001A3F9B">
        <w:trPr>
          <w:trHeight w:val="599"/>
        </w:trPr>
        <w:tc>
          <w:tcPr>
            <w:tcW w:w="3205" w:type="dxa"/>
            <w:shd w:val="clear" w:color="auto" w:fill="DDD9C3"/>
          </w:tcPr>
          <w:p w:rsidR="00E653C1" w:rsidRPr="00BE2E0A" w:rsidRDefault="00E653C1" w:rsidP="00050B81">
            <w:pPr>
              <w:spacing w:after="0" w:line="240" w:lineRule="auto"/>
              <w:jc w:val="right"/>
              <w:rPr>
                <w:rFonts w:cs="Arial"/>
                <w:i/>
                <w:sz w:val="16"/>
                <w:szCs w:val="16"/>
              </w:rPr>
            </w:pPr>
            <w:r w:rsidRPr="00BE2E0A">
              <w:rPr>
                <w:rFonts w:cs="Arial"/>
                <w:b/>
                <w:sz w:val="20"/>
                <w:szCs w:val="20"/>
              </w:rPr>
              <w:t>COURSE TYPE</w:t>
            </w:r>
          </w:p>
          <w:p w:rsidR="00E653C1" w:rsidRPr="00BE2E0A" w:rsidRDefault="00E653C1" w:rsidP="00050B81">
            <w:pPr>
              <w:spacing w:after="0" w:line="240" w:lineRule="auto"/>
              <w:jc w:val="right"/>
              <w:rPr>
                <w:rFonts w:cs="Arial"/>
                <w:b/>
                <w:sz w:val="20"/>
                <w:szCs w:val="20"/>
              </w:rPr>
            </w:pPr>
          </w:p>
        </w:tc>
        <w:tc>
          <w:tcPr>
            <w:tcW w:w="5231" w:type="dxa"/>
            <w:gridSpan w:val="5"/>
          </w:tcPr>
          <w:p w:rsidR="00E653C1" w:rsidRPr="00EF2823" w:rsidRDefault="00EF2823" w:rsidP="00465637">
            <w:pPr>
              <w:spacing w:after="0" w:line="240" w:lineRule="auto"/>
              <w:rPr>
                <w:rFonts w:cs="Arial"/>
                <w:lang w:val="en-US"/>
              </w:rPr>
            </w:pPr>
            <w:r w:rsidRPr="00EF2823">
              <w:rPr>
                <w:rFonts w:cs="Arial"/>
                <w:lang w:val="en-US"/>
              </w:rPr>
              <w:t>Academic subject ar</w:t>
            </w:r>
            <w:r>
              <w:rPr>
                <w:rFonts w:cs="Arial"/>
                <w:lang w:val="en-US"/>
              </w:rPr>
              <w:t>ea</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PREREQUISITES</w:t>
            </w:r>
          </w:p>
          <w:p w:rsidR="00E653C1" w:rsidRPr="00BE2E0A" w:rsidRDefault="00E653C1" w:rsidP="00050B81">
            <w:pPr>
              <w:spacing w:after="0" w:line="240" w:lineRule="auto"/>
              <w:jc w:val="right"/>
              <w:rPr>
                <w:rFonts w:cs="Arial"/>
                <w:b/>
                <w:sz w:val="20"/>
                <w:szCs w:val="20"/>
              </w:rPr>
            </w:pPr>
          </w:p>
        </w:tc>
        <w:tc>
          <w:tcPr>
            <w:tcW w:w="5231" w:type="dxa"/>
            <w:gridSpan w:val="5"/>
          </w:tcPr>
          <w:p w:rsidR="00E653C1" w:rsidRPr="00BE2E0A" w:rsidRDefault="00E653C1" w:rsidP="00D378EF">
            <w:pPr>
              <w:spacing w:after="0" w:line="240" w:lineRule="auto"/>
              <w:rPr>
                <w:rFonts w:cs="Arial"/>
                <w:sz w:val="20"/>
                <w:szCs w:val="20"/>
                <w:lang w:val="en-US"/>
              </w:rPr>
            </w:pPr>
          </w:p>
        </w:tc>
      </w:tr>
      <w:tr w:rsidR="00E653C1" w:rsidRPr="00465637"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LANGUAGE</w:t>
            </w:r>
          </w:p>
        </w:tc>
        <w:tc>
          <w:tcPr>
            <w:tcW w:w="5231" w:type="dxa"/>
            <w:gridSpan w:val="5"/>
          </w:tcPr>
          <w:p w:rsidR="00E653C1" w:rsidRPr="00BE2E0A" w:rsidRDefault="00E653C1" w:rsidP="00465637">
            <w:pPr>
              <w:spacing w:after="0" w:line="240" w:lineRule="auto"/>
              <w:rPr>
                <w:rFonts w:cs="Arial"/>
                <w:sz w:val="20"/>
                <w:szCs w:val="20"/>
                <w:lang w:val="en-US"/>
              </w:rPr>
            </w:pPr>
            <w:r w:rsidRPr="00BE2E0A">
              <w:rPr>
                <w:rFonts w:cs="Arial"/>
                <w:sz w:val="20"/>
                <w:szCs w:val="20"/>
                <w:lang w:val="en-US"/>
              </w:rPr>
              <w:t xml:space="preserve">Greek </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231" w:type="dxa"/>
            <w:gridSpan w:val="5"/>
          </w:tcPr>
          <w:p w:rsidR="00E653C1" w:rsidRPr="00465637" w:rsidRDefault="00DA4EFC" w:rsidP="00050B81">
            <w:pPr>
              <w:spacing w:after="0" w:line="240" w:lineRule="auto"/>
              <w:rPr>
                <w:rFonts w:cs="Arial"/>
                <w:sz w:val="20"/>
                <w:szCs w:val="20"/>
                <w:lang w:val="en-US"/>
              </w:rPr>
            </w:pPr>
            <w:r>
              <w:rPr>
                <w:rFonts w:cs="Arial"/>
                <w:sz w:val="20"/>
                <w:szCs w:val="20"/>
                <w:lang w:val="en-US"/>
              </w:rPr>
              <w:t>No</w:t>
            </w:r>
          </w:p>
        </w:tc>
      </w:tr>
      <w:tr w:rsidR="00D378EF" w:rsidRPr="00FD29B1" w:rsidTr="001A3F9B">
        <w:tc>
          <w:tcPr>
            <w:tcW w:w="3205" w:type="dxa"/>
            <w:shd w:val="clear" w:color="auto" w:fill="DDD9C3"/>
          </w:tcPr>
          <w:p w:rsidR="00D378EF" w:rsidRPr="00BE2E0A" w:rsidRDefault="00D378EF" w:rsidP="00050B81">
            <w:pPr>
              <w:spacing w:after="0" w:line="240" w:lineRule="auto"/>
              <w:jc w:val="right"/>
              <w:rPr>
                <w:rFonts w:cs="Arial"/>
                <w:b/>
                <w:sz w:val="20"/>
                <w:szCs w:val="20"/>
                <w:lang w:val="en-GB"/>
              </w:rPr>
            </w:pPr>
            <w:r w:rsidRPr="00BE2E0A">
              <w:rPr>
                <w:rFonts w:cs="Arial"/>
                <w:b/>
                <w:sz w:val="20"/>
                <w:szCs w:val="20"/>
              </w:rPr>
              <w:t>COURSE WEB PAGE</w:t>
            </w:r>
          </w:p>
        </w:tc>
        <w:tc>
          <w:tcPr>
            <w:tcW w:w="5231" w:type="dxa"/>
            <w:gridSpan w:val="5"/>
          </w:tcPr>
          <w:p w:rsidR="00D378EF" w:rsidRPr="00EF2823" w:rsidRDefault="00EF2823" w:rsidP="00AA49C7">
            <w:pPr>
              <w:rPr>
                <w:rFonts w:cs="Arial"/>
                <w:color w:val="002060"/>
                <w:sz w:val="20"/>
                <w:szCs w:val="20"/>
                <w:lang w:val="en-US"/>
              </w:rPr>
            </w:pPr>
            <w:r w:rsidRPr="00EF2823">
              <w:rPr>
                <w:rFonts w:cs="Arial"/>
                <w:color w:val="002060"/>
                <w:lang w:val="en-US"/>
              </w:rPr>
              <w:t>Course material will be presented together with other information and announcements at the e-class site of the university. The relevant link is available at the university site (www.aua.gr).</w:t>
            </w:r>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653C1" w:rsidRPr="00BE2E0A" w:rsidTr="001A3F9B">
        <w:tc>
          <w:tcPr>
            <w:tcW w:w="8472" w:type="dxa"/>
            <w:gridSpan w:val="2"/>
            <w:tcBorders>
              <w:bottom w:val="nil"/>
            </w:tcBorders>
            <w:shd w:val="clear" w:color="auto" w:fill="DDD9C3"/>
          </w:tcPr>
          <w:p w:rsidR="00E653C1" w:rsidRPr="00BE2E0A" w:rsidRDefault="00E653C1" w:rsidP="00050B81">
            <w:pPr>
              <w:spacing w:after="0" w:line="240" w:lineRule="auto"/>
              <w:rPr>
                <w:rFonts w:cs="Arial"/>
                <w:i/>
                <w:sz w:val="16"/>
                <w:szCs w:val="16"/>
              </w:rPr>
            </w:pPr>
            <w:proofErr w:type="spellStart"/>
            <w:r w:rsidRPr="00BE2E0A">
              <w:rPr>
                <w:rFonts w:cs="Arial"/>
                <w:b/>
                <w:sz w:val="20"/>
                <w:szCs w:val="20"/>
              </w:rPr>
              <w:t>Learning</w:t>
            </w:r>
            <w:proofErr w:type="spellEnd"/>
            <w:r w:rsidRPr="00BE2E0A">
              <w:rPr>
                <w:rFonts w:cs="Arial"/>
                <w:b/>
                <w:sz w:val="20"/>
                <w:szCs w:val="20"/>
              </w:rPr>
              <w:t xml:space="preserve"> </w:t>
            </w:r>
            <w:proofErr w:type="spellStart"/>
            <w:r w:rsidRPr="00BE2E0A">
              <w:rPr>
                <w:rFonts w:cs="Arial"/>
                <w:b/>
                <w:sz w:val="20"/>
                <w:szCs w:val="20"/>
              </w:rPr>
              <w:t>Outcomes</w:t>
            </w:r>
            <w:proofErr w:type="spellEnd"/>
          </w:p>
        </w:tc>
      </w:tr>
      <w:tr w:rsidR="00E653C1" w:rsidRPr="00BE2E0A" w:rsidTr="001A3F9B">
        <w:tc>
          <w:tcPr>
            <w:tcW w:w="8472" w:type="dxa"/>
            <w:gridSpan w:val="2"/>
            <w:tcBorders>
              <w:top w:val="nil"/>
            </w:tcBorders>
            <w:shd w:val="clear" w:color="auto" w:fill="DDD9C3"/>
          </w:tcPr>
          <w:p w:rsidR="00E653C1" w:rsidRPr="00BE2E0A" w:rsidRDefault="00E653C1" w:rsidP="003C27A8">
            <w:pPr>
              <w:widowControl w:val="0"/>
              <w:autoSpaceDE w:val="0"/>
              <w:autoSpaceDN w:val="0"/>
              <w:adjustRightInd w:val="0"/>
              <w:spacing w:after="0" w:line="240" w:lineRule="auto"/>
              <w:ind w:left="313"/>
              <w:contextualSpacing/>
              <w:rPr>
                <w:rFonts w:cs="Arial"/>
                <w:i/>
                <w:sz w:val="16"/>
                <w:szCs w:val="16"/>
              </w:rPr>
            </w:pPr>
          </w:p>
        </w:tc>
      </w:tr>
      <w:tr w:rsidR="00E653C1" w:rsidRPr="00FD29B1" w:rsidTr="00050B81">
        <w:tc>
          <w:tcPr>
            <w:tcW w:w="8472" w:type="dxa"/>
            <w:gridSpan w:val="2"/>
          </w:tcPr>
          <w:p w:rsidR="00EF2823" w:rsidRPr="00EF2823" w:rsidRDefault="00EF2823" w:rsidP="00EF2823">
            <w:pPr>
              <w:spacing w:after="0" w:line="240" w:lineRule="auto"/>
              <w:rPr>
                <w:bCs/>
                <w:lang w:val="en-US" w:eastAsia="en-US"/>
              </w:rPr>
            </w:pPr>
            <w:r w:rsidRPr="00EF2823">
              <w:rPr>
                <w:bCs/>
                <w:lang w:val="en-US" w:eastAsia="en-US"/>
              </w:rPr>
              <w:t>Students will obtain sufficient knowledge on all issues mentioned in the course description. They will know how the concepts and tools of microeconomic analysis can be used and extended in the study of regional economics and they will be introduced to the basic concepts and methods of spatial planning.</w:t>
            </w:r>
          </w:p>
          <w:p w:rsidR="00EF2823" w:rsidRPr="00EF2823" w:rsidRDefault="00EF2823" w:rsidP="00EF2823">
            <w:pPr>
              <w:spacing w:after="0" w:line="240" w:lineRule="auto"/>
              <w:rPr>
                <w:rFonts w:ascii="Times New Roman" w:hAnsi="Times New Roman"/>
                <w:lang w:val="en-US" w:eastAsia="en-US"/>
              </w:rPr>
            </w:pPr>
          </w:p>
          <w:p w:rsidR="00EF2823" w:rsidRPr="00EF2823" w:rsidRDefault="00EF2823" w:rsidP="00EF2823">
            <w:pPr>
              <w:spacing w:after="0" w:line="240" w:lineRule="auto"/>
              <w:rPr>
                <w:rFonts w:asciiTheme="minorHAnsi" w:hAnsiTheme="minorHAnsi"/>
                <w:lang w:val="en-US" w:eastAsia="en-US"/>
              </w:rPr>
            </w:pPr>
            <w:r w:rsidRPr="00EF2823">
              <w:rPr>
                <w:rFonts w:asciiTheme="minorHAnsi" w:hAnsiTheme="minorHAnsi"/>
                <w:lang w:val="en-US" w:eastAsia="en-US"/>
              </w:rPr>
              <w:t xml:space="preserve">They will be able to understand the creation of urban areas and centers, analyze economic phenomena and views related to them, economic relationships between urban and rural areas, and the surrounding space. They will have the ability to interpret the structure of urban economic activity, urban networks, and the use of urban land. They will develop critical thinking for the examination of urban policies and spatial planning tactics. </w:t>
            </w:r>
          </w:p>
          <w:p w:rsidR="00EF2823" w:rsidRPr="00EF2823" w:rsidRDefault="00EF2823" w:rsidP="00EF2823">
            <w:pPr>
              <w:spacing w:after="0" w:line="240" w:lineRule="auto"/>
              <w:rPr>
                <w:rFonts w:ascii="Times New Roman" w:hAnsi="Times New Roman"/>
                <w:sz w:val="24"/>
                <w:szCs w:val="24"/>
                <w:lang w:val="en-US" w:eastAsia="en-US"/>
              </w:rPr>
            </w:pPr>
          </w:p>
          <w:p w:rsidR="00EF2823" w:rsidRPr="00EF2823" w:rsidRDefault="00EF2823" w:rsidP="00EF2823">
            <w:pPr>
              <w:spacing w:after="0" w:line="240" w:lineRule="auto"/>
              <w:rPr>
                <w:rFonts w:ascii="Times New Roman" w:hAnsi="Times New Roman"/>
                <w:lang w:val="en-US" w:eastAsia="en-US"/>
              </w:rPr>
            </w:pPr>
            <w:r w:rsidRPr="00EF2823">
              <w:rPr>
                <w:rFonts w:asciiTheme="minorHAnsi" w:hAnsiTheme="minorHAnsi"/>
                <w:lang w:val="en-US" w:eastAsia="en-US"/>
              </w:rPr>
              <w:t>They will know and understand the use of indices and quantitative methods in regional economic analysis. They will have, in combination with the rest of their coursework, a very good background and perhaps an incentive to pursue further studies in urban economics and spatial planning</w:t>
            </w:r>
          </w:p>
          <w:p w:rsidR="00DA4EFC" w:rsidRPr="00EF2823" w:rsidRDefault="00DA4EFC" w:rsidP="00EF2823">
            <w:pPr>
              <w:spacing w:after="0" w:line="240" w:lineRule="auto"/>
              <w:jc w:val="both"/>
              <w:rPr>
                <w:rFonts w:cs="Arial"/>
                <w:lang w:val="en-US"/>
              </w:rPr>
            </w:pPr>
          </w:p>
        </w:tc>
      </w:tr>
      <w:tr w:rsidR="00E653C1"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E653C1" w:rsidRPr="00BE2E0A" w:rsidRDefault="00E653C1" w:rsidP="00050B81">
            <w:pPr>
              <w:spacing w:after="0" w:line="240" w:lineRule="auto"/>
              <w:rPr>
                <w:rFonts w:cs="Arial"/>
                <w:b/>
                <w:sz w:val="20"/>
                <w:szCs w:val="20"/>
              </w:rPr>
            </w:pPr>
            <w:r w:rsidRPr="00BE2E0A">
              <w:rPr>
                <w:rFonts w:cs="Arial"/>
                <w:b/>
                <w:sz w:val="20"/>
                <w:szCs w:val="20"/>
              </w:rPr>
              <w:t xml:space="preserve">General </w:t>
            </w:r>
            <w:proofErr w:type="spellStart"/>
            <w:r w:rsidRPr="00BE2E0A">
              <w:rPr>
                <w:rFonts w:cs="Arial"/>
                <w:b/>
                <w:sz w:val="20"/>
                <w:szCs w:val="20"/>
              </w:rPr>
              <w:t>Competenses</w:t>
            </w:r>
            <w:proofErr w:type="spellEnd"/>
          </w:p>
        </w:tc>
      </w:tr>
      <w:tr w:rsidR="00E653C1" w:rsidRPr="00FD29B1" w:rsidTr="00B25922">
        <w:tc>
          <w:tcPr>
            <w:tcW w:w="8472" w:type="dxa"/>
            <w:gridSpan w:val="2"/>
          </w:tcPr>
          <w:p w:rsidR="00A075FA" w:rsidRPr="00DA4EFC" w:rsidRDefault="002F2F59" w:rsidP="002F2F59">
            <w:pPr>
              <w:widowControl w:val="0"/>
              <w:autoSpaceDE w:val="0"/>
              <w:autoSpaceDN w:val="0"/>
              <w:adjustRightInd w:val="0"/>
              <w:spacing w:after="0" w:line="240" w:lineRule="auto"/>
              <w:rPr>
                <w:rFonts w:cs="Arial"/>
                <w:i/>
                <w:sz w:val="16"/>
                <w:szCs w:val="16"/>
                <w:lang w:val="en-US"/>
              </w:rPr>
            </w:pPr>
            <w:r w:rsidRPr="002F2F59">
              <w:rPr>
                <w:color w:val="002060"/>
                <w:sz w:val="24"/>
                <w:szCs w:val="24"/>
                <w:lang w:val="en-US" w:eastAsia="en-US"/>
              </w:rPr>
              <w:t xml:space="preserve">Independent work and development of economic thought on issues of urban economics and planning. Discussion, exchange of views and critical thinking on approaches to urban economics and spatial planning, using and combining knowledge obtained in this course and the rest of students’ academic course.  </w:t>
            </w:r>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DA4EFC" w:rsidTr="00952292">
        <w:tc>
          <w:tcPr>
            <w:tcW w:w="8472" w:type="dxa"/>
          </w:tcPr>
          <w:p w:rsidR="00E653C1" w:rsidRPr="00E37B15" w:rsidRDefault="002F2F59" w:rsidP="002F2F59">
            <w:pPr>
              <w:spacing w:after="0" w:line="240" w:lineRule="auto"/>
              <w:rPr>
                <w:lang w:val="en-US"/>
              </w:rPr>
            </w:pPr>
            <w:r w:rsidRPr="002F2F59">
              <w:rPr>
                <w:rFonts w:cs="Arial"/>
                <w:color w:val="002060"/>
                <w:sz w:val="20"/>
                <w:szCs w:val="20"/>
                <w:lang w:val="en-US" w:eastAsia="en-US"/>
              </w:rPr>
              <w:t>The development and transformation of urban areas throughout history, economic incentives and forces of urbanization, transportation cost and its role, enterprise location and urban distribution of business activity, size and classification of urban space, urban land use and its connection to the land market, structure of urban economic activity and income distribution, estimation of urban economic indices, urban services, urban tourism, urban policies, principles and objectives of spatial planning. Different approaches to spatial planning, its implementation, and effectiveness.</w:t>
            </w:r>
          </w:p>
        </w:tc>
      </w:tr>
    </w:tbl>
    <w:p w:rsidR="00E653C1" w:rsidRPr="0008199A" w:rsidRDefault="00E653C1"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08199A">
        <w:rPr>
          <w:rFonts w:cs="Arial"/>
          <w:b/>
          <w:lang w:val="en-US"/>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653C1" w:rsidRPr="00FD29B1" w:rsidTr="00B25922">
        <w:tc>
          <w:tcPr>
            <w:tcW w:w="3306" w:type="dxa"/>
            <w:shd w:val="clear" w:color="auto" w:fill="DDD9C3"/>
          </w:tcPr>
          <w:p w:rsidR="00E653C1" w:rsidRPr="00AB3967" w:rsidRDefault="00E653C1" w:rsidP="003C27A8">
            <w:pPr>
              <w:spacing w:after="0" w:line="240" w:lineRule="auto"/>
              <w:jc w:val="right"/>
              <w:rPr>
                <w:rFonts w:cs="Arial"/>
                <w:b/>
                <w:sz w:val="20"/>
                <w:szCs w:val="20"/>
                <w:lang w:val="en-US"/>
              </w:rPr>
            </w:pPr>
            <w:r w:rsidRPr="0008199A">
              <w:rPr>
                <w:rFonts w:cs="Arial"/>
                <w:b/>
                <w:sz w:val="20"/>
                <w:szCs w:val="20"/>
                <w:lang w:val="en-US"/>
              </w:rPr>
              <w:t>T</w:t>
            </w:r>
            <w:r w:rsidRPr="00AB3967">
              <w:rPr>
                <w:rFonts w:cs="Arial"/>
                <w:b/>
                <w:sz w:val="20"/>
                <w:szCs w:val="20"/>
                <w:lang w:val="en-US"/>
              </w:rPr>
              <w:t>EACHING METHOD</w:t>
            </w:r>
            <w:r w:rsidRPr="00AB3967">
              <w:rPr>
                <w:rFonts w:cs="Arial"/>
                <w:b/>
                <w:sz w:val="20"/>
                <w:szCs w:val="20"/>
                <w:lang w:val="en-US"/>
              </w:rPr>
              <w:br/>
            </w:r>
          </w:p>
        </w:tc>
        <w:tc>
          <w:tcPr>
            <w:tcW w:w="5166" w:type="dxa"/>
          </w:tcPr>
          <w:p w:rsidR="00E653C1" w:rsidRPr="00BE2E0A" w:rsidRDefault="002F2F59" w:rsidP="0025629F">
            <w:pPr>
              <w:rPr>
                <w:iCs/>
                <w:lang w:val="en-US"/>
              </w:rPr>
            </w:pPr>
            <w:r>
              <w:rPr>
                <w:iCs/>
                <w:lang w:val="en-US"/>
              </w:rPr>
              <w:t xml:space="preserve">Lectures and meetings with students </w:t>
            </w:r>
          </w:p>
        </w:tc>
      </w:tr>
      <w:tr w:rsidR="00E653C1" w:rsidRPr="00BE5FEA" w:rsidTr="00B25922">
        <w:tc>
          <w:tcPr>
            <w:tcW w:w="3306" w:type="dxa"/>
            <w:shd w:val="clear" w:color="auto" w:fill="DDD9C3"/>
          </w:tcPr>
          <w:p w:rsidR="00E653C1" w:rsidRPr="00BE2E0A" w:rsidRDefault="00E653C1" w:rsidP="003C27A8">
            <w:pPr>
              <w:spacing w:after="0" w:line="240" w:lineRule="auto"/>
              <w:jc w:val="right"/>
              <w:rPr>
                <w:rFonts w:cs="Arial"/>
                <w:i/>
                <w:sz w:val="16"/>
                <w:szCs w:val="16"/>
                <w:lang w:val="en-US"/>
              </w:rPr>
            </w:pPr>
            <w:r w:rsidRPr="00BE2E0A">
              <w:rPr>
                <w:rFonts w:cs="Arial"/>
                <w:b/>
                <w:sz w:val="20"/>
                <w:szCs w:val="20"/>
                <w:lang w:val="en-US"/>
              </w:rPr>
              <w:t>USE OF INFORMATICS and COMMUNICATION  TECHNOLOGIES</w:t>
            </w:r>
            <w:r w:rsidRPr="00BE2E0A">
              <w:rPr>
                <w:rFonts w:cs="Arial"/>
                <w:b/>
                <w:sz w:val="20"/>
                <w:szCs w:val="20"/>
                <w:lang w:val="en-US"/>
              </w:rPr>
              <w:br/>
            </w:r>
          </w:p>
        </w:tc>
        <w:tc>
          <w:tcPr>
            <w:tcW w:w="5166" w:type="dxa"/>
          </w:tcPr>
          <w:p w:rsidR="00E653C1" w:rsidRPr="00BE2E0A" w:rsidRDefault="00E653C1" w:rsidP="001D341B">
            <w:pPr>
              <w:spacing w:after="0" w:line="240" w:lineRule="auto"/>
              <w:rPr>
                <w:lang w:val="en-US"/>
              </w:rPr>
            </w:pPr>
          </w:p>
          <w:p w:rsidR="009E08D3" w:rsidRPr="00BE2E0A" w:rsidRDefault="009E08D3" w:rsidP="00DA4EFC">
            <w:pPr>
              <w:spacing w:after="0" w:line="240" w:lineRule="auto"/>
              <w:rPr>
                <w:iCs/>
                <w:lang w:val="en-US"/>
              </w:rPr>
            </w:pPr>
          </w:p>
        </w:tc>
      </w:tr>
      <w:tr w:rsidR="00E653C1" w:rsidRPr="00BE2E0A" w:rsidTr="00B25922">
        <w:tc>
          <w:tcPr>
            <w:tcW w:w="3306" w:type="dxa"/>
            <w:shd w:val="clear" w:color="auto" w:fill="DDD9C3"/>
          </w:tcPr>
          <w:p w:rsidR="00E653C1" w:rsidRPr="00BE2E0A" w:rsidRDefault="00E653C1" w:rsidP="00B25922">
            <w:pPr>
              <w:spacing w:after="0" w:line="240" w:lineRule="auto"/>
              <w:jc w:val="right"/>
              <w:rPr>
                <w:rFonts w:cs="Arial"/>
                <w:b/>
                <w:sz w:val="20"/>
                <w:szCs w:val="20"/>
              </w:rPr>
            </w:pPr>
            <w:r w:rsidRPr="00BE2E0A">
              <w:rPr>
                <w:rFonts w:cs="Arial"/>
                <w:b/>
                <w:sz w:val="20"/>
                <w:szCs w:val="20"/>
              </w:rPr>
              <w:t>TEACHING ORGANISATION</w:t>
            </w:r>
          </w:p>
          <w:p w:rsidR="00E653C1" w:rsidRPr="00BE2E0A" w:rsidRDefault="00E653C1"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653C1"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proofErr w:type="spellStart"/>
                  <w:r w:rsidRPr="00BE2E0A">
                    <w:rPr>
                      <w:rFonts w:cs="Arial"/>
                      <w:i/>
                      <w:sz w:val="20"/>
                      <w:szCs w:val="2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proofErr w:type="spellStart"/>
                  <w:r w:rsidRPr="00BE2E0A">
                    <w:rPr>
                      <w:rFonts w:cs="Arial"/>
                      <w:i/>
                      <w:sz w:val="20"/>
                      <w:szCs w:val="20"/>
                    </w:rPr>
                    <w:t>Work</w:t>
                  </w:r>
                  <w:proofErr w:type="spellEnd"/>
                  <w:r w:rsidRPr="00BE2E0A">
                    <w:rPr>
                      <w:rFonts w:cs="Arial"/>
                      <w:i/>
                      <w:sz w:val="20"/>
                      <w:szCs w:val="20"/>
                    </w:rPr>
                    <w:t xml:space="preserve"> </w:t>
                  </w:r>
                  <w:proofErr w:type="spellStart"/>
                  <w:r w:rsidRPr="00BE2E0A">
                    <w:rPr>
                      <w:rFonts w:cs="Arial"/>
                      <w:i/>
                      <w:sz w:val="20"/>
                      <w:szCs w:val="20"/>
                    </w:rPr>
                    <w:t>Load</w:t>
                  </w:r>
                  <w:proofErr w:type="spellEnd"/>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DF2EFA"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52</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653C1" w:rsidP="00E37B15">
                  <w:pPr>
                    <w:spacing w:after="0" w:line="240" w:lineRule="auto"/>
                    <w:jc w:val="center"/>
                    <w:rPr>
                      <w:rFonts w:ascii="Times New Roman" w:hAnsi="Times New Roman" w:cs="Arial"/>
                      <w:sz w:val="20"/>
                      <w:szCs w:val="20"/>
                      <w:lang w:val="en-US"/>
                    </w:rPr>
                  </w:pP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DF2EFA" w:rsidP="00DF2EFA">
                  <w:pPr>
                    <w:spacing w:after="0" w:line="240" w:lineRule="auto"/>
                    <w:rPr>
                      <w:rFonts w:ascii="Times New Roman" w:hAnsi="Times New Roman"/>
                      <w:iCs/>
                      <w:sz w:val="20"/>
                      <w:szCs w:val="20"/>
                      <w:lang w:val="en-US"/>
                    </w:rPr>
                  </w:pPr>
                  <w:r>
                    <w:rPr>
                      <w:rFonts w:ascii="Times New Roman" w:hAnsi="Times New Roman" w:cs="Arial"/>
                      <w:sz w:val="20"/>
                      <w:szCs w:val="20"/>
                      <w:lang w:val="en-US"/>
                    </w:rPr>
                    <w:t xml:space="preserve">Group and/or individual work </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DF2EFA">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2</w:t>
                  </w:r>
                  <w:r w:rsidR="00DF2EFA">
                    <w:rPr>
                      <w:rFonts w:ascii="Times New Roman" w:hAnsi="Times New Roman" w:cs="Arial"/>
                      <w:sz w:val="20"/>
                      <w:szCs w:val="20"/>
                      <w:lang w:val="en-US"/>
                    </w:rPr>
                    <w:t>1</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DF2EFA"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52</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DA4EFC" w:rsidRDefault="00E653C1" w:rsidP="000613B8">
                  <w:pPr>
                    <w:spacing w:after="0" w:line="240" w:lineRule="auto"/>
                    <w:rPr>
                      <w:rFonts w:ascii="Times New Roman" w:hAnsi="Times New Roman"/>
                      <w:sz w:val="20"/>
                      <w:szCs w:val="20"/>
                      <w:lang w:val="en-US"/>
                    </w:rPr>
                  </w:pPr>
                  <w:r w:rsidRPr="00DA4EFC">
                    <w:rPr>
                      <w:rFonts w:ascii="Times New Roman" w:hAnsi="Times New Roman"/>
                      <w:sz w:val="20"/>
                      <w:szCs w:val="20"/>
                      <w:lang w:val="en-US"/>
                    </w:rPr>
                    <w:t>Total contact hours and training</w:t>
                  </w:r>
                </w:p>
              </w:tc>
              <w:tc>
                <w:tcPr>
                  <w:tcW w:w="2468" w:type="dxa"/>
                  <w:tcBorders>
                    <w:top w:val="single" w:sz="4" w:space="0" w:color="auto"/>
                    <w:left w:val="single" w:sz="4" w:space="0" w:color="auto"/>
                    <w:bottom w:val="single" w:sz="4" w:space="0" w:color="auto"/>
                    <w:right w:val="single" w:sz="4" w:space="0" w:color="auto"/>
                  </w:tcBorders>
                  <w:vAlign w:val="center"/>
                </w:tcPr>
                <w:p w:rsidR="00E653C1" w:rsidRPr="004D28F5" w:rsidRDefault="00E653C1" w:rsidP="000613B8">
                  <w:pPr>
                    <w:spacing w:after="0" w:line="240" w:lineRule="auto"/>
                    <w:jc w:val="center"/>
                    <w:rPr>
                      <w:rFonts w:ascii="Times New Roman" w:hAnsi="Times New Roman" w:cs="Arial"/>
                      <w:b/>
                      <w:i/>
                      <w:sz w:val="20"/>
                      <w:szCs w:val="20"/>
                      <w:lang w:val="en-US"/>
                    </w:rPr>
                  </w:pPr>
                  <w:r w:rsidRPr="004D28F5">
                    <w:rPr>
                      <w:rFonts w:ascii="Times New Roman" w:hAnsi="Times New Roman" w:cs="Arial"/>
                      <w:b/>
                      <w:i/>
                      <w:sz w:val="20"/>
                      <w:szCs w:val="20"/>
                      <w:lang w:val="en-US"/>
                    </w:rPr>
                    <w:t>125</w:t>
                  </w:r>
                  <w:r w:rsidR="004D28F5">
                    <w:rPr>
                      <w:rFonts w:ascii="Times New Roman" w:hAnsi="Times New Roman" w:cs="Arial"/>
                      <w:b/>
                      <w:i/>
                      <w:sz w:val="20"/>
                      <w:szCs w:val="20"/>
                      <w:lang w:val="en-US"/>
                    </w:rPr>
                    <w:t>h</w:t>
                  </w:r>
                  <w:r w:rsidRPr="004D28F5">
                    <w:rPr>
                      <w:rFonts w:ascii="Times New Roman" w:hAnsi="Times New Roman" w:cs="Arial"/>
                      <w:b/>
                      <w:i/>
                      <w:sz w:val="20"/>
                      <w:szCs w:val="20"/>
                      <w:lang w:val="en-US"/>
                    </w:rPr>
                    <w:t xml:space="preserve"> </w:t>
                  </w:r>
                </w:p>
                <w:p w:rsidR="00E653C1" w:rsidRPr="00BE2E0A" w:rsidRDefault="004D28F5" w:rsidP="000613B8">
                  <w:pPr>
                    <w:spacing w:after="0" w:line="240" w:lineRule="auto"/>
                    <w:jc w:val="center"/>
                    <w:rPr>
                      <w:rFonts w:ascii="Times New Roman" w:hAnsi="Times New Roman" w:cs="Arial"/>
                      <w:b/>
                      <w:i/>
                      <w:sz w:val="20"/>
                      <w:szCs w:val="20"/>
                      <w:lang w:val="en-US"/>
                    </w:rPr>
                  </w:pPr>
                  <w:r>
                    <w:rPr>
                      <w:rFonts w:ascii="Times New Roman" w:hAnsi="Times New Roman" w:cs="Arial"/>
                      <w:b/>
                      <w:i/>
                      <w:sz w:val="20"/>
                      <w:szCs w:val="20"/>
                      <w:lang w:val="en-US"/>
                    </w:rPr>
                    <w:t>(ECTC)</w:t>
                  </w:r>
                </w:p>
              </w:tc>
            </w:tr>
          </w:tbl>
          <w:p w:rsidR="00E653C1" w:rsidRPr="00BE2E0A" w:rsidRDefault="00E653C1" w:rsidP="00050B81">
            <w:pPr>
              <w:spacing w:after="0" w:line="240" w:lineRule="auto"/>
              <w:rPr>
                <w:rFonts w:ascii="Tahoma" w:hAnsi="Tahoma" w:cs="Tahoma"/>
                <w:lang w:val="en-US"/>
              </w:rPr>
            </w:pPr>
          </w:p>
        </w:tc>
      </w:tr>
      <w:tr w:rsidR="00E653C1" w:rsidRPr="00FD29B1" w:rsidTr="00952292">
        <w:tc>
          <w:tcPr>
            <w:tcW w:w="3306" w:type="dxa"/>
          </w:tcPr>
          <w:p w:rsidR="00E653C1" w:rsidRPr="00BE2E0A" w:rsidRDefault="00E653C1" w:rsidP="00050B81">
            <w:pPr>
              <w:spacing w:after="0" w:line="240" w:lineRule="auto"/>
              <w:jc w:val="right"/>
              <w:rPr>
                <w:rFonts w:cs="Arial"/>
                <w:b/>
                <w:sz w:val="20"/>
                <w:szCs w:val="20"/>
              </w:rPr>
            </w:pPr>
            <w:r w:rsidRPr="00BE2E0A">
              <w:rPr>
                <w:rFonts w:cs="Arial"/>
                <w:b/>
                <w:sz w:val="20"/>
                <w:szCs w:val="20"/>
              </w:rPr>
              <w:t>STUDENTS EVALUATION</w:t>
            </w: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tc>
        <w:tc>
          <w:tcPr>
            <w:tcW w:w="5166" w:type="dxa"/>
          </w:tcPr>
          <w:p w:rsidR="00DF2EFA" w:rsidRPr="00DF2EFA" w:rsidRDefault="00CA0AEA" w:rsidP="00DF2EFA">
            <w:pPr>
              <w:spacing w:after="0" w:line="240" w:lineRule="auto"/>
              <w:rPr>
                <w:iCs/>
                <w:lang w:val="en-US"/>
              </w:rPr>
            </w:pPr>
            <w:r>
              <w:rPr>
                <w:iCs/>
                <w:lang w:val="en-US"/>
              </w:rPr>
              <w:t>Written exam at the end of the semest</w:t>
            </w:r>
            <w:r w:rsidR="00FD29B1">
              <w:rPr>
                <w:iCs/>
                <w:lang w:val="en-US"/>
              </w:rPr>
              <w:t xml:space="preserve">er and </w:t>
            </w:r>
            <w:r>
              <w:rPr>
                <w:iCs/>
                <w:lang w:val="en-US"/>
              </w:rPr>
              <w:t>possibly an optional mid-term exam</w:t>
            </w:r>
          </w:p>
        </w:tc>
      </w:tr>
    </w:tbl>
    <w:p w:rsidR="00E653C1" w:rsidRPr="00BE2E0A" w:rsidRDefault="00E653C1" w:rsidP="00050B81">
      <w:pPr>
        <w:widowControl w:val="0"/>
        <w:numPr>
          <w:ilvl w:val="0"/>
          <w:numId w:val="1"/>
        </w:numPr>
        <w:autoSpaceDE w:val="0"/>
        <w:autoSpaceDN w:val="0"/>
        <w:adjustRightInd w:val="0"/>
        <w:spacing w:before="240" w:after="0" w:line="240" w:lineRule="auto"/>
        <w:ind w:left="357" w:hanging="357"/>
        <w:rPr>
          <w:rFonts w:cs="Arial"/>
          <w:b/>
          <w:lang w:val="en-US"/>
        </w:rPr>
      </w:pPr>
      <w:r w:rsidRPr="00BE2E0A">
        <w:rPr>
          <w:rFonts w:cs="Arial"/>
          <w:b/>
        </w:rPr>
        <w:t>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DA4EFC" w:rsidTr="00952292">
        <w:tc>
          <w:tcPr>
            <w:tcW w:w="8472" w:type="dxa"/>
          </w:tcPr>
          <w:p w:rsidR="00CA0AEA" w:rsidRPr="00CA0AEA" w:rsidRDefault="00CA0AEA" w:rsidP="00CA0AEA">
            <w:pPr>
              <w:spacing w:after="0" w:line="240" w:lineRule="auto"/>
              <w:jc w:val="both"/>
              <w:rPr>
                <w:rFonts w:cs="Arial"/>
                <w:i/>
                <w:sz w:val="16"/>
                <w:szCs w:val="16"/>
                <w:lang w:val="en-US" w:eastAsia="en-US"/>
              </w:rPr>
            </w:pPr>
            <w:r w:rsidRPr="00CA0AEA">
              <w:rPr>
                <w:rFonts w:ascii="Times New Roman" w:hAnsi="Times New Roman"/>
                <w:lang w:val="en-US" w:eastAsia="en-US"/>
              </w:rPr>
              <w:t xml:space="preserve">Teaching will be on the book of S. </w:t>
            </w:r>
            <w:proofErr w:type="spellStart"/>
            <w:r w:rsidRPr="00CA0AEA">
              <w:rPr>
                <w:rFonts w:ascii="Times New Roman" w:hAnsi="Times New Roman"/>
                <w:lang w:val="en-US" w:eastAsia="en-US"/>
              </w:rPr>
              <w:t>Polyzos</w:t>
            </w:r>
            <w:proofErr w:type="spellEnd"/>
            <w:r w:rsidRPr="00CA0AEA">
              <w:rPr>
                <w:rFonts w:ascii="Times New Roman" w:hAnsi="Times New Roman"/>
                <w:lang w:val="en-US" w:eastAsia="en-US"/>
              </w:rPr>
              <w:t xml:space="preserve"> “Urban Development”, while the book of </w:t>
            </w:r>
            <w:r w:rsidRPr="00CA0AEA">
              <w:rPr>
                <w:rFonts w:ascii="Times New Roman" w:hAnsi="Times New Roman"/>
                <w:lang w:eastAsia="en-US"/>
              </w:rPr>
              <w:t>Α</w:t>
            </w:r>
            <w:r w:rsidRPr="00CA0AEA">
              <w:rPr>
                <w:rFonts w:ascii="Times New Roman" w:hAnsi="Times New Roman"/>
                <w:lang w:val="en-US" w:eastAsia="en-US"/>
              </w:rPr>
              <w:t xml:space="preserve">. </w:t>
            </w:r>
            <w:r w:rsidRPr="00CA0AEA">
              <w:rPr>
                <w:rFonts w:ascii="Times New Roman" w:hAnsi="Times New Roman"/>
                <w:lang w:eastAsia="en-US"/>
              </w:rPr>
              <w:t>Ο</w:t>
            </w:r>
            <w:r w:rsidRPr="00CA0AEA">
              <w:rPr>
                <w:rFonts w:ascii="Times New Roman" w:hAnsi="Times New Roman"/>
                <w:lang w:val="en-US" w:eastAsia="en-US"/>
              </w:rPr>
              <w:t>’ Sullivan, and the book of Bogart, “The Economics of Cities and Suburbs” will be used as well. Journal publications will comprise the list of reading assignments. Relevant journals are:</w:t>
            </w:r>
          </w:p>
          <w:p w:rsidR="00CA0AEA" w:rsidRPr="00CA0AEA" w:rsidRDefault="00CA0AEA" w:rsidP="00CA0AEA">
            <w:pPr>
              <w:spacing w:after="0" w:line="240" w:lineRule="auto"/>
              <w:rPr>
                <w:rFonts w:ascii="Times New Roman" w:hAnsi="Times New Roman"/>
                <w:sz w:val="24"/>
                <w:szCs w:val="24"/>
                <w:lang w:val="en-US" w:eastAsia="en-US"/>
              </w:rPr>
            </w:pPr>
          </w:p>
          <w:p w:rsidR="00CA0AEA" w:rsidRPr="00CA0AEA" w:rsidRDefault="00CA0AEA" w:rsidP="00CA0AEA">
            <w:pPr>
              <w:tabs>
                <w:tab w:val="left" w:pos="5880"/>
              </w:tabs>
              <w:spacing w:after="0" w:line="240" w:lineRule="auto"/>
              <w:rPr>
                <w:rFonts w:ascii="Times New Roman" w:hAnsi="Times New Roman"/>
                <w:lang w:val="en-US" w:eastAsia="en-US"/>
              </w:rPr>
            </w:pPr>
            <w:r w:rsidRPr="00CA0AEA">
              <w:rPr>
                <w:rFonts w:ascii="Times New Roman" w:hAnsi="Times New Roman"/>
                <w:lang w:val="en-US" w:eastAsia="en-US"/>
              </w:rPr>
              <w:t>European Journal of Spatial Development</w:t>
            </w:r>
          </w:p>
          <w:p w:rsidR="00CA0AEA" w:rsidRPr="00CA0AEA" w:rsidRDefault="00CA0AEA" w:rsidP="00CA0AEA">
            <w:pPr>
              <w:tabs>
                <w:tab w:val="left" w:pos="5880"/>
              </w:tabs>
              <w:spacing w:after="0" w:line="240" w:lineRule="auto"/>
              <w:rPr>
                <w:rFonts w:ascii="Times New Roman" w:hAnsi="Times New Roman"/>
                <w:sz w:val="24"/>
                <w:szCs w:val="24"/>
                <w:lang w:val="en-US" w:eastAsia="en-US"/>
              </w:rPr>
            </w:pPr>
            <w:r w:rsidRPr="00CA0AEA">
              <w:rPr>
                <w:rFonts w:ascii="Times New Roman" w:hAnsi="Times New Roman"/>
                <w:lang w:val="en-US" w:eastAsia="en-US"/>
              </w:rPr>
              <w:t>Journal of Urban Economics</w:t>
            </w:r>
            <w:r w:rsidRPr="00CA0AEA">
              <w:rPr>
                <w:rFonts w:ascii="Times New Roman" w:hAnsi="Times New Roman"/>
                <w:lang w:val="en-US" w:eastAsia="en-US"/>
              </w:rPr>
              <w:tab/>
            </w:r>
          </w:p>
          <w:p w:rsidR="00CA0AEA" w:rsidRPr="00CA0AEA" w:rsidRDefault="00CA0AEA" w:rsidP="00CA0AEA">
            <w:pPr>
              <w:tabs>
                <w:tab w:val="left" w:pos="5880"/>
              </w:tabs>
              <w:spacing w:after="0" w:line="240" w:lineRule="auto"/>
              <w:rPr>
                <w:rFonts w:ascii="Times New Roman" w:hAnsi="Times New Roman"/>
                <w:sz w:val="24"/>
                <w:szCs w:val="24"/>
                <w:lang w:val="en-US" w:eastAsia="en-US"/>
              </w:rPr>
            </w:pPr>
            <w:r w:rsidRPr="00CA0AEA">
              <w:rPr>
                <w:rFonts w:ascii="Times New Roman" w:hAnsi="Times New Roman"/>
                <w:lang w:val="en-US" w:eastAsia="en-US"/>
              </w:rPr>
              <w:t>Journal of Regional Science</w:t>
            </w:r>
          </w:p>
          <w:p w:rsidR="00CA0AEA" w:rsidRPr="00CA0AEA" w:rsidRDefault="00CA0AEA" w:rsidP="00CA0AEA">
            <w:pPr>
              <w:spacing w:after="0" w:line="240" w:lineRule="auto"/>
              <w:rPr>
                <w:rFonts w:ascii="Times New Roman" w:hAnsi="Times New Roman"/>
                <w:lang w:val="en-US" w:eastAsia="en-US"/>
              </w:rPr>
            </w:pPr>
            <w:r w:rsidRPr="00CA0AEA">
              <w:rPr>
                <w:rFonts w:ascii="Times New Roman" w:hAnsi="Times New Roman"/>
                <w:lang w:val="en-US" w:eastAsia="en-US"/>
              </w:rPr>
              <w:t xml:space="preserve">Journal of Regional Analysis and Policy </w:t>
            </w:r>
          </w:p>
          <w:p w:rsidR="00CA0AEA" w:rsidRPr="00CA0AEA" w:rsidRDefault="00CA0AEA" w:rsidP="00CA0AEA">
            <w:pPr>
              <w:spacing w:after="0" w:line="240" w:lineRule="auto"/>
              <w:rPr>
                <w:rFonts w:ascii="Times New Roman" w:hAnsi="Times New Roman"/>
                <w:sz w:val="24"/>
                <w:szCs w:val="24"/>
                <w:lang w:val="en-US" w:eastAsia="en-US"/>
              </w:rPr>
            </w:pPr>
            <w:r w:rsidRPr="00CA0AEA">
              <w:rPr>
                <w:rFonts w:ascii="Times New Roman" w:hAnsi="Times New Roman"/>
                <w:sz w:val="24"/>
                <w:szCs w:val="24"/>
                <w:lang w:val="en-US" w:eastAsia="en-US"/>
              </w:rPr>
              <w:t>Landscape and Urban Planning</w:t>
            </w:r>
          </w:p>
          <w:p w:rsidR="00DF2EFA" w:rsidRPr="006E5101" w:rsidRDefault="00DF2EFA" w:rsidP="00DF2EFA">
            <w:pPr>
              <w:spacing w:after="0" w:line="240" w:lineRule="auto"/>
              <w:jc w:val="both"/>
              <w:rPr>
                <w:rFonts w:ascii="Helvetica" w:hAnsi="Helvetica" w:cs="Helvetica"/>
                <w:sz w:val="20"/>
                <w:szCs w:val="20"/>
                <w:lang w:val="en-US"/>
              </w:rPr>
            </w:pPr>
          </w:p>
        </w:tc>
      </w:tr>
    </w:tbl>
    <w:p w:rsidR="00E653C1" w:rsidRPr="006E5101" w:rsidRDefault="00E653C1">
      <w:pPr>
        <w:rPr>
          <w:lang w:val="en-US"/>
        </w:rPr>
      </w:pPr>
    </w:p>
    <w:sectPr w:rsidR="00E653C1" w:rsidRPr="006E5101"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altName w:val="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B362606"/>
    <w:multiLevelType w:val="hybridMultilevel"/>
    <w:tmpl w:val="F54046F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9573788"/>
    <w:multiLevelType w:val="hybridMultilevel"/>
    <w:tmpl w:val="43881E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65F28F4"/>
    <w:multiLevelType w:val="hybridMultilevel"/>
    <w:tmpl w:val="B8029C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2" w15:restartNumberingAfterBreak="0">
    <w:nsid w:val="530B08D3"/>
    <w:multiLevelType w:val="hybridMultilevel"/>
    <w:tmpl w:val="8FF631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num>
  <w:num w:numId="4">
    <w:abstractNumId w:val="10"/>
  </w:num>
  <w:num w:numId="5">
    <w:abstractNumId w:val="15"/>
  </w:num>
  <w:num w:numId="6">
    <w:abstractNumId w:val="7"/>
  </w:num>
  <w:num w:numId="7">
    <w:abstractNumId w:val="0"/>
  </w:num>
  <w:num w:numId="8">
    <w:abstractNumId w:val="4"/>
  </w:num>
  <w:num w:numId="9">
    <w:abstractNumId w:val="3"/>
    <w:lvlOverride w:ilvl="0">
      <w:startOverride w:val="1"/>
    </w:lvlOverride>
  </w:num>
  <w:num w:numId="10">
    <w:abstractNumId w:val="11"/>
    <w:lvlOverride w:ilvl="0">
      <w:startOverride w:val="1"/>
    </w:lvlOverride>
  </w:num>
  <w:num w:numId="11">
    <w:abstractNumId w:val="1"/>
    <w:lvlOverride w:ilvl="0">
      <w:startOverride w:val="1"/>
    </w:lvlOverride>
  </w:num>
  <w:num w:numId="12">
    <w:abstractNumId w:val="13"/>
    <w:lvlOverride w:ilvl="0">
      <w:startOverride w:val="1"/>
    </w:lvlOverride>
  </w:num>
  <w:num w:numId="13">
    <w:abstractNumId w:val="2"/>
  </w:num>
  <w:num w:numId="14">
    <w:abstractNumId w:val="9"/>
  </w:num>
  <w:num w:numId="15">
    <w:abstractNumId w:val="5"/>
  </w:num>
  <w:num w:numId="16">
    <w:abstractNumId w:val="8"/>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22BE3"/>
    <w:rsid w:val="00050B81"/>
    <w:rsid w:val="00054EC4"/>
    <w:rsid w:val="000613B8"/>
    <w:rsid w:val="00070F33"/>
    <w:rsid w:val="0008199A"/>
    <w:rsid w:val="00096AF5"/>
    <w:rsid w:val="000E4D13"/>
    <w:rsid w:val="000F1CA9"/>
    <w:rsid w:val="00104BA3"/>
    <w:rsid w:val="001A3F9B"/>
    <w:rsid w:val="001D341B"/>
    <w:rsid w:val="002126D3"/>
    <w:rsid w:val="0025629F"/>
    <w:rsid w:val="002634E4"/>
    <w:rsid w:val="002B37F5"/>
    <w:rsid w:val="002F2F59"/>
    <w:rsid w:val="0033462A"/>
    <w:rsid w:val="0035777A"/>
    <w:rsid w:val="0037778F"/>
    <w:rsid w:val="00386E36"/>
    <w:rsid w:val="003B45BC"/>
    <w:rsid w:val="003C27A8"/>
    <w:rsid w:val="003C2B47"/>
    <w:rsid w:val="003E028F"/>
    <w:rsid w:val="0045022E"/>
    <w:rsid w:val="00465637"/>
    <w:rsid w:val="0049495F"/>
    <w:rsid w:val="004D25A4"/>
    <w:rsid w:val="004D28F5"/>
    <w:rsid w:val="004F5816"/>
    <w:rsid w:val="005256C8"/>
    <w:rsid w:val="00542B73"/>
    <w:rsid w:val="00555B2C"/>
    <w:rsid w:val="00570308"/>
    <w:rsid w:val="005851A6"/>
    <w:rsid w:val="005876E1"/>
    <w:rsid w:val="005D6D9A"/>
    <w:rsid w:val="005F5141"/>
    <w:rsid w:val="00600FB4"/>
    <w:rsid w:val="00643CA0"/>
    <w:rsid w:val="006723CC"/>
    <w:rsid w:val="006D2CC9"/>
    <w:rsid w:val="006E5101"/>
    <w:rsid w:val="006F09D3"/>
    <w:rsid w:val="00726337"/>
    <w:rsid w:val="00795E94"/>
    <w:rsid w:val="007D1F85"/>
    <w:rsid w:val="007F02F2"/>
    <w:rsid w:val="008343A9"/>
    <w:rsid w:val="008533F0"/>
    <w:rsid w:val="00907017"/>
    <w:rsid w:val="00933174"/>
    <w:rsid w:val="0094771B"/>
    <w:rsid w:val="009504C3"/>
    <w:rsid w:val="00952292"/>
    <w:rsid w:val="00974C95"/>
    <w:rsid w:val="009A0DEB"/>
    <w:rsid w:val="009E08D3"/>
    <w:rsid w:val="00A075FA"/>
    <w:rsid w:val="00A17C67"/>
    <w:rsid w:val="00A31439"/>
    <w:rsid w:val="00A45BD0"/>
    <w:rsid w:val="00A51F62"/>
    <w:rsid w:val="00A52892"/>
    <w:rsid w:val="00A84964"/>
    <w:rsid w:val="00AA49C7"/>
    <w:rsid w:val="00AB3967"/>
    <w:rsid w:val="00B0033A"/>
    <w:rsid w:val="00B25922"/>
    <w:rsid w:val="00B66EDB"/>
    <w:rsid w:val="00B96DE3"/>
    <w:rsid w:val="00BB7B48"/>
    <w:rsid w:val="00BE2E0A"/>
    <w:rsid w:val="00BE4FAD"/>
    <w:rsid w:val="00BE5FEA"/>
    <w:rsid w:val="00C20232"/>
    <w:rsid w:val="00C43E20"/>
    <w:rsid w:val="00CA0AEA"/>
    <w:rsid w:val="00CB262E"/>
    <w:rsid w:val="00CD2D2E"/>
    <w:rsid w:val="00D12945"/>
    <w:rsid w:val="00D32469"/>
    <w:rsid w:val="00D36606"/>
    <w:rsid w:val="00D378EF"/>
    <w:rsid w:val="00D84B0E"/>
    <w:rsid w:val="00DA4EFC"/>
    <w:rsid w:val="00DD3FD3"/>
    <w:rsid w:val="00DD5BB0"/>
    <w:rsid w:val="00DF2EFA"/>
    <w:rsid w:val="00E14220"/>
    <w:rsid w:val="00E14A77"/>
    <w:rsid w:val="00E37B15"/>
    <w:rsid w:val="00E40983"/>
    <w:rsid w:val="00E653C1"/>
    <w:rsid w:val="00E65C71"/>
    <w:rsid w:val="00EF2823"/>
    <w:rsid w:val="00F003F3"/>
    <w:rsid w:val="00F628A4"/>
    <w:rsid w:val="00F72CBA"/>
    <w:rsid w:val="00FA0268"/>
    <w:rsid w:val="00FD29B1"/>
    <w:rsid w:val="00FD434A"/>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84203E-F807-482E-8DE9-4583DFCA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 w:type="paragraph" w:customStyle="1" w:styleId="Default">
    <w:name w:val="Default"/>
    <w:rsid w:val="009E08D3"/>
    <w:pPr>
      <w:autoSpaceDE w:val="0"/>
      <w:autoSpaceDN w:val="0"/>
      <w:adjustRightInd w:val="0"/>
    </w:pPr>
    <w:rPr>
      <w:rFonts w:ascii="Book Antiqua" w:eastAsiaTheme="minorHAnsi" w:hAnsi="Book Antiqua" w:cs="Book Antiqu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93372">
      <w:marLeft w:val="0"/>
      <w:marRight w:val="0"/>
      <w:marTop w:val="0"/>
      <w:marBottom w:val="0"/>
      <w:divBdr>
        <w:top w:val="none" w:sz="0" w:space="0" w:color="auto"/>
        <w:left w:val="none" w:sz="0" w:space="0" w:color="auto"/>
        <w:bottom w:val="none" w:sz="0" w:space="0" w:color="auto"/>
        <w:right w:val="none" w:sz="0" w:space="0" w:color="auto"/>
      </w:divBdr>
    </w:div>
    <w:div w:id="996693373">
      <w:marLeft w:val="0"/>
      <w:marRight w:val="0"/>
      <w:marTop w:val="0"/>
      <w:marBottom w:val="0"/>
      <w:divBdr>
        <w:top w:val="none" w:sz="0" w:space="0" w:color="auto"/>
        <w:left w:val="none" w:sz="0" w:space="0" w:color="auto"/>
        <w:bottom w:val="none" w:sz="0" w:space="0" w:color="auto"/>
        <w:right w:val="none" w:sz="0" w:space="0" w:color="auto"/>
      </w:divBdr>
    </w:div>
    <w:div w:id="996693374">
      <w:marLeft w:val="0"/>
      <w:marRight w:val="0"/>
      <w:marTop w:val="0"/>
      <w:marBottom w:val="0"/>
      <w:divBdr>
        <w:top w:val="none" w:sz="0" w:space="0" w:color="auto"/>
        <w:left w:val="none" w:sz="0" w:space="0" w:color="auto"/>
        <w:bottom w:val="none" w:sz="0" w:space="0" w:color="auto"/>
        <w:right w:val="none" w:sz="0" w:space="0" w:color="auto"/>
      </w:divBdr>
    </w:div>
    <w:div w:id="996693375">
      <w:marLeft w:val="0"/>
      <w:marRight w:val="0"/>
      <w:marTop w:val="0"/>
      <w:marBottom w:val="0"/>
      <w:divBdr>
        <w:top w:val="none" w:sz="0" w:space="0" w:color="auto"/>
        <w:left w:val="none" w:sz="0" w:space="0" w:color="auto"/>
        <w:bottom w:val="none" w:sz="0" w:space="0" w:color="auto"/>
        <w:right w:val="none" w:sz="0" w:space="0" w:color="auto"/>
      </w:divBdr>
    </w:div>
    <w:div w:id="996693376">
      <w:marLeft w:val="0"/>
      <w:marRight w:val="0"/>
      <w:marTop w:val="0"/>
      <w:marBottom w:val="0"/>
      <w:divBdr>
        <w:top w:val="none" w:sz="0" w:space="0" w:color="auto"/>
        <w:left w:val="none" w:sz="0" w:space="0" w:color="auto"/>
        <w:bottom w:val="none" w:sz="0" w:space="0" w:color="auto"/>
        <w:right w:val="none" w:sz="0" w:space="0" w:color="auto"/>
      </w:divBdr>
    </w:div>
    <w:div w:id="996693377">
      <w:marLeft w:val="0"/>
      <w:marRight w:val="0"/>
      <w:marTop w:val="0"/>
      <w:marBottom w:val="0"/>
      <w:divBdr>
        <w:top w:val="none" w:sz="0" w:space="0" w:color="auto"/>
        <w:left w:val="none" w:sz="0" w:space="0" w:color="auto"/>
        <w:bottom w:val="none" w:sz="0" w:space="0" w:color="auto"/>
        <w:right w:val="none" w:sz="0" w:space="0" w:color="auto"/>
      </w:divBdr>
    </w:div>
    <w:div w:id="996693378">
      <w:marLeft w:val="0"/>
      <w:marRight w:val="0"/>
      <w:marTop w:val="0"/>
      <w:marBottom w:val="0"/>
      <w:divBdr>
        <w:top w:val="none" w:sz="0" w:space="0" w:color="auto"/>
        <w:left w:val="none" w:sz="0" w:space="0" w:color="auto"/>
        <w:bottom w:val="none" w:sz="0" w:space="0" w:color="auto"/>
        <w:right w:val="none" w:sz="0" w:space="0" w:color="auto"/>
      </w:divBdr>
    </w:div>
    <w:div w:id="996693379">
      <w:marLeft w:val="0"/>
      <w:marRight w:val="0"/>
      <w:marTop w:val="0"/>
      <w:marBottom w:val="0"/>
      <w:divBdr>
        <w:top w:val="none" w:sz="0" w:space="0" w:color="auto"/>
        <w:left w:val="none" w:sz="0" w:space="0" w:color="auto"/>
        <w:bottom w:val="none" w:sz="0" w:space="0" w:color="auto"/>
        <w:right w:val="none" w:sz="0" w:space="0" w:color="auto"/>
      </w:divBdr>
    </w:div>
    <w:div w:id="996693380">
      <w:marLeft w:val="0"/>
      <w:marRight w:val="0"/>
      <w:marTop w:val="0"/>
      <w:marBottom w:val="0"/>
      <w:divBdr>
        <w:top w:val="none" w:sz="0" w:space="0" w:color="auto"/>
        <w:left w:val="none" w:sz="0" w:space="0" w:color="auto"/>
        <w:bottom w:val="none" w:sz="0" w:space="0" w:color="auto"/>
        <w:right w:val="none" w:sz="0" w:space="0" w:color="auto"/>
      </w:divBdr>
    </w:div>
    <w:div w:id="996693381">
      <w:marLeft w:val="0"/>
      <w:marRight w:val="0"/>
      <w:marTop w:val="0"/>
      <w:marBottom w:val="0"/>
      <w:divBdr>
        <w:top w:val="none" w:sz="0" w:space="0" w:color="auto"/>
        <w:left w:val="none" w:sz="0" w:space="0" w:color="auto"/>
        <w:bottom w:val="none" w:sz="0" w:space="0" w:color="auto"/>
        <w:right w:val="none" w:sz="0" w:space="0" w:color="auto"/>
      </w:divBdr>
    </w:div>
    <w:div w:id="996693382">
      <w:marLeft w:val="0"/>
      <w:marRight w:val="0"/>
      <w:marTop w:val="0"/>
      <w:marBottom w:val="0"/>
      <w:divBdr>
        <w:top w:val="none" w:sz="0" w:space="0" w:color="auto"/>
        <w:left w:val="none" w:sz="0" w:space="0" w:color="auto"/>
        <w:bottom w:val="none" w:sz="0" w:space="0" w:color="auto"/>
        <w:right w:val="none" w:sz="0" w:space="0" w:color="auto"/>
      </w:divBdr>
    </w:div>
    <w:div w:id="996693383">
      <w:marLeft w:val="0"/>
      <w:marRight w:val="0"/>
      <w:marTop w:val="0"/>
      <w:marBottom w:val="0"/>
      <w:divBdr>
        <w:top w:val="none" w:sz="0" w:space="0" w:color="auto"/>
        <w:left w:val="none" w:sz="0" w:space="0" w:color="auto"/>
        <w:bottom w:val="none" w:sz="0" w:space="0" w:color="auto"/>
        <w:right w:val="none" w:sz="0" w:space="0" w:color="auto"/>
      </w:divBdr>
    </w:div>
    <w:div w:id="996693384">
      <w:marLeft w:val="0"/>
      <w:marRight w:val="0"/>
      <w:marTop w:val="0"/>
      <w:marBottom w:val="0"/>
      <w:divBdr>
        <w:top w:val="none" w:sz="0" w:space="0" w:color="auto"/>
        <w:left w:val="none" w:sz="0" w:space="0" w:color="auto"/>
        <w:bottom w:val="none" w:sz="0" w:space="0" w:color="auto"/>
        <w:right w:val="none" w:sz="0" w:space="0" w:color="auto"/>
      </w:divBdr>
    </w:div>
    <w:div w:id="996693385">
      <w:marLeft w:val="0"/>
      <w:marRight w:val="0"/>
      <w:marTop w:val="0"/>
      <w:marBottom w:val="0"/>
      <w:divBdr>
        <w:top w:val="none" w:sz="0" w:space="0" w:color="auto"/>
        <w:left w:val="none" w:sz="0" w:space="0" w:color="auto"/>
        <w:bottom w:val="none" w:sz="0" w:space="0" w:color="auto"/>
        <w:right w:val="none" w:sz="0" w:space="0" w:color="auto"/>
      </w:divBdr>
    </w:div>
    <w:div w:id="996693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2976</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ipsil</dc:creator>
  <cp:keywords/>
  <dc:description/>
  <cp:lastModifiedBy>User</cp:lastModifiedBy>
  <cp:revision>2</cp:revision>
  <dcterms:created xsi:type="dcterms:W3CDTF">2026-03-09T13:47:00Z</dcterms:created>
  <dcterms:modified xsi:type="dcterms:W3CDTF">2026-03-09T13:47:00Z</dcterms:modified>
</cp:coreProperties>
</file>