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743AA" w14:textId="77777777" w:rsidR="00E653C1" w:rsidRPr="00E40003" w:rsidRDefault="00E653C1" w:rsidP="00050B81">
      <w:pPr>
        <w:spacing w:before="120" w:after="0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bookmarkStart w:id="0" w:name="_GoBack"/>
      <w:bookmarkEnd w:id="0"/>
      <w:r w:rsidRPr="00E40003">
        <w:rPr>
          <w:rFonts w:asciiTheme="minorHAnsi" w:hAnsiTheme="minorHAnsi" w:cstheme="minorHAnsi"/>
          <w:b/>
          <w:sz w:val="20"/>
          <w:szCs w:val="20"/>
        </w:rPr>
        <w:t>COURSE LAYOUT</w:t>
      </w:r>
    </w:p>
    <w:p w14:paraId="136BC6B3" w14:textId="77777777" w:rsidR="00E653C1" w:rsidRPr="00E40003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E40003">
        <w:rPr>
          <w:rFonts w:asciiTheme="minorHAnsi" w:hAnsiTheme="minorHAnsi" w:cstheme="minorHAnsi"/>
          <w:b/>
          <w:sz w:val="20"/>
          <w:szCs w:val="20"/>
          <w:lang w:val="en-US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2"/>
        <w:gridCol w:w="1086"/>
        <w:gridCol w:w="1248"/>
        <w:gridCol w:w="1194"/>
        <w:gridCol w:w="328"/>
        <w:gridCol w:w="1388"/>
      </w:tblGrid>
      <w:tr w:rsidR="00E653C1" w:rsidRPr="00A60D3E" w14:paraId="4E006868" w14:textId="77777777" w:rsidTr="001A3F9B">
        <w:tc>
          <w:tcPr>
            <w:tcW w:w="3205" w:type="dxa"/>
            <w:shd w:val="clear" w:color="auto" w:fill="DDD9C3"/>
          </w:tcPr>
          <w:p w14:paraId="28B270E9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SCHOOL</w:t>
            </w:r>
          </w:p>
        </w:tc>
        <w:tc>
          <w:tcPr>
            <w:tcW w:w="5231" w:type="dxa"/>
            <w:gridSpan w:val="5"/>
          </w:tcPr>
          <w:p w14:paraId="60A250BE" w14:textId="201172DF" w:rsidR="00E653C1" w:rsidRPr="00E40003" w:rsidRDefault="00E40003" w:rsidP="00050B8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  <w:lang w:eastAsia="en-GB"/>
              </w:rPr>
            </w:pPr>
            <w:r w:rsidRPr="007C60D0">
              <w:rPr>
                <w:rStyle w:val="Strong"/>
                <w:rFonts w:asciiTheme="minorHAnsi" w:hAnsiTheme="minorHAnsi" w:cstheme="minorHAnsi"/>
                <w:b w:val="0"/>
                <w:bCs w:val="0"/>
                <w:caps/>
                <w:color w:val="333333"/>
                <w:sz w:val="20"/>
                <w:szCs w:val="20"/>
                <w:shd w:val="clear" w:color="auto" w:fill="F5F5F5"/>
                <w:lang w:val="en-US"/>
              </w:rPr>
              <w:t>Applied Economics and Social Sciences</w:t>
            </w:r>
          </w:p>
        </w:tc>
      </w:tr>
      <w:tr w:rsidR="00E653C1" w:rsidRPr="00E40003" w14:paraId="75A200EB" w14:textId="77777777" w:rsidTr="001A3F9B">
        <w:tc>
          <w:tcPr>
            <w:tcW w:w="3205" w:type="dxa"/>
            <w:shd w:val="clear" w:color="auto" w:fill="DDD9C3"/>
          </w:tcPr>
          <w:p w14:paraId="00B24064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DEPARTMENT</w:t>
            </w:r>
          </w:p>
        </w:tc>
        <w:tc>
          <w:tcPr>
            <w:tcW w:w="5231" w:type="dxa"/>
            <w:gridSpan w:val="5"/>
          </w:tcPr>
          <w:p w14:paraId="515CF14D" w14:textId="6F4FBC7A" w:rsidR="00E653C1" w:rsidRPr="00E40003" w:rsidRDefault="005F5A3D" w:rsidP="00050B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AGRICULTURAL ECONOMICS </w:t>
            </w:r>
            <w:r w:rsidR="00E40003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&amp;</w:t>
            </w: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DEVELOPMENT</w:t>
            </w:r>
          </w:p>
        </w:tc>
      </w:tr>
      <w:tr w:rsidR="00E653C1" w:rsidRPr="00E40003" w14:paraId="0F1BD446" w14:textId="77777777" w:rsidTr="001A3F9B">
        <w:tc>
          <w:tcPr>
            <w:tcW w:w="3205" w:type="dxa"/>
            <w:shd w:val="clear" w:color="auto" w:fill="DDD9C3"/>
          </w:tcPr>
          <w:p w14:paraId="630A3CE4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STUDY LEVEL</w:t>
            </w:r>
          </w:p>
        </w:tc>
        <w:tc>
          <w:tcPr>
            <w:tcW w:w="5231" w:type="dxa"/>
            <w:gridSpan w:val="5"/>
          </w:tcPr>
          <w:p w14:paraId="1ACEEB0B" w14:textId="77777777" w:rsidR="00E653C1" w:rsidRPr="00E40003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40003">
              <w:rPr>
                <w:rFonts w:asciiTheme="minorHAnsi" w:hAnsiTheme="minorHAnsi" w:cstheme="minorHAnsi"/>
                <w:i/>
                <w:sz w:val="20"/>
                <w:szCs w:val="20"/>
              </w:rPr>
              <w:t>Undergraduate</w:t>
            </w:r>
            <w:proofErr w:type="spellEnd"/>
          </w:p>
        </w:tc>
      </w:tr>
      <w:tr w:rsidR="00E653C1" w:rsidRPr="00E40003" w14:paraId="3CF26F2F" w14:textId="77777777" w:rsidTr="001A3F9B">
        <w:tc>
          <w:tcPr>
            <w:tcW w:w="3205" w:type="dxa"/>
            <w:shd w:val="clear" w:color="auto" w:fill="DDD9C3"/>
          </w:tcPr>
          <w:p w14:paraId="39AB3BA6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COURSE CODE</w:t>
            </w:r>
          </w:p>
        </w:tc>
        <w:tc>
          <w:tcPr>
            <w:tcW w:w="1135" w:type="dxa"/>
          </w:tcPr>
          <w:p w14:paraId="791C2E50" w14:textId="52CEE8C7" w:rsidR="00E653C1" w:rsidRPr="00E40003" w:rsidRDefault="00F932E8" w:rsidP="00050B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 w:rsidR="003A50F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72</w:t>
            </w:r>
          </w:p>
        </w:tc>
        <w:tc>
          <w:tcPr>
            <w:tcW w:w="2505" w:type="dxa"/>
            <w:gridSpan w:val="2"/>
            <w:shd w:val="clear" w:color="auto" w:fill="DDD9C3"/>
          </w:tcPr>
          <w:p w14:paraId="49299931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SEMESTER</w:t>
            </w:r>
          </w:p>
        </w:tc>
        <w:tc>
          <w:tcPr>
            <w:tcW w:w="1591" w:type="dxa"/>
            <w:gridSpan w:val="2"/>
          </w:tcPr>
          <w:p w14:paraId="5BE6B674" w14:textId="2F1B33E7" w:rsidR="00E653C1" w:rsidRPr="00E40003" w:rsidRDefault="003A50F6" w:rsidP="005F5A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</w:t>
            </w:r>
          </w:p>
        </w:tc>
      </w:tr>
      <w:tr w:rsidR="00E653C1" w:rsidRPr="00E40003" w14:paraId="7072BEE2" w14:textId="77777777" w:rsidTr="001A3F9B">
        <w:trPr>
          <w:trHeight w:val="375"/>
        </w:trPr>
        <w:tc>
          <w:tcPr>
            <w:tcW w:w="3205" w:type="dxa"/>
            <w:shd w:val="clear" w:color="auto" w:fill="DDD9C3"/>
            <w:vAlign w:val="center"/>
          </w:tcPr>
          <w:p w14:paraId="3BA03F42" w14:textId="77777777" w:rsidR="00E653C1" w:rsidRPr="00E40003" w:rsidRDefault="00E653C1" w:rsidP="0049495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COURSE TITLE</w:t>
            </w:r>
          </w:p>
        </w:tc>
        <w:tc>
          <w:tcPr>
            <w:tcW w:w="5231" w:type="dxa"/>
            <w:gridSpan w:val="5"/>
            <w:vAlign w:val="center"/>
          </w:tcPr>
          <w:p w14:paraId="0DA79102" w14:textId="41A2E37C" w:rsidR="00E653C1" w:rsidRPr="00E40003" w:rsidRDefault="007C5AD7" w:rsidP="00542B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Accounting I</w:t>
            </w:r>
            <w:r w:rsidR="003A50F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</w:p>
        </w:tc>
      </w:tr>
      <w:tr w:rsidR="00E653C1" w:rsidRPr="00E40003" w14:paraId="2AF9E0E3" w14:textId="77777777" w:rsidTr="001A3F9B">
        <w:trPr>
          <w:trHeight w:val="196"/>
        </w:trPr>
        <w:tc>
          <w:tcPr>
            <w:tcW w:w="5637" w:type="dxa"/>
            <w:gridSpan w:val="3"/>
            <w:shd w:val="clear" w:color="auto" w:fill="DDD9C3"/>
            <w:vAlign w:val="center"/>
          </w:tcPr>
          <w:p w14:paraId="7D11D70A" w14:textId="77777777" w:rsidR="00E653C1" w:rsidRPr="00E40003" w:rsidRDefault="00E653C1" w:rsidP="003C27A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INDEPENDENT TEACHING ACTIVITIES</w:t>
            </w: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gridSpan w:val="2"/>
            <w:shd w:val="clear" w:color="auto" w:fill="DDD9C3"/>
            <w:vAlign w:val="center"/>
          </w:tcPr>
          <w:p w14:paraId="30738D0D" w14:textId="77777777" w:rsidR="00E653C1" w:rsidRPr="00E40003" w:rsidRDefault="00E653C1" w:rsidP="00050B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WEEKLY TEACHING HOURS</w:t>
            </w:r>
          </w:p>
        </w:tc>
        <w:tc>
          <w:tcPr>
            <w:tcW w:w="1240" w:type="dxa"/>
            <w:shd w:val="clear" w:color="auto" w:fill="DDD9C3"/>
            <w:vAlign w:val="center"/>
          </w:tcPr>
          <w:p w14:paraId="5BF6ED49" w14:textId="77777777" w:rsidR="00E653C1" w:rsidRPr="00E40003" w:rsidRDefault="006A29BB" w:rsidP="00050B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CREDITS/</w:t>
            </w:r>
            <w:r w:rsidR="00E653C1"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ECTS</w:t>
            </w:r>
          </w:p>
        </w:tc>
      </w:tr>
      <w:tr w:rsidR="00E653C1" w:rsidRPr="00E40003" w14:paraId="1F952DA2" w14:textId="77777777" w:rsidTr="00952292">
        <w:trPr>
          <w:trHeight w:val="194"/>
        </w:trPr>
        <w:tc>
          <w:tcPr>
            <w:tcW w:w="5637" w:type="dxa"/>
            <w:gridSpan w:val="3"/>
          </w:tcPr>
          <w:p w14:paraId="4F35365C" w14:textId="3BC61B92" w:rsidR="00E653C1" w:rsidRPr="00E40003" w:rsidRDefault="00E653C1" w:rsidP="000130AC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sz w:val="20"/>
                <w:szCs w:val="20"/>
              </w:rPr>
              <w:t xml:space="preserve">LECTURES and </w:t>
            </w:r>
            <w:r w:rsid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TUTORIALS</w:t>
            </w:r>
          </w:p>
        </w:tc>
        <w:tc>
          <w:tcPr>
            <w:tcW w:w="1559" w:type="dxa"/>
            <w:gridSpan w:val="2"/>
          </w:tcPr>
          <w:p w14:paraId="477355B7" w14:textId="74EAC282" w:rsidR="00E653C1" w:rsidRPr="00E40003" w:rsidRDefault="00E40003" w:rsidP="0072633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1240" w:type="dxa"/>
          </w:tcPr>
          <w:p w14:paraId="2EAC35B5" w14:textId="245387BA" w:rsidR="00E653C1" w:rsidRPr="00E40003" w:rsidRDefault="00E40003" w:rsidP="009070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</w:p>
        </w:tc>
      </w:tr>
      <w:tr w:rsidR="00E653C1" w:rsidRPr="00E40003" w14:paraId="580AC207" w14:textId="77777777" w:rsidTr="00952292">
        <w:trPr>
          <w:trHeight w:val="194"/>
        </w:trPr>
        <w:tc>
          <w:tcPr>
            <w:tcW w:w="5637" w:type="dxa"/>
            <w:gridSpan w:val="3"/>
          </w:tcPr>
          <w:p w14:paraId="39046144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78143721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</w:tcPr>
          <w:p w14:paraId="3A93ED7E" w14:textId="77777777" w:rsidR="00E653C1" w:rsidRPr="00E40003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653C1" w:rsidRPr="00E40003" w14:paraId="0B066A5E" w14:textId="77777777" w:rsidTr="00952292">
        <w:trPr>
          <w:trHeight w:val="194"/>
        </w:trPr>
        <w:tc>
          <w:tcPr>
            <w:tcW w:w="5637" w:type="dxa"/>
            <w:gridSpan w:val="3"/>
          </w:tcPr>
          <w:p w14:paraId="2FC27CC8" w14:textId="77777777" w:rsidR="00E653C1" w:rsidRPr="00E40003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5339D042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</w:tcPr>
          <w:p w14:paraId="6BF75861" w14:textId="77777777" w:rsidR="00E653C1" w:rsidRPr="00E40003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653C1" w:rsidRPr="00E40003" w14:paraId="4721A581" w14:textId="77777777" w:rsidTr="001A3F9B">
        <w:trPr>
          <w:trHeight w:val="194"/>
        </w:trPr>
        <w:tc>
          <w:tcPr>
            <w:tcW w:w="5637" w:type="dxa"/>
            <w:gridSpan w:val="3"/>
            <w:shd w:val="clear" w:color="auto" w:fill="DDD9C3"/>
          </w:tcPr>
          <w:p w14:paraId="102B45A2" w14:textId="77777777" w:rsidR="00E653C1" w:rsidRPr="00E40003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671B1524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</w:tcPr>
          <w:p w14:paraId="1506F640" w14:textId="77777777" w:rsidR="00E653C1" w:rsidRPr="00E40003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653C1" w:rsidRPr="00E40003" w14:paraId="04F3776E" w14:textId="77777777" w:rsidTr="001A3F9B">
        <w:trPr>
          <w:trHeight w:val="599"/>
        </w:trPr>
        <w:tc>
          <w:tcPr>
            <w:tcW w:w="3205" w:type="dxa"/>
            <w:shd w:val="clear" w:color="auto" w:fill="DDD9C3"/>
          </w:tcPr>
          <w:p w14:paraId="70D71ECD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COURSE TYPE</w:t>
            </w:r>
          </w:p>
          <w:p w14:paraId="07C58F9E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14:paraId="41235EAA" w14:textId="2BDBC7B2" w:rsidR="00E653C1" w:rsidRPr="00E40003" w:rsidRDefault="00EF0ADE" w:rsidP="001D34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Foundation</w:t>
            </w:r>
            <w:r w:rsidR="00A60D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Scientific Area</w:t>
            </w:r>
          </w:p>
        </w:tc>
      </w:tr>
      <w:tr w:rsidR="00E653C1" w:rsidRPr="00E40003" w14:paraId="386EBDE8" w14:textId="77777777" w:rsidTr="001A3F9B">
        <w:tc>
          <w:tcPr>
            <w:tcW w:w="3205" w:type="dxa"/>
            <w:shd w:val="clear" w:color="auto" w:fill="DDD9C3"/>
          </w:tcPr>
          <w:p w14:paraId="0B395802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PREREQUISITES</w:t>
            </w:r>
          </w:p>
          <w:p w14:paraId="31F1FC2D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14:paraId="2B640DB6" w14:textId="77777777" w:rsidR="00E653C1" w:rsidRPr="00E40003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653C1" w:rsidRPr="00A60D3E" w14:paraId="3128C730" w14:textId="77777777" w:rsidTr="001A3F9B">
        <w:tc>
          <w:tcPr>
            <w:tcW w:w="3205" w:type="dxa"/>
            <w:shd w:val="clear" w:color="auto" w:fill="DDD9C3"/>
          </w:tcPr>
          <w:p w14:paraId="0B784F5E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LANGUAGE</w:t>
            </w:r>
          </w:p>
        </w:tc>
        <w:tc>
          <w:tcPr>
            <w:tcW w:w="5231" w:type="dxa"/>
            <w:gridSpan w:val="5"/>
          </w:tcPr>
          <w:p w14:paraId="218973B6" w14:textId="77777777" w:rsidR="00E653C1" w:rsidRPr="00E40003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Greek with English support in terminology</w:t>
            </w:r>
          </w:p>
        </w:tc>
      </w:tr>
      <w:tr w:rsidR="00E653C1" w:rsidRPr="00E40003" w14:paraId="21F3506A" w14:textId="77777777" w:rsidTr="001A3F9B">
        <w:tc>
          <w:tcPr>
            <w:tcW w:w="3205" w:type="dxa"/>
            <w:shd w:val="clear" w:color="auto" w:fill="DDD9C3"/>
          </w:tcPr>
          <w:p w14:paraId="046E4D84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IS THE COURSE OFFERED for</w:t>
            </w:r>
            <w:r w:rsidRPr="00E4000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ERASMUS STUDENTS?</w:t>
            </w:r>
          </w:p>
        </w:tc>
        <w:tc>
          <w:tcPr>
            <w:tcW w:w="5231" w:type="dxa"/>
            <w:gridSpan w:val="5"/>
          </w:tcPr>
          <w:p w14:paraId="16A06299" w14:textId="69E3385C" w:rsidR="00E653C1" w:rsidRPr="00E40003" w:rsidRDefault="00E40003" w:rsidP="00050B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NO</w:t>
            </w:r>
          </w:p>
        </w:tc>
      </w:tr>
      <w:tr w:rsidR="00E653C1" w:rsidRPr="00A60D3E" w14:paraId="136364AF" w14:textId="77777777" w:rsidTr="001A3F9B">
        <w:tc>
          <w:tcPr>
            <w:tcW w:w="3205" w:type="dxa"/>
            <w:shd w:val="clear" w:color="auto" w:fill="DDD9C3"/>
          </w:tcPr>
          <w:p w14:paraId="0E60BB44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COURSE WEB PAGE</w:t>
            </w:r>
          </w:p>
        </w:tc>
        <w:tc>
          <w:tcPr>
            <w:tcW w:w="5231" w:type="dxa"/>
            <w:gridSpan w:val="5"/>
          </w:tcPr>
          <w:p w14:paraId="2FFCE17E" w14:textId="5D42EEB4" w:rsidR="00E653C1" w:rsidRPr="00FE0338" w:rsidRDefault="00541AF3" w:rsidP="00FE0338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hyperlink r:id="rId6" w:history="1">
              <w:r w:rsidR="00FE0338" w:rsidRPr="00FE0338">
                <w:rPr>
                  <w:rStyle w:val="Hyperlink"/>
                  <w:sz w:val="20"/>
                  <w:szCs w:val="20"/>
                  <w:lang w:val="en-GB"/>
                </w:rPr>
                <w:t>https://mediasrv.aua.gr/eclass/courses/398/</w:t>
              </w:r>
            </w:hyperlink>
          </w:p>
        </w:tc>
      </w:tr>
    </w:tbl>
    <w:p w14:paraId="671A531B" w14:textId="77777777" w:rsidR="00E653C1" w:rsidRPr="00E40003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Theme="minorHAnsi" w:hAnsiTheme="minorHAnsi" w:cstheme="minorHAnsi"/>
          <w:b/>
          <w:sz w:val="20"/>
          <w:szCs w:val="20"/>
        </w:rPr>
      </w:pPr>
      <w:r w:rsidRPr="00E40003">
        <w:rPr>
          <w:rFonts w:asciiTheme="minorHAnsi" w:hAnsiTheme="minorHAnsi" w:cstheme="minorHAnsi"/>
          <w:b/>
          <w:sz w:val="20"/>
          <w:szCs w:val="20"/>
        </w:rPr>
        <w:t>LEARNING OUTCOMES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"/>
        <w:gridCol w:w="8454"/>
      </w:tblGrid>
      <w:tr w:rsidR="00E653C1" w:rsidRPr="00E40003" w14:paraId="4574E8BB" w14:textId="77777777" w:rsidTr="001A3F9B">
        <w:tc>
          <w:tcPr>
            <w:tcW w:w="8472" w:type="dxa"/>
            <w:gridSpan w:val="2"/>
            <w:tcBorders>
              <w:bottom w:val="nil"/>
            </w:tcBorders>
            <w:shd w:val="clear" w:color="auto" w:fill="DDD9C3"/>
          </w:tcPr>
          <w:p w14:paraId="77F32239" w14:textId="77777777" w:rsidR="00E653C1" w:rsidRPr="00E40003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Learning</w:t>
            </w:r>
            <w:proofErr w:type="spellEnd"/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Outcomes</w:t>
            </w:r>
            <w:proofErr w:type="spellEnd"/>
          </w:p>
        </w:tc>
      </w:tr>
      <w:tr w:rsidR="00E653C1" w:rsidRPr="00E40003" w14:paraId="7A8024FA" w14:textId="77777777" w:rsidTr="001A3F9B">
        <w:tc>
          <w:tcPr>
            <w:tcW w:w="8472" w:type="dxa"/>
            <w:gridSpan w:val="2"/>
            <w:tcBorders>
              <w:top w:val="nil"/>
            </w:tcBorders>
            <w:shd w:val="clear" w:color="auto" w:fill="DDD9C3"/>
          </w:tcPr>
          <w:p w14:paraId="311129DF" w14:textId="77777777" w:rsidR="00E653C1" w:rsidRPr="00E40003" w:rsidRDefault="00E653C1" w:rsidP="003C2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/>
              <w:contextualSpacing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653C1" w:rsidRPr="00A60D3E" w14:paraId="00F64BDE" w14:textId="77777777" w:rsidTr="00050B81">
        <w:tc>
          <w:tcPr>
            <w:tcW w:w="8472" w:type="dxa"/>
            <w:gridSpan w:val="2"/>
          </w:tcPr>
          <w:p w14:paraId="0C198563" w14:textId="77777777" w:rsidR="003A50F6" w:rsidRDefault="003A50F6" w:rsidP="003A50F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A50F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The course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builds on</w:t>
            </w:r>
            <w:r w:rsidRPr="003A50F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Accounting I and expand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3A50F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 material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</w:t>
            </w:r>
            <w:r w:rsidRPr="003A50F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Financial Accounting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and Reporting </w:t>
            </w:r>
            <w:r w:rsidRPr="003A50F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by examining additional elements of the financial statements in the context of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the </w:t>
            </w:r>
            <w:r w:rsidRPr="003A50F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International Financial Reporting Standards (IFRS).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14:paraId="1B30A3ED" w14:textId="77777777" w:rsidR="003A50F6" w:rsidRDefault="003A50F6" w:rsidP="003A50F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BA32C70" w14:textId="113F58BE" w:rsidR="003A50F6" w:rsidRPr="003A50F6" w:rsidRDefault="003A50F6" w:rsidP="003A50F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A50F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The aim is to continue the delivery of the necessary knowledge and technical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application</w:t>
            </w:r>
            <w:r w:rsidRPr="003A50F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of general financial accounting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principles </w:t>
            </w:r>
            <w:r w:rsidRPr="003A50F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(within IFRS), as well as the creation of the foundations for understanding the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techniques</w:t>
            </w:r>
            <w:r w:rsidRPr="003A50F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of: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Cost Accounting</w:t>
            </w:r>
            <w:r w:rsidRPr="003A50F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(in the courses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of </w:t>
            </w:r>
            <w:proofErr w:type="spellStart"/>
            <w:r w:rsidRPr="003A50F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rganisation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&amp; Management of Agricultural Holdings</w:t>
            </w:r>
            <w:r w:rsidRPr="003A50F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I and </w:t>
            </w:r>
            <w:proofErr w:type="spellStart"/>
            <w:r w:rsidRPr="003A50F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rganisation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&amp; Management of Agricultural Holdings</w:t>
            </w:r>
            <w:r w:rsidRPr="003A50F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II)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;</w:t>
            </w:r>
            <w:r w:rsidRPr="003A50F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Accounting III (study of specific IFRS)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;</w:t>
            </w:r>
            <w:r w:rsidRPr="003A50F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and Financing and Financial Analysis of Agricultural Enterprises, both in theory and practice.</w:t>
            </w:r>
          </w:p>
          <w:p w14:paraId="7DEC87AC" w14:textId="77777777" w:rsidR="003A50F6" w:rsidRPr="003A50F6" w:rsidRDefault="003A50F6" w:rsidP="003A50F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A50F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14:paraId="761DBA28" w14:textId="3BF5397D" w:rsidR="003A50F6" w:rsidRPr="003A50F6" w:rsidRDefault="003A50F6" w:rsidP="003A50F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A50F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Upon successful completion of the course student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3A50F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will be able to:</w:t>
            </w:r>
          </w:p>
          <w:p w14:paraId="648B9F51" w14:textId="0C0E1712" w:rsidR="00525213" w:rsidRPr="00316F6C" w:rsidRDefault="00525213" w:rsidP="0052521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U</w:t>
            </w:r>
            <w:r w:rsidRPr="00316F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nderstand the principles of financial accounting, the financial cycle, recording of transactions and reporting in the: Statement of Financial Position; Statement of Comprehensive Income; Statement of Changes in Equity; Statement of Cash Flows.</w:t>
            </w:r>
          </w:p>
          <w:p w14:paraId="5B6BE5E1" w14:textId="77777777" w:rsidR="00525213" w:rsidRPr="00E40003" w:rsidRDefault="00525213" w:rsidP="0052521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Analy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se</w:t>
            </w:r>
            <w:proofErr w:type="spellEnd"/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 requirements of a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particular accounting issue</w:t>
            </w: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and appl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y</w:t>
            </w: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 knowledge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offered</w:t>
            </w: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in practice.</w:t>
            </w:r>
          </w:p>
          <w:p w14:paraId="555EC174" w14:textId="77777777" w:rsidR="00525213" w:rsidRDefault="00525213" w:rsidP="00525213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- </w:t>
            </w: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Know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and comprehend</w:t>
            </w: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 appropriate terminology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</w:t>
            </w: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Financial Accounting as well as the relevant modern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reporting</w:t>
            </w: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approaches.</w:t>
            </w:r>
          </w:p>
          <w:p w14:paraId="2F305B61" w14:textId="77777777" w:rsidR="00525213" w:rsidRDefault="00525213" w:rsidP="00525213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- </w:t>
            </w: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Make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necessary</w:t>
            </w: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Journal</w:t>
            </w: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entries and prepare the relevant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financial</w:t>
            </w: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statements.</w:t>
            </w:r>
          </w:p>
          <w:p w14:paraId="52401F1C" w14:textId="6D2E62B7" w:rsidR="00316F6C" w:rsidRPr="00316F6C" w:rsidRDefault="00316F6C" w:rsidP="003A50F6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653C1" w:rsidRPr="00E40003" w14:paraId="5A3D6DD2" w14:textId="77777777" w:rsidTr="001A3F9B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8454" w:type="dxa"/>
            <w:tcBorders>
              <w:bottom w:val="nil"/>
            </w:tcBorders>
            <w:shd w:val="clear" w:color="auto" w:fill="DDD9C3"/>
          </w:tcPr>
          <w:p w14:paraId="03C93D33" w14:textId="77777777" w:rsidR="00E653C1" w:rsidRPr="00E40003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General </w:t>
            </w:r>
            <w:proofErr w:type="spellStart"/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Competenses</w:t>
            </w:r>
            <w:proofErr w:type="spellEnd"/>
          </w:p>
        </w:tc>
      </w:tr>
      <w:tr w:rsidR="00E653C1" w:rsidRPr="00A60D3E" w14:paraId="17BE1343" w14:textId="77777777" w:rsidTr="00B25922">
        <w:tc>
          <w:tcPr>
            <w:tcW w:w="8472" w:type="dxa"/>
            <w:gridSpan w:val="2"/>
          </w:tcPr>
          <w:p w14:paraId="0568DAE2" w14:textId="4E8911BB" w:rsidR="00673BDE" w:rsidRPr="00316F6C" w:rsidRDefault="00673BDE" w:rsidP="000412B4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ind w:left="319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16F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Data retrieval, and related analysis and synthesis using modern technologies.</w:t>
            </w:r>
          </w:p>
          <w:p w14:paraId="33080722" w14:textId="20B786AF" w:rsidR="00673BDE" w:rsidRPr="00E40003" w:rsidRDefault="00673BDE" w:rsidP="000412B4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ind w:left="319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Adaptation to course requirements </w:t>
            </w:r>
          </w:p>
          <w:p w14:paraId="3BB69C2D" w14:textId="130FEF39" w:rsidR="00673BDE" w:rsidRPr="00E40003" w:rsidRDefault="00673BDE" w:rsidP="000412B4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ind w:left="319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Decision making</w:t>
            </w:r>
          </w:p>
          <w:p w14:paraId="01AB01A5" w14:textId="44DD8212" w:rsidR="004659F0" w:rsidRPr="00E40003" w:rsidRDefault="00316F6C" w:rsidP="000412B4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ind w:left="319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</w:t>
            </w:r>
            <w:r w:rsidR="004659F0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utonomous work</w:t>
            </w:r>
          </w:p>
          <w:p w14:paraId="186ABDD5" w14:textId="760B0155" w:rsidR="004659F0" w:rsidRPr="00E40003" w:rsidRDefault="004659F0" w:rsidP="000412B4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ind w:left="319"/>
              <w:rPr>
                <w:rStyle w:val="hps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0003">
              <w:rPr>
                <w:rStyle w:val="hps"/>
                <w:rFonts w:asciiTheme="minorHAnsi" w:hAnsiTheme="minorHAnsi" w:cstheme="minorHAnsi"/>
                <w:sz w:val="20"/>
                <w:szCs w:val="20"/>
                <w:lang w:val="en-US"/>
              </w:rPr>
              <w:t>Exercise</w:t>
            </w:r>
            <w:r w:rsidRPr="00E40003">
              <w:rPr>
                <w:rStyle w:val="longtext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0412B4" w:rsidRPr="00E40003">
              <w:rPr>
                <w:rStyle w:val="longtext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of </w:t>
            </w:r>
            <w:r w:rsidRPr="00E40003">
              <w:rPr>
                <w:rStyle w:val="hps"/>
                <w:rFonts w:asciiTheme="minorHAnsi" w:hAnsiTheme="minorHAnsi" w:cstheme="minorHAnsi"/>
                <w:sz w:val="20"/>
                <w:szCs w:val="20"/>
                <w:lang w:val="en-US"/>
              </w:rPr>
              <w:t>critic</w:t>
            </w:r>
            <w:r w:rsidR="000412B4" w:rsidRPr="00E40003">
              <w:rPr>
                <w:rStyle w:val="hps"/>
                <w:rFonts w:asciiTheme="minorHAnsi" w:hAnsiTheme="minorHAnsi" w:cstheme="minorHAnsi"/>
                <w:sz w:val="20"/>
                <w:szCs w:val="20"/>
                <w:lang w:val="en-US"/>
              </w:rPr>
              <w:t>al thought</w:t>
            </w:r>
            <w:r w:rsidRPr="00E40003">
              <w:rPr>
                <w:rStyle w:val="hps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and</w:t>
            </w:r>
            <w:r w:rsidRPr="00E40003">
              <w:rPr>
                <w:rStyle w:val="longtext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E40003">
              <w:rPr>
                <w:rStyle w:val="hps"/>
                <w:rFonts w:asciiTheme="minorHAnsi" w:hAnsiTheme="minorHAnsi" w:cstheme="minorHAnsi"/>
                <w:sz w:val="20"/>
                <w:szCs w:val="20"/>
                <w:lang w:val="en-US"/>
              </w:rPr>
              <w:t>self-</w:t>
            </w:r>
            <w:r w:rsidR="000412B4" w:rsidRPr="00E40003">
              <w:rPr>
                <w:rStyle w:val="hps"/>
                <w:rFonts w:asciiTheme="minorHAnsi" w:hAnsiTheme="minorHAnsi" w:cstheme="minorHAnsi"/>
                <w:sz w:val="20"/>
                <w:szCs w:val="20"/>
                <w:lang w:val="en-US"/>
              </w:rPr>
              <w:t>evaluation</w:t>
            </w:r>
          </w:p>
          <w:p w14:paraId="52015245" w14:textId="42BCA6CE" w:rsidR="00E653C1" w:rsidRPr="00E40003" w:rsidRDefault="004659F0" w:rsidP="000412B4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ind w:left="319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0003">
              <w:rPr>
                <w:rStyle w:val="hps"/>
                <w:rFonts w:asciiTheme="minorHAnsi" w:hAnsiTheme="minorHAnsi" w:cstheme="minorHAnsi"/>
                <w:sz w:val="20"/>
                <w:szCs w:val="20"/>
                <w:lang w:val="en-US"/>
              </w:rPr>
              <w:t>Advance</w:t>
            </w:r>
            <w:r w:rsidR="000412B4" w:rsidRPr="00E40003">
              <w:rPr>
                <w:rStyle w:val="hps"/>
                <w:rFonts w:asciiTheme="minorHAnsi" w:hAnsiTheme="minorHAnsi" w:cstheme="minorHAnsi"/>
                <w:sz w:val="20"/>
                <w:szCs w:val="20"/>
                <w:lang w:val="en-US"/>
              </w:rPr>
              <w:t>ment</w:t>
            </w:r>
            <w:r w:rsidRPr="00E40003">
              <w:rPr>
                <w:rStyle w:val="longtext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E40003">
              <w:rPr>
                <w:rStyle w:val="hps"/>
                <w:rFonts w:asciiTheme="minorHAnsi" w:hAnsiTheme="minorHAnsi" w:cstheme="minorHAnsi"/>
                <w:sz w:val="20"/>
                <w:szCs w:val="20"/>
                <w:lang w:val="en-US"/>
              </w:rPr>
              <w:t>of free</w:t>
            </w:r>
            <w:r w:rsidRPr="00E40003">
              <w:rPr>
                <w:rStyle w:val="longtext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E40003">
              <w:rPr>
                <w:rStyle w:val="hps"/>
                <w:rFonts w:asciiTheme="minorHAnsi" w:hAnsiTheme="minorHAnsi" w:cstheme="minorHAnsi"/>
                <w:sz w:val="20"/>
                <w:szCs w:val="20"/>
                <w:lang w:val="en-US"/>
              </w:rPr>
              <w:t>creative</w:t>
            </w:r>
            <w:r w:rsidRPr="00E40003">
              <w:rPr>
                <w:rStyle w:val="longtext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E40003">
              <w:rPr>
                <w:rStyle w:val="hps"/>
                <w:rFonts w:asciiTheme="minorHAnsi" w:hAnsiTheme="minorHAnsi" w:cstheme="minorHAnsi"/>
                <w:sz w:val="20"/>
                <w:szCs w:val="20"/>
                <w:lang w:val="en-US"/>
              </w:rPr>
              <w:t>and inductive</w:t>
            </w:r>
            <w:r w:rsidRPr="00E40003">
              <w:rPr>
                <w:rStyle w:val="longtext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E40003">
              <w:rPr>
                <w:rStyle w:val="hps"/>
                <w:rFonts w:asciiTheme="minorHAnsi" w:hAnsiTheme="minorHAnsi" w:cstheme="minorHAnsi"/>
                <w:sz w:val="20"/>
                <w:szCs w:val="20"/>
                <w:lang w:val="en-US"/>
              </w:rPr>
              <w:t>thinking</w:t>
            </w:r>
          </w:p>
        </w:tc>
      </w:tr>
    </w:tbl>
    <w:p w14:paraId="71F59DEB" w14:textId="77777777" w:rsidR="00E653C1" w:rsidRPr="00E40003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Theme="minorHAnsi" w:hAnsiTheme="minorHAnsi" w:cstheme="minorHAnsi"/>
          <w:b/>
          <w:sz w:val="20"/>
          <w:szCs w:val="20"/>
        </w:rPr>
      </w:pPr>
      <w:r w:rsidRPr="00E40003">
        <w:rPr>
          <w:rFonts w:asciiTheme="minorHAnsi" w:hAnsiTheme="minorHAnsi" w:cstheme="minorHAnsi"/>
          <w:b/>
          <w:sz w:val="20"/>
          <w:szCs w:val="20"/>
        </w:rPr>
        <w:lastRenderedPageBreak/>
        <w:t>COURSE CONTENT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E653C1" w:rsidRPr="00A60D3E" w14:paraId="657D4758" w14:textId="77777777" w:rsidTr="00952292">
        <w:tc>
          <w:tcPr>
            <w:tcW w:w="8472" w:type="dxa"/>
          </w:tcPr>
          <w:p w14:paraId="6704874A" w14:textId="77777777" w:rsidR="00316F6C" w:rsidRPr="00525213" w:rsidRDefault="00316F6C" w:rsidP="00316F6C">
            <w:pPr>
              <w:pStyle w:val="ListParagraph"/>
              <w:ind w:left="319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C1FC925" w14:textId="536BFD7C" w:rsidR="00525213" w:rsidRPr="00525213" w:rsidRDefault="00525213" w:rsidP="00525213">
            <w:pPr>
              <w:pStyle w:val="ListParagraph"/>
              <w:numPr>
                <w:ilvl w:val="0"/>
                <w:numId w:val="31"/>
              </w:numPr>
              <w:ind w:left="319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Reiteration of the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Accounting Principles</w:t>
            </w:r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covered in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the </w:t>
            </w:r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Accounting I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module</w:t>
            </w:r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14:paraId="21ABF50A" w14:textId="6E255777" w:rsidR="00525213" w:rsidRPr="00525213" w:rsidRDefault="00525213" w:rsidP="00525213">
            <w:pPr>
              <w:pStyle w:val="ListParagraph"/>
              <w:numPr>
                <w:ilvl w:val="0"/>
                <w:numId w:val="31"/>
              </w:numPr>
              <w:ind w:left="319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Study and apply the process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es</w:t>
            </w:r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of inventory valuation and reporting under the periodic and perpetual systems (IAS2); discuss the differences in inventory reporting between the periodic and perpetual systems. </w:t>
            </w:r>
          </w:p>
          <w:p w14:paraId="5CE44890" w14:textId="77777777" w:rsidR="00525213" w:rsidRPr="00525213" w:rsidRDefault="00525213" w:rsidP="00525213">
            <w:pPr>
              <w:pStyle w:val="ListParagraph"/>
              <w:numPr>
                <w:ilvl w:val="0"/>
                <w:numId w:val="31"/>
              </w:numPr>
              <w:ind w:left="319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Study Current Assets with a focus on Cash and Accounts Receivable (IFRS9); discuss the differences between the direct write off and the allowance methods for estimating uncollectible Accounts and be able to apply these; study the percentage of net sales and the aging of accounts receivable estimation methods and apply these.  </w:t>
            </w:r>
          </w:p>
          <w:p w14:paraId="3CC0A48A" w14:textId="77777777" w:rsidR="00525213" w:rsidRPr="00525213" w:rsidRDefault="00525213" w:rsidP="00525213">
            <w:pPr>
              <w:pStyle w:val="ListParagraph"/>
              <w:numPr>
                <w:ilvl w:val="0"/>
                <w:numId w:val="31"/>
              </w:numPr>
              <w:ind w:left="319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Discuss the differences between groupings of current liabilities (accrued liabilities, provisions, contingent liabilities – IAS37); study payroll liabilities and related expenses (and be able to briefly distinguish between defined contribution and defined benefit pension plans IAS19).</w:t>
            </w:r>
          </w:p>
          <w:p w14:paraId="45750F02" w14:textId="77777777" w:rsidR="00525213" w:rsidRPr="00525213" w:rsidRDefault="00525213" w:rsidP="00525213">
            <w:pPr>
              <w:pStyle w:val="ListParagraph"/>
              <w:numPr>
                <w:ilvl w:val="0"/>
                <w:numId w:val="31"/>
              </w:numPr>
              <w:ind w:left="319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Discuss tangible, and intangible non-current assets and the related cost of using such assets (depreciation, amortization, depletion – IAS16, IAS38) and impairment charges (IAS36); study straight line, double declining balance and units of usage depreciation methods and related entries (IAS16) and apply these; discuss recognition of tangible and intangible assets and the entries for their </w:t>
            </w:r>
            <w:proofErr w:type="spellStart"/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derecogntion</w:t>
            </w:r>
            <w:proofErr w:type="spellEnd"/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(IAS16, IAS38). </w:t>
            </w:r>
          </w:p>
          <w:p w14:paraId="36CDA781" w14:textId="77777777" w:rsidR="00525213" w:rsidRPr="00525213" w:rsidRDefault="00525213" w:rsidP="00525213">
            <w:pPr>
              <w:pStyle w:val="ListParagraph"/>
              <w:numPr>
                <w:ilvl w:val="0"/>
                <w:numId w:val="31"/>
              </w:numPr>
              <w:ind w:left="319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Discuss Contributions of Capital; study the Corporate Income Statement and the Statement of Stockholders’ Equity in detail.</w:t>
            </w:r>
          </w:p>
          <w:p w14:paraId="0A9FC94C" w14:textId="77777777" w:rsidR="00525213" w:rsidRPr="00525213" w:rsidRDefault="00525213" w:rsidP="00525213">
            <w:pPr>
              <w:pStyle w:val="ListParagraph"/>
              <w:numPr>
                <w:ilvl w:val="0"/>
                <w:numId w:val="31"/>
              </w:numPr>
              <w:ind w:left="319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Discuss Long-Term Liabilities with a particular focus on Bonds (issued at face value, premium and discounted values); study the straight line and </w:t>
            </w:r>
            <w:proofErr w:type="spellStart"/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amortised</w:t>
            </w:r>
            <w:proofErr w:type="spellEnd"/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cost methods for bonds issued at a premium or a discount (Financial Liabilities at </w:t>
            </w:r>
            <w:proofErr w:type="spellStart"/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amortised</w:t>
            </w:r>
            <w:proofErr w:type="spellEnd"/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cost under IFRS9) and apply these; give a brief overview of IFRS9 and financial assets and liabilities therein </w:t>
            </w:r>
          </w:p>
          <w:p w14:paraId="2EDCBE4C" w14:textId="6BE9C959" w:rsidR="00E653C1" w:rsidRPr="00316F6C" w:rsidRDefault="00540BAD" w:rsidP="00316F6C">
            <w:pPr>
              <w:pStyle w:val="ListParagraph"/>
              <w:numPr>
                <w:ilvl w:val="0"/>
                <w:numId w:val="31"/>
              </w:numPr>
              <w:ind w:left="319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53B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course is enriched with a presentation and discussion of examples from the agricultural and food sectors as they emerge from the everyday experience and the contemporary international literature.</w:t>
            </w:r>
          </w:p>
        </w:tc>
      </w:tr>
    </w:tbl>
    <w:p w14:paraId="1226DDBA" w14:textId="77777777" w:rsidR="00E653C1" w:rsidRPr="00E40003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E40003">
        <w:rPr>
          <w:rFonts w:asciiTheme="minorHAnsi" w:hAnsiTheme="minorHAnsi" w:cstheme="minorHAnsi"/>
          <w:b/>
          <w:sz w:val="20"/>
          <w:szCs w:val="20"/>
          <w:lang w:val="en-US"/>
        </w:rPr>
        <w:t>TEACHING and LEARNING METHODS -  Evaluation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E653C1" w:rsidRPr="00A60D3E" w14:paraId="2A4763C6" w14:textId="77777777" w:rsidTr="00B25922">
        <w:tc>
          <w:tcPr>
            <w:tcW w:w="3306" w:type="dxa"/>
            <w:shd w:val="clear" w:color="auto" w:fill="DDD9C3"/>
          </w:tcPr>
          <w:p w14:paraId="7814EB7A" w14:textId="77777777" w:rsidR="00E653C1" w:rsidRPr="00E40003" w:rsidRDefault="00E653C1" w:rsidP="003C27A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TEACHING METHOD</w:t>
            </w: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</w:p>
        </w:tc>
        <w:tc>
          <w:tcPr>
            <w:tcW w:w="5166" w:type="dxa"/>
          </w:tcPr>
          <w:p w14:paraId="559AAF64" w14:textId="0E9EDC0F" w:rsidR="00E653C1" w:rsidRPr="00E40003" w:rsidRDefault="00E653C1" w:rsidP="007160A5">
            <w:pPr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 xml:space="preserve">In </w:t>
            </w:r>
            <w:r w:rsidR="007160A5" w:rsidRPr="00E40003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 xml:space="preserve">the </w:t>
            </w:r>
            <w:r w:rsidR="00316F6C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auditorium</w:t>
            </w:r>
            <w:r w:rsidR="00276A2A" w:rsidRPr="00E40003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 xml:space="preserve"> and in </w:t>
            </w:r>
            <w:r w:rsidR="00316F6C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 xml:space="preserve">smaller </w:t>
            </w:r>
            <w:r w:rsidR="00276A2A" w:rsidRPr="00E40003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tutorial classes</w:t>
            </w:r>
          </w:p>
        </w:tc>
      </w:tr>
      <w:tr w:rsidR="00E653C1" w:rsidRPr="00A60D3E" w14:paraId="4594E53C" w14:textId="77777777" w:rsidTr="00B25922">
        <w:tc>
          <w:tcPr>
            <w:tcW w:w="3306" w:type="dxa"/>
            <w:shd w:val="clear" w:color="auto" w:fill="DDD9C3"/>
          </w:tcPr>
          <w:p w14:paraId="0FCB719C" w14:textId="77777777" w:rsidR="00E653C1" w:rsidRPr="00E40003" w:rsidRDefault="00E653C1" w:rsidP="003C27A8">
            <w:pPr>
              <w:spacing w:after="0" w:line="240" w:lineRule="auto"/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USE OF INFORMATICS and COMMUNICATION  TECHNOLOGIES</w:t>
            </w:r>
            <w:r w:rsidRPr="00E4000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5166" w:type="dxa"/>
          </w:tcPr>
          <w:p w14:paraId="0A17BE2A" w14:textId="68FF24E2" w:rsidR="00811B8A" w:rsidRPr="00811B8A" w:rsidRDefault="00811B8A" w:rsidP="00811B8A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276A2A"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</w:t>
            </w:r>
            <w:r w:rsidR="0001447F"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ll </w:t>
            </w:r>
            <w:proofErr w:type="spellStart"/>
            <w:r w:rsidR="00276A2A"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powerpoint</w:t>
            </w:r>
            <w:proofErr w:type="spellEnd"/>
            <w:r w:rsidR="00276A2A"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lecture and tutorial slides </w:t>
            </w: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are</w:t>
            </w:r>
            <w:r w:rsidR="00276A2A"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made available </w:t>
            </w:r>
            <w:r w:rsidR="00276A2A" w:rsidRPr="00811B8A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on</w:t>
            </w:r>
            <w:r w:rsidR="0001447F" w:rsidRPr="00811B8A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76A2A" w:rsidRPr="00811B8A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E</w:t>
            </w:r>
            <w:r w:rsidR="0001447F" w:rsidRPr="00811B8A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class</w:t>
            </w:r>
            <w:proofErr w:type="spellEnd"/>
            <w:r w:rsidR="0001447F" w:rsidRPr="00811B8A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prior to the lectures/tutorials</w:t>
            </w:r>
            <w:r w:rsidR="00276A2A" w:rsidRPr="00811B8A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 xml:space="preserve">. </w:t>
            </w:r>
          </w:p>
          <w:p w14:paraId="1EEF0EA9" w14:textId="1436C76F" w:rsidR="00811B8A" w:rsidRDefault="00811B8A" w:rsidP="0001447F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- If necessary, online classes are provided via MS Teams. All such classes are digitally recorded and uploaded on MS Stream.</w:t>
            </w:r>
          </w:p>
          <w:p w14:paraId="0AD21683" w14:textId="59C8FE15" w:rsidR="0001447F" w:rsidRDefault="00811B8A" w:rsidP="0001447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- Communication with students via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Eclass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and email </w:t>
            </w:r>
          </w:p>
          <w:p w14:paraId="38B652D7" w14:textId="77777777" w:rsidR="0001447F" w:rsidRPr="00E40003" w:rsidRDefault="0001447F" w:rsidP="00022BE3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</w:p>
        </w:tc>
      </w:tr>
      <w:tr w:rsidR="00E653C1" w:rsidRPr="00E40003" w14:paraId="478AF458" w14:textId="77777777" w:rsidTr="00B25922">
        <w:tc>
          <w:tcPr>
            <w:tcW w:w="3306" w:type="dxa"/>
            <w:shd w:val="clear" w:color="auto" w:fill="DDD9C3"/>
          </w:tcPr>
          <w:p w14:paraId="7C2B148C" w14:textId="77777777" w:rsidR="00E653C1" w:rsidRPr="00E40003" w:rsidRDefault="00E653C1" w:rsidP="00B2592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TEACHING ORGANISATION</w:t>
            </w:r>
          </w:p>
          <w:p w14:paraId="1BC03254" w14:textId="77777777" w:rsidR="00E653C1" w:rsidRPr="00E40003" w:rsidRDefault="00E653C1" w:rsidP="00B2592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516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67"/>
              <w:gridCol w:w="2468"/>
            </w:tblGrid>
            <w:tr w:rsidR="00E653C1" w:rsidRPr="00E40003" w14:paraId="09FC1E56" w14:textId="77777777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3757708C" w14:textId="77777777" w:rsidR="00E653C1" w:rsidRPr="00E40003" w:rsidRDefault="00E653C1" w:rsidP="000613B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proofErr w:type="spellStart"/>
                  <w:r w:rsidRPr="00E40003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Activity</w:t>
                  </w:r>
                  <w:proofErr w:type="spellEnd"/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30856EE5" w14:textId="77777777" w:rsidR="00E653C1" w:rsidRPr="00E40003" w:rsidRDefault="00E653C1" w:rsidP="000613B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proofErr w:type="spellStart"/>
                  <w:r w:rsidRPr="00E40003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Work</w:t>
                  </w:r>
                  <w:proofErr w:type="spellEnd"/>
                  <w:r w:rsidRPr="00E40003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40003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Load</w:t>
                  </w:r>
                  <w:proofErr w:type="spellEnd"/>
                </w:p>
              </w:tc>
            </w:tr>
            <w:tr w:rsidR="00E653C1" w:rsidRPr="00E40003" w14:paraId="24C4D975" w14:textId="77777777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4863C" w14:textId="64AA8648" w:rsidR="00E653C1" w:rsidRPr="00E40003" w:rsidRDefault="00E653C1" w:rsidP="000613B8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n-US"/>
                    </w:rPr>
                  </w:pPr>
                  <w:r w:rsidRPr="00E40003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n-US"/>
                    </w:rPr>
                    <w:t xml:space="preserve">Lectures </w:t>
                  </w:r>
                  <w:r w:rsidR="00276A2A" w:rsidRPr="00E40003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n-US"/>
                    </w:rPr>
                    <w:t>and tutorial classes (exercises)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E8018" w14:textId="09F06926" w:rsidR="00E653C1" w:rsidRPr="00E40003" w:rsidRDefault="00811B8A" w:rsidP="006A29B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65 h</w:t>
                  </w:r>
                </w:p>
              </w:tc>
            </w:tr>
            <w:tr w:rsidR="00E653C1" w:rsidRPr="00E40003" w14:paraId="30467478" w14:textId="77777777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C09D5" w14:textId="77777777" w:rsidR="00E653C1" w:rsidRPr="00E40003" w:rsidRDefault="00E653C1" w:rsidP="000613B8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n-US"/>
                    </w:rPr>
                  </w:pPr>
                  <w:r w:rsidRPr="00E40003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n-US"/>
                    </w:rPr>
                    <w:t>Autonomous study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1F9BB" w14:textId="470C81B3" w:rsidR="00E653C1" w:rsidRPr="00E40003" w:rsidRDefault="00811B8A" w:rsidP="006A29B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60</w:t>
                  </w:r>
                  <w:r w:rsidR="00A10E5C" w:rsidRPr="00E4000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h  </w:t>
                  </w:r>
                </w:p>
              </w:tc>
            </w:tr>
            <w:tr w:rsidR="00E653C1" w:rsidRPr="00E40003" w14:paraId="309EED05" w14:textId="77777777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EEB0D" w14:textId="77777777" w:rsidR="00E653C1" w:rsidRPr="00E40003" w:rsidRDefault="00E653C1" w:rsidP="000613B8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E40003"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  <w:lang w:val="en-US"/>
                    </w:rPr>
                    <w:t>Total contact hours and training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BC01D3" w14:textId="31F03FDB" w:rsidR="00E653C1" w:rsidRPr="00E40003" w:rsidRDefault="00811B8A" w:rsidP="00A10E5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  <w:lang w:val="en-US"/>
                    </w:rPr>
                    <w:t>125</w:t>
                  </w:r>
                  <w:r w:rsidR="00E653C1" w:rsidRPr="00E40003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  <w:lang w:val="en-US"/>
                    </w:rPr>
                    <w:t xml:space="preserve"> h</w:t>
                  </w:r>
                  <w:r w:rsidR="00A10E5C" w:rsidRPr="00E40003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  <w:lang w:val="en-US"/>
                    </w:rPr>
                    <w:t xml:space="preserve">  </w:t>
                  </w:r>
                  <w:r w:rsidR="00666B07" w:rsidRPr="00E40003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  <w:lang w:val="en-US"/>
                    </w:rPr>
                    <w:t>(</w:t>
                  </w:r>
                  <w:r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  <w:lang w:val="en-US"/>
                    </w:rPr>
                    <w:t>5</w:t>
                  </w:r>
                  <w:r w:rsidR="00E653C1" w:rsidRPr="00E40003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  <w:lang w:val="en-US"/>
                    </w:rPr>
                    <w:t xml:space="preserve"> ECTS)</w:t>
                  </w:r>
                </w:p>
              </w:tc>
            </w:tr>
          </w:tbl>
          <w:p w14:paraId="5BF7ABE9" w14:textId="77777777" w:rsidR="00E653C1" w:rsidRPr="00E40003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653C1" w:rsidRPr="00A60D3E" w14:paraId="2DE0E21C" w14:textId="77777777" w:rsidTr="00952292">
        <w:tc>
          <w:tcPr>
            <w:tcW w:w="3306" w:type="dxa"/>
          </w:tcPr>
          <w:p w14:paraId="38CCA09F" w14:textId="77777777" w:rsidR="00E653C1" w:rsidRPr="00E40003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00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STUDENTS E</w:t>
            </w:r>
            <w:r w:rsidRPr="00E40003">
              <w:rPr>
                <w:rFonts w:asciiTheme="minorHAnsi" w:hAnsiTheme="minorHAnsi" w:cstheme="minorHAnsi"/>
                <w:b/>
                <w:sz w:val="20"/>
                <w:szCs w:val="20"/>
              </w:rPr>
              <w:t>VALUATION</w:t>
            </w:r>
          </w:p>
          <w:p w14:paraId="1D3AC6A3" w14:textId="77777777" w:rsidR="00E653C1" w:rsidRPr="00E40003" w:rsidRDefault="00E653C1" w:rsidP="00B2592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2E30AA4" w14:textId="77777777" w:rsidR="00E653C1" w:rsidRPr="00E40003" w:rsidRDefault="00E653C1" w:rsidP="00B2592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B1C34F6" w14:textId="77777777" w:rsidR="00E653C1" w:rsidRPr="00E40003" w:rsidRDefault="00E653C1" w:rsidP="00B2592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5166" w:type="dxa"/>
          </w:tcPr>
          <w:p w14:paraId="1BBC279E" w14:textId="77777777" w:rsidR="00811B8A" w:rsidRPr="007C60D0" w:rsidRDefault="00811B8A" w:rsidP="00A10E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8684032" w14:textId="22C9661F" w:rsidR="00811B8A" w:rsidRDefault="008F6841" w:rsidP="00811B8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</w:t>
            </w:r>
            <w:r w:rsidR="00A9240F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</w:t>
            </w:r>
            <w:r w:rsidR="00A9240F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ritten final examination</w:t>
            </w:r>
            <w:r w:rsidR="007C5AD7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counting for </w:t>
            </w:r>
            <w:r w:rsid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</w:t>
            </w:r>
            <w:r w:rsidR="007C5AD7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0% of the overall mark</w:t>
            </w:r>
            <w:r w:rsidR="00A9240F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="00276A2A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with</w:t>
            </w:r>
            <w:r w:rsidR="00A9240F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="00A9240F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br/>
              <w:t>- Multiple-choice questions</w:t>
            </w:r>
            <w:r w:rsid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7C60D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examining both</w:t>
            </w:r>
            <w:r w:rsid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theory and practice</w:t>
            </w:r>
            <w:r w:rsidR="00A9240F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br/>
              <w:t xml:space="preserve">- </w:t>
            </w:r>
            <w:r w:rsidR="007C5AD7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Journal Entry </w:t>
            </w:r>
            <w:r w:rsidR="00A9240F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Exercises</w:t>
            </w:r>
            <w:r w:rsidR="00A9240F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br/>
            </w:r>
            <w:r w:rsidR="00A9240F" w:rsidRPr="00E40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br/>
            </w:r>
            <w:r w:rsid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All</w:t>
            </w:r>
            <w:r w:rsidR="00811B8A"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assessment criteria are explicitly defined</w:t>
            </w:r>
            <w:r w:rsid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 w:rsidR="00811B8A"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="00811B8A"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tudents have access to their </w:t>
            </w:r>
            <w:r w:rsid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exam</w:t>
            </w:r>
            <w:r w:rsidR="00811B8A"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papers (written and archived).</w:t>
            </w:r>
          </w:p>
          <w:p w14:paraId="54286CC0" w14:textId="4273790F" w:rsidR="00A9240F" w:rsidRPr="00E40003" w:rsidRDefault="00A9240F" w:rsidP="00A10E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274F1647" w14:textId="77777777" w:rsidR="00E653C1" w:rsidRPr="00E40003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E40003">
        <w:rPr>
          <w:rFonts w:asciiTheme="minorHAnsi" w:hAnsiTheme="minorHAnsi" w:cstheme="minorHAnsi"/>
          <w:b/>
          <w:sz w:val="20"/>
          <w:szCs w:val="20"/>
        </w:rPr>
        <w:lastRenderedPageBreak/>
        <w:t>BIBILIOGRAPHY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E653C1" w:rsidRPr="00A60D3E" w14:paraId="7940C5D9" w14:textId="77777777" w:rsidTr="00952292">
        <w:tc>
          <w:tcPr>
            <w:tcW w:w="8472" w:type="dxa"/>
          </w:tcPr>
          <w:p w14:paraId="3DCB6D7B" w14:textId="77777777" w:rsidR="00DE0726" w:rsidRPr="00E40003" w:rsidRDefault="00DE0726" w:rsidP="00B11EED">
            <w:pPr>
              <w:pStyle w:val="ListParagraph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33EE56" w14:textId="6D83DA68" w:rsidR="00DE0726" w:rsidRPr="00E40003" w:rsidRDefault="00DE0726" w:rsidP="00B11EE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>Proposed Textbook(s) for the course</w:t>
            </w:r>
            <w:r w:rsidR="00811B8A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 xml:space="preserve"> (in Greek)</w:t>
            </w:r>
            <w:r w:rsidRPr="00E40003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0D888B05" w14:textId="093C9819" w:rsidR="00525213" w:rsidRPr="007C0128" w:rsidRDefault="00811B8A" w:rsidP="00B11EED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27394">
              <w:rPr>
                <w:rFonts w:cstheme="minorHAnsi"/>
                <w:sz w:val="20"/>
                <w:szCs w:val="20"/>
              </w:rPr>
              <w:t xml:space="preserve">- </w:t>
            </w:r>
            <w:r w:rsidR="00525213" w:rsidRPr="007C0128">
              <w:rPr>
                <w:rFonts w:cstheme="minorHAnsi"/>
                <w:sz w:val="20"/>
                <w:szCs w:val="20"/>
              </w:rPr>
              <w:t xml:space="preserve">Μπάλλας, Α., </w:t>
            </w:r>
            <w:proofErr w:type="spellStart"/>
            <w:r w:rsidR="00525213" w:rsidRPr="007C0128">
              <w:rPr>
                <w:rFonts w:cstheme="minorHAnsi"/>
                <w:sz w:val="20"/>
                <w:szCs w:val="20"/>
              </w:rPr>
              <w:t>Χέβας</w:t>
            </w:r>
            <w:proofErr w:type="spellEnd"/>
            <w:r w:rsidR="00525213" w:rsidRPr="007C0128">
              <w:rPr>
                <w:rFonts w:cstheme="minorHAnsi"/>
                <w:sz w:val="20"/>
                <w:szCs w:val="20"/>
              </w:rPr>
              <w:t>, Δ. 2016. Χρηματοοικονομική Λογιστική. Εκδόσεις</w:t>
            </w:r>
            <w:r w:rsidR="00525213" w:rsidRPr="007C012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525213" w:rsidRPr="007C0128">
              <w:rPr>
                <w:rFonts w:cstheme="minorHAnsi"/>
                <w:sz w:val="20"/>
                <w:szCs w:val="20"/>
              </w:rPr>
              <w:t>Μπένου</w:t>
            </w:r>
            <w:r w:rsidR="00525213" w:rsidRPr="007C0128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14:paraId="10236CF7" w14:textId="74A3BD36" w:rsidR="00525213" w:rsidRPr="00B11EED" w:rsidRDefault="00525213" w:rsidP="00B11EED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C0128">
              <w:rPr>
                <w:rFonts w:cstheme="minorHAnsi"/>
                <w:sz w:val="20"/>
                <w:szCs w:val="20"/>
                <w:lang w:val="en-US"/>
              </w:rPr>
              <w:t xml:space="preserve">- Miller – Nobles, T., Mattison, B. and Matsumura, M. E. 2017. Horngren’s </w:t>
            </w:r>
            <w:r w:rsidRPr="007C0128">
              <w:rPr>
                <w:rFonts w:cstheme="minorHAnsi"/>
                <w:sz w:val="20"/>
                <w:szCs w:val="20"/>
              </w:rPr>
              <w:t>Χρηματοοικονομική</w:t>
            </w:r>
            <w:r w:rsidRPr="007C012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7C0128">
              <w:rPr>
                <w:rFonts w:cstheme="minorHAnsi"/>
                <w:sz w:val="20"/>
                <w:szCs w:val="20"/>
              </w:rPr>
              <w:t>Λογιστική</w:t>
            </w:r>
            <w:r w:rsidRPr="007C0128">
              <w:rPr>
                <w:rFonts w:cstheme="minorHAnsi"/>
                <w:sz w:val="20"/>
                <w:szCs w:val="20"/>
                <w:lang w:val="en-US"/>
              </w:rPr>
              <w:t>. (</w:t>
            </w:r>
            <w:proofErr w:type="spellStart"/>
            <w:r w:rsidRPr="007C0128">
              <w:rPr>
                <w:rFonts w:cstheme="minorHAnsi"/>
                <w:sz w:val="20"/>
                <w:szCs w:val="20"/>
              </w:rPr>
              <w:t>επιμ</w:t>
            </w:r>
            <w:proofErr w:type="spellEnd"/>
            <w:r w:rsidRPr="007C0128">
              <w:rPr>
                <w:rFonts w:cstheme="minorHAnsi"/>
                <w:sz w:val="20"/>
                <w:szCs w:val="20"/>
                <w:lang w:val="en-US"/>
              </w:rPr>
              <w:t xml:space="preserve">.) </w:t>
            </w:r>
            <w:proofErr w:type="spellStart"/>
            <w:r w:rsidRPr="007C0128">
              <w:rPr>
                <w:rFonts w:cstheme="minorHAnsi"/>
                <w:sz w:val="20"/>
                <w:szCs w:val="20"/>
              </w:rPr>
              <w:t>Γκίνογλου</w:t>
            </w:r>
            <w:proofErr w:type="spellEnd"/>
            <w:r w:rsidRPr="007C012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7C0128">
              <w:rPr>
                <w:rFonts w:cstheme="minorHAnsi"/>
                <w:sz w:val="20"/>
                <w:szCs w:val="20"/>
              </w:rPr>
              <w:t>Δ</w:t>
            </w:r>
            <w:r w:rsidRPr="007C0128">
              <w:rPr>
                <w:rFonts w:cstheme="minorHAnsi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7C0128">
              <w:rPr>
                <w:rFonts w:cstheme="minorHAnsi"/>
                <w:sz w:val="20"/>
                <w:szCs w:val="20"/>
              </w:rPr>
              <w:t>Κουμανάκος</w:t>
            </w:r>
            <w:proofErr w:type="spellEnd"/>
            <w:r w:rsidRPr="007C012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7C0128">
              <w:rPr>
                <w:rFonts w:cstheme="minorHAnsi"/>
                <w:sz w:val="20"/>
                <w:szCs w:val="20"/>
              </w:rPr>
              <w:t>Ε</w:t>
            </w:r>
            <w:r w:rsidRPr="007C0128">
              <w:rPr>
                <w:rFonts w:cstheme="minorHAnsi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7C0128">
              <w:rPr>
                <w:rFonts w:cstheme="minorHAnsi"/>
                <w:sz w:val="20"/>
                <w:szCs w:val="20"/>
              </w:rPr>
              <w:t>Σώρρος</w:t>
            </w:r>
            <w:proofErr w:type="spellEnd"/>
            <w:r w:rsidRPr="007C012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7C0128">
              <w:rPr>
                <w:rFonts w:cstheme="minorHAnsi"/>
                <w:sz w:val="20"/>
                <w:szCs w:val="20"/>
              </w:rPr>
              <w:t>Ι</w:t>
            </w:r>
            <w:r w:rsidRPr="007C0128">
              <w:rPr>
                <w:rFonts w:cstheme="minorHAnsi"/>
                <w:sz w:val="20"/>
                <w:szCs w:val="20"/>
                <w:lang w:val="en-US"/>
              </w:rPr>
              <w:t xml:space="preserve">. Nicosia, Cyprus: Broken Hill, </w:t>
            </w:r>
            <w:r w:rsidRPr="007C0128">
              <w:rPr>
                <w:rFonts w:cstheme="minorHAnsi"/>
                <w:sz w:val="20"/>
                <w:szCs w:val="20"/>
              </w:rPr>
              <w:t>Αθήνα</w:t>
            </w:r>
            <w:r w:rsidRPr="007C0128">
              <w:rPr>
                <w:rFonts w:cstheme="minorHAnsi"/>
                <w:sz w:val="20"/>
                <w:szCs w:val="20"/>
                <w:lang w:val="en-US"/>
              </w:rPr>
              <w:t xml:space="preserve">: </w:t>
            </w:r>
            <w:r w:rsidRPr="007C0128">
              <w:rPr>
                <w:rFonts w:cstheme="minorHAnsi"/>
                <w:sz w:val="20"/>
                <w:szCs w:val="20"/>
              </w:rPr>
              <w:t>Εκδόσεις</w:t>
            </w:r>
            <w:r w:rsidRPr="007C012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7C0128">
              <w:rPr>
                <w:rFonts w:cstheme="minorHAnsi"/>
                <w:sz w:val="20"/>
                <w:szCs w:val="20"/>
              </w:rPr>
              <w:t>Πασχαλίδης</w:t>
            </w:r>
            <w:r w:rsidRPr="007C0128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14:paraId="3A87FD11" w14:textId="4A49E6AE" w:rsidR="00525213" w:rsidRPr="007C0128" w:rsidRDefault="00525213" w:rsidP="00B11EE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C0128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7C0128">
              <w:rPr>
                <w:rFonts w:cstheme="minorHAnsi"/>
                <w:sz w:val="20"/>
                <w:szCs w:val="20"/>
              </w:rPr>
              <w:t>Τσουκαλας</w:t>
            </w:r>
            <w:proofErr w:type="spellEnd"/>
            <w:r w:rsidRPr="007C0128">
              <w:rPr>
                <w:rFonts w:cstheme="minorHAnsi"/>
                <w:sz w:val="20"/>
                <w:szCs w:val="20"/>
              </w:rPr>
              <w:t>, Σ. 2010. Λογιστική Επιχειρήσεων Τροφίμων, Σ. Εκδόσεις Στοχαστής, Αθήνα.</w:t>
            </w:r>
          </w:p>
          <w:p w14:paraId="36AC5F49" w14:textId="77777777" w:rsidR="00525213" w:rsidRPr="00E40003" w:rsidRDefault="00525213" w:rsidP="00B11EE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264D737" w14:textId="45507603" w:rsidR="00DE0726" w:rsidRPr="00811B8A" w:rsidRDefault="00DE0726" w:rsidP="00B11EED">
            <w:pPr>
              <w:pStyle w:val="Heading3"/>
              <w:spacing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E40003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Suggested additional bibliography (optional)</w:t>
            </w:r>
            <w:r w:rsidRPr="00811B8A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:</w:t>
            </w:r>
          </w:p>
          <w:p w14:paraId="0DBCB05B" w14:textId="77777777" w:rsidR="00525213" w:rsidRPr="00525213" w:rsidRDefault="00811B8A" w:rsidP="00B11EE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B11EE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- </w:t>
            </w:r>
            <w:r w:rsidR="00525213" w:rsidRPr="00525213">
              <w:rPr>
                <w:rFonts w:asciiTheme="minorHAnsi" w:hAnsiTheme="minorHAnsi" w:cstheme="minorHAnsi"/>
                <w:sz w:val="20"/>
                <w:szCs w:val="20"/>
              </w:rPr>
              <w:t>Βασιλείου</w:t>
            </w:r>
            <w:r w:rsidR="00525213" w:rsidRPr="00B11EE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="00525213" w:rsidRPr="00525213">
              <w:rPr>
                <w:rFonts w:asciiTheme="minorHAnsi" w:hAnsiTheme="minorHAnsi" w:cstheme="minorHAnsi"/>
                <w:sz w:val="20"/>
                <w:szCs w:val="20"/>
              </w:rPr>
              <w:t>Δ</w:t>
            </w:r>
            <w:r w:rsidR="00525213" w:rsidRPr="00B11EE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., </w:t>
            </w:r>
            <w:proofErr w:type="spellStart"/>
            <w:r w:rsidR="00525213" w:rsidRPr="00525213">
              <w:rPr>
                <w:rFonts w:asciiTheme="minorHAnsi" w:hAnsiTheme="minorHAnsi" w:cstheme="minorHAnsi"/>
                <w:sz w:val="20"/>
                <w:szCs w:val="20"/>
              </w:rPr>
              <w:t>Ηρειώτης</w:t>
            </w:r>
            <w:proofErr w:type="spellEnd"/>
            <w:r w:rsidR="00525213" w:rsidRPr="00B11EE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="00525213" w:rsidRPr="00525213">
              <w:rPr>
                <w:rFonts w:asciiTheme="minorHAnsi" w:hAnsiTheme="minorHAnsi" w:cstheme="minorHAnsi"/>
                <w:sz w:val="20"/>
                <w:szCs w:val="20"/>
              </w:rPr>
              <w:t>Ν</w:t>
            </w:r>
            <w:r w:rsidR="00525213" w:rsidRPr="00B11EE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., </w:t>
            </w:r>
            <w:proofErr w:type="spellStart"/>
            <w:r w:rsidR="00525213" w:rsidRPr="00525213">
              <w:rPr>
                <w:rFonts w:asciiTheme="minorHAnsi" w:hAnsiTheme="minorHAnsi" w:cstheme="minorHAnsi"/>
                <w:sz w:val="20"/>
                <w:szCs w:val="20"/>
              </w:rPr>
              <w:t>Μπάλιος</w:t>
            </w:r>
            <w:proofErr w:type="spellEnd"/>
            <w:r w:rsidR="00525213" w:rsidRPr="00B11EE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525213" w:rsidRPr="00525213">
              <w:rPr>
                <w:rFonts w:asciiTheme="minorHAnsi" w:hAnsiTheme="minorHAnsi" w:cstheme="minorHAnsi"/>
                <w:sz w:val="20"/>
                <w:szCs w:val="20"/>
              </w:rPr>
              <w:t>Δ</w:t>
            </w:r>
            <w:r w:rsidR="00525213" w:rsidRPr="00B11EE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 2019. </w:t>
            </w:r>
            <w:r w:rsidR="00525213" w:rsidRPr="00525213">
              <w:rPr>
                <w:rFonts w:asciiTheme="minorHAnsi" w:hAnsiTheme="minorHAnsi" w:cstheme="minorHAnsi"/>
                <w:sz w:val="20"/>
                <w:szCs w:val="20"/>
              </w:rPr>
              <w:t xml:space="preserve">Αρχές Χρηματοοικονομικής Λογιστικής – Χρηματοοικονομική Ανάλυση και Λήψη Αποφάσεων. Εκδόσεις: </w:t>
            </w:r>
            <w:proofErr w:type="spellStart"/>
            <w:r w:rsidR="00525213" w:rsidRPr="00525213">
              <w:rPr>
                <w:rFonts w:asciiTheme="minorHAnsi" w:hAnsiTheme="minorHAnsi" w:cstheme="minorHAnsi"/>
                <w:sz w:val="20"/>
                <w:szCs w:val="20"/>
              </w:rPr>
              <w:t>Rosili</w:t>
            </w:r>
            <w:proofErr w:type="spellEnd"/>
            <w:r w:rsidR="00525213" w:rsidRPr="005252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AC63B5F" w14:textId="591FD8C6" w:rsidR="00525213" w:rsidRPr="00525213" w:rsidRDefault="00525213" w:rsidP="00B11EE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B11EED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525213">
              <w:rPr>
                <w:rFonts w:asciiTheme="minorHAnsi" w:hAnsiTheme="minorHAnsi" w:cstheme="minorHAnsi"/>
                <w:sz w:val="20"/>
                <w:szCs w:val="20"/>
              </w:rPr>
              <w:t>Νεγκάκης</w:t>
            </w:r>
            <w:proofErr w:type="spellEnd"/>
            <w:r w:rsidRPr="00525213">
              <w:rPr>
                <w:rFonts w:asciiTheme="minorHAnsi" w:hAnsiTheme="minorHAnsi" w:cstheme="minorHAnsi"/>
                <w:sz w:val="20"/>
                <w:szCs w:val="20"/>
              </w:rPr>
              <w:t xml:space="preserve"> Χ. 2012. Λογιστική Εταιριών, Θεωρία- Εφαρμογές. Εκδόσεις</w:t>
            </w:r>
            <w:r w:rsidRPr="00B11EED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525213">
              <w:rPr>
                <w:rFonts w:asciiTheme="minorHAnsi" w:hAnsiTheme="minorHAnsi" w:cstheme="minorHAnsi"/>
                <w:sz w:val="20"/>
                <w:szCs w:val="20"/>
              </w:rPr>
              <w:t>Σοφία</w:t>
            </w:r>
          </w:p>
          <w:p w14:paraId="41E07AB6" w14:textId="6E999750" w:rsidR="00525213" w:rsidRPr="00525213" w:rsidRDefault="00525213" w:rsidP="00B11EE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B11EED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525213">
              <w:rPr>
                <w:rFonts w:asciiTheme="minorHAnsi" w:hAnsiTheme="minorHAnsi" w:cstheme="minorHAnsi"/>
                <w:sz w:val="20"/>
                <w:szCs w:val="20"/>
              </w:rPr>
              <w:t>Τσουκαλας</w:t>
            </w:r>
            <w:proofErr w:type="spellEnd"/>
            <w:r w:rsidRPr="00525213">
              <w:rPr>
                <w:rFonts w:asciiTheme="minorHAnsi" w:hAnsiTheme="minorHAnsi" w:cstheme="minorHAnsi"/>
                <w:sz w:val="20"/>
                <w:szCs w:val="20"/>
              </w:rPr>
              <w:t>, Σ. 2010. Γεωργική Λογιστική. Εκδόσεις ΣΤΟΧΑΣΤΗΣ.</w:t>
            </w:r>
          </w:p>
          <w:p w14:paraId="5BD071BB" w14:textId="0A5BB698" w:rsidR="00525213" w:rsidRPr="00525213" w:rsidRDefault="00525213" w:rsidP="00B11EE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B11EED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25213">
              <w:rPr>
                <w:rFonts w:asciiTheme="minorHAnsi" w:hAnsiTheme="minorHAnsi" w:cstheme="minorHAnsi"/>
                <w:sz w:val="20"/>
                <w:szCs w:val="20"/>
              </w:rPr>
              <w:t>Φίλιος, Β. 2007. Ο Οικονομικός Λογισμός των Γεωργικών-Κτηνοτροφικών Εκμεταλλεύσεων και των Αγροτοβιομηχανικών Συνεταιρισμών. Σύγχρονη</w:t>
            </w:r>
            <w:r w:rsidRPr="00B11EE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525213">
              <w:rPr>
                <w:rFonts w:asciiTheme="minorHAnsi" w:hAnsiTheme="minorHAnsi" w:cstheme="minorHAnsi"/>
                <w:sz w:val="20"/>
                <w:szCs w:val="20"/>
              </w:rPr>
              <w:t>Εκδοτική</w:t>
            </w:r>
            <w:r w:rsidRPr="00B11EE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66A7F610" w14:textId="5A956CB5" w:rsidR="00525213" w:rsidRPr="00525213" w:rsidRDefault="00525213" w:rsidP="00B11EE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- </w:t>
            </w:r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Harrison, </w:t>
            </w:r>
            <w:proofErr w:type="spellStart"/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Horngren</w:t>
            </w:r>
            <w:proofErr w:type="spellEnd"/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Thomas &amp; </w:t>
            </w:r>
            <w:proofErr w:type="spellStart"/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Suwardy</w:t>
            </w:r>
            <w:proofErr w:type="spellEnd"/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 2014. Financial Accounting - International Financial Reporting Standards. 9e. Pearson Education. </w:t>
            </w:r>
          </w:p>
          <w:p w14:paraId="5497A990" w14:textId="6EF9F3DE" w:rsidR="00525213" w:rsidRPr="00525213" w:rsidRDefault="00525213" w:rsidP="00B11EE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- </w:t>
            </w:r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Needles B. and Powers M. 2013. Principles of Financial Accounting; International Edition. </w:t>
            </w:r>
            <w:r w:rsidRPr="00B11EED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</w:t>
            </w:r>
            <w:r w:rsidRPr="00B11EED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CENGAGE</w:t>
            </w:r>
            <w:r w:rsidRPr="00B11E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Learning</w:t>
            </w:r>
          </w:p>
          <w:p w14:paraId="5950ECC7" w14:textId="4D512342" w:rsidR="00525213" w:rsidRPr="00525213" w:rsidRDefault="00525213" w:rsidP="00B11EE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B11EED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Powers</w:t>
            </w:r>
            <w:r w:rsidRPr="00B11EE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B11EED">
              <w:rPr>
                <w:rFonts w:asciiTheme="minorHAnsi" w:hAnsiTheme="minorHAnsi" w:cstheme="minorHAnsi"/>
                <w:sz w:val="20"/>
                <w:szCs w:val="20"/>
              </w:rPr>
              <w:t xml:space="preserve">., </w:t>
            </w:r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and</w:t>
            </w:r>
            <w:r w:rsidRPr="00B11E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Needles</w:t>
            </w:r>
            <w:r w:rsidRPr="00B11EE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</w:t>
            </w:r>
            <w:r w:rsidRPr="00B11EED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</w:t>
            </w:r>
            <w:r w:rsidRPr="00B11EED">
              <w:rPr>
                <w:rFonts w:asciiTheme="minorHAnsi" w:hAnsiTheme="minorHAnsi" w:cstheme="minorHAnsi"/>
                <w:sz w:val="20"/>
                <w:szCs w:val="20"/>
              </w:rPr>
              <w:t xml:space="preserve">. 2017. </w:t>
            </w:r>
            <w:r w:rsidRPr="00525213">
              <w:rPr>
                <w:rFonts w:asciiTheme="minorHAnsi" w:hAnsiTheme="minorHAnsi" w:cstheme="minorHAnsi"/>
                <w:sz w:val="20"/>
                <w:szCs w:val="20"/>
              </w:rPr>
              <w:t>Εισαγωγή στη Χρηματοοικονομική λογιστική. (</w:t>
            </w:r>
            <w:proofErr w:type="spellStart"/>
            <w:r w:rsidRPr="00525213">
              <w:rPr>
                <w:rFonts w:asciiTheme="minorHAnsi" w:hAnsiTheme="minorHAnsi" w:cstheme="minorHAnsi"/>
                <w:sz w:val="20"/>
                <w:szCs w:val="20"/>
              </w:rPr>
              <w:t>επιμ</w:t>
            </w:r>
            <w:proofErr w:type="spellEnd"/>
            <w:r w:rsidRPr="00525213">
              <w:rPr>
                <w:rFonts w:asciiTheme="minorHAnsi" w:hAnsiTheme="minorHAnsi" w:cstheme="minorHAnsi"/>
                <w:sz w:val="20"/>
                <w:szCs w:val="20"/>
              </w:rPr>
              <w:t xml:space="preserve">.) Π. </w:t>
            </w:r>
            <w:proofErr w:type="spellStart"/>
            <w:r w:rsidRPr="00525213">
              <w:rPr>
                <w:rFonts w:asciiTheme="minorHAnsi" w:hAnsiTheme="minorHAnsi" w:cstheme="minorHAnsi"/>
                <w:sz w:val="20"/>
                <w:szCs w:val="20"/>
              </w:rPr>
              <w:t>Καλαντώνης</w:t>
            </w:r>
            <w:proofErr w:type="spellEnd"/>
            <w:r w:rsidRPr="00525213">
              <w:rPr>
                <w:rFonts w:asciiTheme="minorHAnsi" w:hAnsiTheme="minorHAnsi" w:cstheme="minorHAnsi"/>
                <w:sz w:val="20"/>
                <w:szCs w:val="20"/>
              </w:rPr>
              <w:t xml:space="preserve">, Α. </w:t>
            </w:r>
            <w:proofErr w:type="spellStart"/>
            <w:r w:rsidRPr="00525213">
              <w:rPr>
                <w:rFonts w:asciiTheme="minorHAnsi" w:hAnsiTheme="minorHAnsi" w:cstheme="minorHAnsi"/>
                <w:sz w:val="20"/>
                <w:szCs w:val="20"/>
              </w:rPr>
              <w:t>Μανδήλας</w:t>
            </w:r>
            <w:proofErr w:type="spellEnd"/>
            <w:r w:rsidRPr="00525213">
              <w:rPr>
                <w:rFonts w:asciiTheme="minorHAnsi" w:hAnsiTheme="minorHAnsi" w:cstheme="minorHAnsi"/>
                <w:sz w:val="20"/>
                <w:szCs w:val="20"/>
              </w:rPr>
              <w:t xml:space="preserve">, Ε. Χύτης. </w:t>
            </w:r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Nicosia</w:t>
            </w:r>
            <w:r w:rsidRPr="0052521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Cyprus</w:t>
            </w:r>
            <w:r w:rsidRPr="0052521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Broken</w:t>
            </w:r>
            <w:r w:rsidRPr="005252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Hill</w:t>
            </w:r>
            <w:r w:rsidRPr="00525213">
              <w:rPr>
                <w:rFonts w:asciiTheme="minorHAnsi" w:hAnsiTheme="minorHAnsi" w:cstheme="minorHAnsi"/>
                <w:sz w:val="20"/>
                <w:szCs w:val="20"/>
              </w:rPr>
              <w:t>, Αθήνα: Εκδόσεις Πασχαλίδης.</w:t>
            </w:r>
          </w:p>
          <w:p w14:paraId="1098649D" w14:textId="0A08731C" w:rsidR="00525213" w:rsidRPr="00525213" w:rsidRDefault="00525213" w:rsidP="00B11EE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Weetman</w:t>
            </w:r>
            <w:proofErr w:type="spellEnd"/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P.  2015. Financial and Management Accounting: An Introduction. 7e. Pearson.</w:t>
            </w:r>
          </w:p>
          <w:p w14:paraId="4158981A" w14:textId="5FF7E9A2" w:rsidR="00525213" w:rsidRPr="00525213" w:rsidRDefault="00525213" w:rsidP="00B11EE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Wegandt</w:t>
            </w:r>
            <w:proofErr w:type="spellEnd"/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J. J., Kimmel D. P. and </w:t>
            </w:r>
            <w:proofErr w:type="spellStart"/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Kieso</w:t>
            </w:r>
            <w:proofErr w:type="spellEnd"/>
            <w:r w:rsidRPr="0052521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 E. D. 2016. Financial Accounting. IFRS edition. 3e. Wiley</w:t>
            </w:r>
            <w:r w:rsidRPr="00525213">
              <w:rPr>
                <w:rFonts w:asciiTheme="minorHAnsi" w:hAnsiTheme="minorHAnsi" w:cstheme="minorHAnsi"/>
                <w:sz w:val="20"/>
                <w:szCs w:val="20"/>
                <w:lang/>
              </w:rPr>
              <w:t xml:space="preserve"> </w:t>
            </w:r>
          </w:p>
          <w:p w14:paraId="12E7E32A" w14:textId="7ECFF8B4" w:rsidR="00811B8A" w:rsidRPr="00811B8A" w:rsidRDefault="00811B8A" w:rsidP="00B11EE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D13BEB1" w14:textId="413DECEE" w:rsidR="00811B8A" w:rsidRDefault="00811B8A" w:rsidP="00B11EE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11B8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Key academic journals</w:t>
            </w:r>
          </w:p>
          <w:p w14:paraId="09499043" w14:textId="77777777" w:rsidR="00811B8A" w:rsidRPr="00811B8A" w:rsidRDefault="00811B8A" w:rsidP="00B11EE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Accounting Organizations &amp; Society (Rank: Association of Business Schools Journal List 4*)</w:t>
            </w:r>
          </w:p>
          <w:p w14:paraId="66301E00" w14:textId="77777777" w:rsidR="00811B8A" w:rsidRPr="00811B8A" w:rsidRDefault="00811B8A" w:rsidP="00B11EE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Journal of Accounting &amp; Economics (Rank: Association of Business Schools Journal List 4*)</w:t>
            </w:r>
          </w:p>
          <w:p w14:paraId="5EFBC0A9" w14:textId="77777777" w:rsidR="00811B8A" w:rsidRPr="00811B8A" w:rsidRDefault="00811B8A" w:rsidP="00B11EE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Journal of Accounting Research (Rank: Association of Business Schools Journal List 4*)</w:t>
            </w:r>
          </w:p>
          <w:p w14:paraId="7B1B0B5A" w14:textId="77777777" w:rsidR="00811B8A" w:rsidRPr="00811B8A" w:rsidRDefault="00811B8A" w:rsidP="00B11EE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The Accounting Review (Rank: Association of Business Schools Journal List 4*)</w:t>
            </w:r>
          </w:p>
          <w:p w14:paraId="578F747B" w14:textId="77777777" w:rsidR="00811B8A" w:rsidRPr="00811B8A" w:rsidRDefault="00811B8A" w:rsidP="00B11EE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Contemporary Accounting Research (Rank: Association of Business Schools Journal List 4)</w:t>
            </w:r>
          </w:p>
          <w:p w14:paraId="35746508" w14:textId="77777777" w:rsidR="00811B8A" w:rsidRPr="00811B8A" w:rsidRDefault="00811B8A" w:rsidP="00B11EE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Review of Accounting Studies (Rank: Association of Business Schools Journal List 4)</w:t>
            </w:r>
          </w:p>
          <w:p w14:paraId="4D54AF49" w14:textId="77777777" w:rsidR="00811B8A" w:rsidRPr="00811B8A" w:rsidRDefault="00811B8A" w:rsidP="00B11EE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Abacus (Rank: Association of Business Schools Journal List 3)</w:t>
            </w:r>
          </w:p>
          <w:p w14:paraId="44D55305" w14:textId="77777777" w:rsidR="00811B8A" w:rsidRPr="00811B8A" w:rsidRDefault="00811B8A" w:rsidP="00B11EE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Accounting, Auditing &amp; Accountability Journal (Rank: Association of Business Schools Journal List 3)</w:t>
            </w:r>
          </w:p>
          <w:p w14:paraId="46DEB5F1" w14:textId="77777777" w:rsidR="00811B8A" w:rsidRPr="00811B8A" w:rsidRDefault="00811B8A" w:rsidP="00B11EE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Accounting &amp; Business Research (Rank: Association of Business Schools Journal List 3)</w:t>
            </w:r>
          </w:p>
          <w:p w14:paraId="68F6B132" w14:textId="77777777" w:rsidR="00811B8A" w:rsidRPr="00811B8A" w:rsidRDefault="00811B8A" w:rsidP="00B11EE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Accounting Horizons (Rank: Association of Business Schools Journal List 3)</w:t>
            </w:r>
          </w:p>
          <w:p w14:paraId="5AF8B26A" w14:textId="77777777" w:rsidR="00811B8A" w:rsidRPr="00811B8A" w:rsidRDefault="00811B8A" w:rsidP="00B11EE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Accounting Forum (Rank: Association of Business Schools Journal List 3)</w:t>
            </w:r>
          </w:p>
          <w:p w14:paraId="11E171E4" w14:textId="77777777" w:rsidR="00811B8A" w:rsidRPr="00811B8A" w:rsidRDefault="00811B8A" w:rsidP="00B11EE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British Accounting Review (Rank: Association of Business Schools Journal List 3)</w:t>
            </w:r>
          </w:p>
          <w:p w14:paraId="10DAE217" w14:textId="77777777" w:rsidR="00811B8A" w:rsidRPr="00811B8A" w:rsidRDefault="00811B8A" w:rsidP="00B11EE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Critical Perspectives on Accounting (Rank: Association of Business Schools Journal List 3)</w:t>
            </w:r>
          </w:p>
          <w:p w14:paraId="382050EA" w14:textId="77777777" w:rsidR="00811B8A" w:rsidRPr="00811B8A" w:rsidRDefault="00811B8A" w:rsidP="00B11EE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European Accounting Review (Rank: Association of Business Schools Journal List 3)</w:t>
            </w:r>
          </w:p>
          <w:p w14:paraId="4ACD0290" w14:textId="77777777" w:rsidR="00811B8A" w:rsidRPr="00811B8A" w:rsidRDefault="00811B8A" w:rsidP="00B11EE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International Journal of Accounting (Rank: Association of Business Schools Journal List 3)</w:t>
            </w:r>
          </w:p>
          <w:p w14:paraId="35E83B2F" w14:textId="77777777" w:rsidR="00811B8A" w:rsidRPr="00811B8A" w:rsidRDefault="00811B8A" w:rsidP="00B11EE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Journal of Business Ethics (Rank: Association of Business Schools Journal List 3)</w:t>
            </w:r>
          </w:p>
          <w:p w14:paraId="293350FE" w14:textId="77777777" w:rsidR="00811B8A" w:rsidRPr="00811B8A" w:rsidRDefault="00811B8A" w:rsidP="00B11EE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Journal of Business Finance &amp; Accounting (Rank: Association of Business Schools Journal List 3)</w:t>
            </w:r>
          </w:p>
          <w:p w14:paraId="30B6EEBA" w14:textId="77777777" w:rsidR="00811B8A" w:rsidRPr="00811B8A" w:rsidRDefault="00811B8A" w:rsidP="00B11EE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Management Accounting Research (Rank: Association of Business Schools Journal List 3)</w:t>
            </w:r>
          </w:p>
          <w:p w14:paraId="78ABFE1E" w14:textId="50B4D0CC" w:rsidR="00E653C1" w:rsidRPr="00CE4957" w:rsidRDefault="00811B8A" w:rsidP="00B11EE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 w:rsidRPr="00811B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Public Money &amp; Management (Rank: Association of Business Schools Journal List 2)</w:t>
            </w:r>
            <w:r w:rsidRPr="00811B8A">
              <w:rPr>
                <w:rFonts w:asciiTheme="minorHAnsi" w:hAnsiTheme="minorHAnsi" w:cstheme="minorHAnsi"/>
                <w:sz w:val="20"/>
                <w:szCs w:val="20"/>
                <w:lang/>
              </w:rPr>
              <w:t xml:space="preserve"> </w:t>
            </w:r>
          </w:p>
        </w:tc>
      </w:tr>
    </w:tbl>
    <w:p w14:paraId="44F306E6" w14:textId="77777777" w:rsidR="00E653C1" w:rsidRPr="00E40003" w:rsidRDefault="00E653C1" w:rsidP="00B11EED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sectPr w:rsidR="00E653C1" w:rsidRPr="00E40003" w:rsidSect="00096AF5">
      <w:pgSz w:w="11906" w:h="16838"/>
      <w:pgMar w:top="1440" w:right="1800" w:bottom="1440" w:left="180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075"/>
    <w:multiLevelType w:val="hybridMultilevel"/>
    <w:tmpl w:val="C5CCD1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667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0541352C"/>
    <w:multiLevelType w:val="singleLevel"/>
    <w:tmpl w:val="35E62FB8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08902E10"/>
    <w:multiLevelType w:val="hybridMultilevel"/>
    <w:tmpl w:val="8FD081B6"/>
    <w:lvl w:ilvl="0" w:tplc="0409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0F84626E"/>
    <w:multiLevelType w:val="hybridMultilevel"/>
    <w:tmpl w:val="B66E2260"/>
    <w:lvl w:ilvl="0" w:tplc="3BCA21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EF006F"/>
    <w:multiLevelType w:val="hybridMultilevel"/>
    <w:tmpl w:val="B6985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21FA5"/>
    <w:multiLevelType w:val="hybridMultilevel"/>
    <w:tmpl w:val="0058925C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246A41"/>
    <w:multiLevelType w:val="hybridMultilevel"/>
    <w:tmpl w:val="3D487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F49BF"/>
    <w:multiLevelType w:val="hybridMultilevel"/>
    <w:tmpl w:val="CE6A5500"/>
    <w:lvl w:ilvl="0" w:tplc="3C9A5F3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74173"/>
    <w:multiLevelType w:val="hybridMultilevel"/>
    <w:tmpl w:val="2B9C7AE2"/>
    <w:lvl w:ilvl="0" w:tplc="41FCDC5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33341"/>
    <w:multiLevelType w:val="hybridMultilevel"/>
    <w:tmpl w:val="012691F6"/>
    <w:lvl w:ilvl="0" w:tplc="41FCDC54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4C19D9"/>
    <w:multiLevelType w:val="hybridMultilevel"/>
    <w:tmpl w:val="B2B078AC"/>
    <w:lvl w:ilvl="0" w:tplc="41FCDC54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BE27F7"/>
    <w:multiLevelType w:val="hybridMultilevel"/>
    <w:tmpl w:val="B0BE12B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3B80E78"/>
    <w:multiLevelType w:val="hybridMultilevel"/>
    <w:tmpl w:val="8EA4C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50E42"/>
    <w:multiLevelType w:val="hybridMultilevel"/>
    <w:tmpl w:val="627CCD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3030F"/>
    <w:multiLevelType w:val="hybridMultilevel"/>
    <w:tmpl w:val="434AFEDE"/>
    <w:lvl w:ilvl="0" w:tplc="41FCDC5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6358C"/>
    <w:multiLevelType w:val="hybridMultilevel"/>
    <w:tmpl w:val="E194A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67390"/>
    <w:multiLevelType w:val="hybridMultilevel"/>
    <w:tmpl w:val="3EE0A302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02D65"/>
    <w:multiLevelType w:val="hybridMultilevel"/>
    <w:tmpl w:val="71E6066E"/>
    <w:lvl w:ilvl="0" w:tplc="1902B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664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2A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88B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8EC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8C8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7052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882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D65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FF8516B"/>
    <w:multiLevelType w:val="hybridMultilevel"/>
    <w:tmpl w:val="73447C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E65A2"/>
    <w:multiLevelType w:val="hybridMultilevel"/>
    <w:tmpl w:val="7B7CB9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A0F91"/>
    <w:multiLevelType w:val="hybridMultilevel"/>
    <w:tmpl w:val="9D8EE6F8"/>
    <w:lvl w:ilvl="0" w:tplc="41FCDC54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AA20D4"/>
    <w:multiLevelType w:val="hybridMultilevel"/>
    <w:tmpl w:val="4DA40C88"/>
    <w:lvl w:ilvl="0" w:tplc="41FCDC5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F59C4"/>
    <w:multiLevelType w:val="hybridMultilevel"/>
    <w:tmpl w:val="FB50B642"/>
    <w:lvl w:ilvl="0" w:tplc="41FCDC54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707633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5" w15:restartNumberingAfterBreak="0">
    <w:nsid w:val="5A3B516E"/>
    <w:multiLevelType w:val="hybridMultilevel"/>
    <w:tmpl w:val="6A9A2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56FF8"/>
    <w:multiLevelType w:val="hybridMultilevel"/>
    <w:tmpl w:val="BAC23A16"/>
    <w:lvl w:ilvl="0" w:tplc="90360E9A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5E507174"/>
    <w:multiLevelType w:val="hybridMultilevel"/>
    <w:tmpl w:val="911C52B0"/>
    <w:lvl w:ilvl="0" w:tplc="41FCDC54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CE045B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9" w15:restartNumberingAfterBreak="0">
    <w:nsid w:val="642B1684"/>
    <w:multiLevelType w:val="hybridMultilevel"/>
    <w:tmpl w:val="9A6A4C38"/>
    <w:lvl w:ilvl="0" w:tplc="DF148750">
      <w:start w:val="1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C1BA2"/>
    <w:multiLevelType w:val="hybridMultilevel"/>
    <w:tmpl w:val="90BA92F6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 w15:restartNumberingAfterBreak="0">
    <w:nsid w:val="6BAF5992"/>
    <w:multiLevelType w:val="hybridMultilevel"/>
    <w:tmpl w:val="F834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6642AD"/>
    <w:multiLevelType w:val="hybridMultilevel"/>
    <w:tmpl w:val="46F454DA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FD63EB3"/>
    <w:multiLevelType w:val="hybridMultilevel"/>
    <w:tmpl w:val="5FAA759A"/>
    <w:lvl w:ilvl="0" w:tplc="D4567F0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C4FB2"/>
    <w:multiLevelType w:val="hybridMultilevel"/>
    <w:tmpl w:val="5F3CFDDA"/>
    <w:lvl w:ilvl="0" w:tplc="41FCDC5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53022"/>
    <w:multiLevelType w:val="hybridMultilevel"/>
    <w:tmpl w:val="769CC426"/>
    <w:lvl w:ilvl="0" w:tplc="41FCDC5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C5798"/>
    <w:multiLevelType w:val="hybridMultilevel"/>
    <w:tmpl w:val="35B4CAD2"/>
    <w:lvl w:ilvl="0" w:tplc="64020A8E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B55CF"/>
    <w:multiLevelType w:val="hybridMultilevel"/>
    <w:tmpl w:val="429EF394"/>
    <w:lvl w:ilvl="0" w:tplc="142AF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12E1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80A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2A9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9A2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9CD5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623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726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54D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DF57E74"/>
    <w:multiLevelType w:val="hybridMultilevel"/>
    <w:tmpl w:val="0C34A268"/>
    <w:lvl w:ilvl="0" w:tplc="41FCDC5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010F69"/>
    <w:multiLevelType w:val="hybridMultilevel"/>
    <w:tmpl w:val="31ACEA96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B7371"/>
    <w:multiLevelType w:val="hybridMultilevel"/>
    <w:tmpl w:val="2D5CAF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30"/>
  </w:num>
  <w:num w:numId="4">
    <w:abstractNumId w:val="17"/>
  </w:num>
  <w:num w:numId="5">
    <w:abstractNumId w:val="39"/>
  </w:num>
  <w:num w:numId="6">
    <w:abstractNumId w:val="12"/>
  </w:num>
  <w:num w:numId="7">
    <w:abstractNumId w:val="0"/>
  </w:num>
  <w:num w:numId="8">
    <w:abstractNumId w:val="3"/>
  </w:num>
  <w:num w:numId="9">
    <w:abstractNumId w:val="2"/>
    <w:lvlOverride w:ilvl="0">
      <w:startOverride w:val="1"/>
    </w:lvlOverride>
  </w:num>
  <w:num w:numId="10">
    <w:abstractNumId w:val="24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28"/>
    <w:lvlOverride w:ilvl="0">
      <w:startOverride w:val="1"/>
    </w:lvlOverride>
  </w:num>
  <w:num w:numId="13">
    <w:abstractNumId w:val="6"/>
  </w:num>
  <w:num w:numId="14">
    <w:abstractNumId w:val="32"/>
  </w:num>
  <w:num w:numId="15">
    <w:abstractNumId w:val="20"/>
  </w:num>
  <w:num w:numId="16">
    <w:abstractNumId w:val="26"/>
  </w:num>
  <w:num w:numId="17">
    <w:abstractNumId w:val="33"/>
  </w:num>
  <w:num w:numId="18">
    <w:abstractNumId w:val="4"/>
  </w:num>
  <w:num w:numId="19">
    <w:abstractNumId w:val="5"/>
  </w:num>
  <w:num w:numId="20">
    <w:abstractNumId w:val="16"/>
  </w:num>
  <w:num w:numId="21">
    <w:abstractNumId w:val="25"/>
  </w:num>
  <w:num w:numId="22">
    <w:abstractNumId w:val="15"/>
  </w:num>
  <w:num w:numId="23">
    <w:abstractNumId w:val="23"/>
  </w:num>
  <w:num w:numId="24">
    <w:abstractNumId w:val="27"/>
  </w:num>
  <w:num w:numId="25">
    <w:abstractNumId w:val="38"/>
  </w:num>
  <w:num w:numId="26">
    <w:abstractNumId w:val="35"/>
  </w:num>
  <w:num w:numId="27">
    <w:abstractNumId w:val="22"/>
  </w:num>
  <w:num w:numId="28">
    <w:abstractNumId w:val="21"/>
  </w:num>
  <w:num w:numId="29">
    <w:abstractNumId w:val="10"/>
  </w:num>
  <w:num w:numId="30">
    <w:abstractNumId w:val="11"/>
  </w:num>
  <w:num w:numId="31">
    <w:abstractNumId w:val="34"/>
  </w:num>
  <w:num w:numId="32">
    <w:abstractNumId w:val="14"/>
  </w:num>
  <w:num w:numId="33">
    <w:abstractNumId w:val="13"/>
  </w:num>
  <w:num w:numId="34">
    <w:abstractNumId w:val="7"/>
  </w:num>
  <w:num w:numId="35">
    <w:abstractNumId w:val="40"/>
  </w:num>
  <w:num w:numId="36">
    <w:abstractNumId w:val="19"/>
  </w:num>
  <w:num w:numId="37">
    <w:abstractNumId w:val="31"/>
  </w:num>
  <w:num w:numId="38">
    <w:abstractNumId w:val="9"/>
  </w:num>
  <w:num w:numId="39">
    <w:abstractNumId w:val="36"/>
  </w:num>
  <w:num w:numId="40">
    <w:abstractNumId w:val="8"/>
  </w:num>
  <w:num w:numId="41">
    <w:abstractNumId w:val="18"/>
  </w:num>
  <w:num w:numId="42">
    <w:abstractNumId w:val="29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81"/>
    <w:rsid w:val="00007AB8"/>
    <w:rsid w:val="000130AC"/>
    <w:rsid w:val="0001447F"/>
    <w:rsid w:val="00022BE3"/>
    <w:rsid w:val="00037D1A"/>
    <w:rsid w:val="000412B4"/>
    <w:rsid w:val="00050B81"/>
    <w:rsid w:val="000613B8"/>
    <w:rsid w:val="00070F33"/>
    <w:rsid w:val="00096AF5"/>
    <w:rsid w:val="000B1BED"/>
    <w:rsid w:val="000D2054"/>
    <w:rsid w:val="001353BB"/>
    <w:rsid w:val="001A3F9B"/>
    <w:rsid w:val="001D341B"/>
    <w:rsid w:val="001F5484"/>
    <w:rsid w:val="002110BE"/>
    <w:rsid w:val="002126D3"/>
    <w:rsid w:val="002634E4"/>
    <w:rsid w:val="00276A2A"/>
    <w:rsid w:val="00291815"/>
    <w:rsid w:val="002B37F5"/>
    <w:rsid w:val="002E583F"/>
    <w:rsid w:val="00316F6C"/>
    <w:rsid w:val="0035777A"/>
    <w:rsid w:val="00386E36"/>
    <w:rsid w:val="003A50F6"/>
    <w:rsid w:val="003B45BC"/>
    <w:rsid w:val="003C2280"/>
    <w:rsid w:val="003C27A8"/>
    <w:rsid w:val="003C2B47"/>
    <w:rsid w:val="0040051B"/>
    <w:rsid w:val="00444449"/>
    <w:rsid w:val="004659F0"/>
    <w:rsid w:val="0049495F"/>
    <w:rsid w:val="004958A6"/>
    <w:rsid w:val="004D2A18"/>
    <w:rsid w:val="004F5816"/>
    <w:rsid w:val="00520367"/>
    <w:rsid w:val="00525213"/>
    <w:rsid w:val="005256C8"/>
    <w:rsid w:val="0053368C"/>
    <w:rsid w:val="00540BAD"/>
    <w:rsid w:val="00541AF3"/>
    <w:rsid w:val="00542B73"/>
    <w:rsid w:val="00555B2C"/>
    <w:rsid w:val="00570308"/>
    <w:rsid w:val="005851A6"/>
    <w:rsid w:val="005876E1"/>
    <w:rsid w:val="005A7035"/>
    <w:rsid w:val="005B395F"/>
    <w:rsid w:val="005F5141"/>
    <w:rsid w:val="005F5A3D"/>
    <w:rsid w:val="00600FB4"/>
    <w:rsid w:val="00643CA0"/>
    <w:rsid w:val="00666B07"/>
    <w:rsid w:val="00670B35"/>
    <w:rsid w:val="00673BDE"/>
    <w:rsid w:val="006A29BB"/>
    <w:rsid w:val="006D2CC9"/>
    <w:rsid w:val="006F09D3"/>
    <w:rsid w:val="007160A5"/>
    <w:rsid w:val="00726337"/>
    <w:rsid w:val="00795E94"/>
    <w:rsid w:val="007A47D3"/>
    <w:rsid w:val="007A77E4"/>
    <w:rsid w:val="007B2FFF"/>
    <w:rsid w:val="007C5AD7"/>
    <w:rsid w:val="007C60D0"/>
    <w:rsid w:val="007D1F85"/>
    <w:rsid w:val="007E4DF3"/>
    <w:rsid w:val="00811B8A"/>
    <w:rsid w:val="008343A9"/>
    <w:rsid w:val="008F6841"/>
    <w:rsid w:val="00907017"/>
    <w:rsid w:val="00923B16"/>
    <w:rsid w:val="0094771B"/>
    <w:rsid w:val="00952292"/>
    <w:rsid w:val="00974C95"/>
    <w:rsid w:val="009A0DEB"/>
    <w:rsid w:val="009C7B7E"/>
    <w:rsid w:val="009D679C"/>
    <w:rsid w:val="00A10E5C"/>
    <w:rsid w:val="00A13F71"/>
    <w:rsid w:val="00A17C67"/>
    <w:rsid w:val="00A45BD0"/>
    <w:rsid w:val="00A52892"/>
    <w:rsid w:val="00A60D3E"/>
    <w:rsid w:val="00A65960"/>
    <w:rsid w:val="00A84964"/>
    <w:rsid w:val="00A9240F"/>
    <w:rsid w:val="00B11EED"/>
    <w:rsid w:val="00B25922"/>
    <w:rsid w:val="00B423F0"/>
    <w:rsid w:val="00B6472B"/>
    <w:rsid w:val="00B66EDB"/>
    <w:rsid w:val="00B96DE3"/>
    <w:rsid w:val="00BB7B48"/>
    <w:rsid w:val="00BE2E0A"/>
    <w:rsid w:val="00BE4FAD"/>
    <w:rsid w:val="00C20232"/>
    <w:rsid w:val="00C65192"/>
    <w:rsid w:val="00CA6CEB"/>
    <w:rsid w:val="00CB262E"/>
    <w:rsid w:val="00CD2D2E"/>
    <w:rsid w:val="00CE4957"/>
    <w:rsid w:val="00D12945"/>
    <w:rsid w:val="00D16C4B"/>
    <w:rsid w:val="00D32469"/>
    <w:rsid w:val="00D84B0E"/>
    <w:rsid w:val="00DE0726"/>
    <w:rsid w:val="00E40003"/>
    <w:rsid w:val="00E653C1"/>
    <w:rsid w:val="00E9504B"/>
    <w:rsid w:val="00EE7E02"/>
    <w:rsid w:val="00EF0ADE"/>
    <w:rsid w:val="00F003F3"/>
    <w:rsid w:val="00F932E8"/>
    <w:rsid w:val="00FD434A"/>
    <w:rsid w:val="00FE014D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1FD0E7"/>
  <w15:docId w15:val="{24B6EE0C-2208-8E41-BA16-7760F0E4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B2C"/>
    <w:pPr>
      <w:spacing w:after="200" w:line="276" w:lineRule="auto"/>
    </w:pPr>
    <w:rPr>
      <w:sz w:val="22"/>
      <w:szCs w:val="22"/>
      <w:lang w:val="el-GR" w:eastAsia="el-GR"/>
    </w:rPr>
  </w:style>
  <w:style w:type="paragraph" w:styleId="Heading3">
    <w:name w:val="heading 3"/>
    <w:basedOn w:val="Normal"/>
    <w:next w:val="Normal"/>
    <w:link w:val="Heading3Char"/>
    <w:qFormat/>
    <w:locked/>
    <w:rsid w:val="008F6841"/>
    <w:pPr>
      <w:keepNext/>
      <w:spacing w:after="0" w:line="288" w:lineRule="auto"/>
      <w:jc w:val="both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0B8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41B"/>
    <w:pPr>
      <w:ind w:left="720"/>
      <w:contextualSpacing/>
    </w:pPr>
  </w:style>
  <w:style w:type="character" w:styleId="Hyperlink">
    <w:name w:val="Hyperlink"/>
    <w:uiPriority w:val="99"/>
    <w:rsid w:val="009A0DEB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49495F"/>
    <w:rPr>
      <w:rFonts w:cs="Times New Roman"/>
      <w:color w:val="800080"/>
      <w:u w:val="single"/>
    </w:rPr>
  </w:style>
  <w:style w:type="character" w:customStyle="1" w:styleId="longtext">
    <w:name w:val="long_text"/>
    <w:basedOn w:val="DefaultParagraphFont"/>
    <w:rsid w:val="004659F0"/>
  </w:style>
  <w:style w:type="character" w:customStyle="1" w:styleId="hps">
    <w:name w:val="hps"/>
    <w:basedOn w:val="DefaultParagraphFont"/>
    <w:rsid w:val="004659F0"/>
  </w:style>
  <w:style w:type="character" w:customStyle="1" w:styleId="Heading3Char">
    <w:name w:val="Heading 3 Char"/>
    <w:basedOn w:val="DefaultParagraphFont"/>
    <w:link w:val="Heading3"/>
    <w:rsid w:val="008F6841"/>
    <w:rPr>
      <w:rFonts w:ascii="Times New Roman" w:hAnsi="Times New Roman"/>
      <w:b/>
      <w:bCs/>
      <w:sz w:val="24"/>
      <w:szCs w:val="24"/>
      <w:lang w:val="el-GR" w:eastAsia="el-GR"/>
    </w:rPr>
  </w:style>
  <w:style w:type="character" w:customStyle="1" w:styleId="bea-portal-theme-alibrisinvisible">
    <w:name w:val="bea-portal-theme-alibrisinvisible"/>
    <w:basedOn w:val="DefaultParagraphFont"/>
    <w:rsid w:val="008F6841"/>
  </w:style>
  <w:style w:type="paragraph" w:styleId="Header">
    <w:name w:val="header"/>
    <w:basedOn w:val="Normal"/>
    <w:link w:val="HeaderChar"/>
    <w:uiPriority w:val="99"/>
    <w:unhideWhenUsed/>
    <w:rsid w:val="00C65192"/>
    <w:pPr>
      <w:tabs>
        <w:tab w:val="center" w:pos="4153"/>
        <w:tab w:val="right" w:pos="8306"/>
      </w:tabs>
      <w:spacing w:after="0" w:line="240" w:lineRule="auto"/>
    </w:pPr>
    <w:rPr>
      <w:rFonts w:eastAsia="Calibr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5192"/>
    <w:rPr>
      <w:rFonts w:eastAsia="Calibri"/>
      <w:sz w:val="22"/>
      <w:szCs w:val="22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003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003"/>
    <w:rPr>
      <w:rFonts w:ascii="Times New Roman" w:hAnsi="Times New Roman"/>
      <w:sz w:val="18"/>
      <w:szCs w:val="18"/>
      <w:lang w:val="el-GR" w:eastAsia="el-GR"/>
    </w:rPr>
  </w:style>
  <w:style w:type="character" w:styleId="Strong">
    <w:name w:val="Strong"/>
    <w:basedOn w:val="DefaultParagraphFont"/>
    <w:uiPriority w:val="22"/>
    <w:qFormat/>
    <w:locked/>
    <w:rsid w:val="00E400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7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4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7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0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3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9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0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1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7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9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1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2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diasrv.aua.gr/eclass/courses/39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3C458-F595-4138-9EA1-CBD5B9AD3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1316</Words>
  <Characters>7108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ipsil</dc:creator>
  <cp:keywords/>
  <dc:description/>
  <cp:lastModifiedBy>User</cp:lastModifiedBy>
  <cp:revision>2</cp:revision>
  <dcterms:created xsi:type="dcterms:W3CDTF">2026-02-09T12:15:00Z</dcterms:created>
  <dcterms:modified xsi:type="dcterms:W3CDTF">2026-02-09T12:15:00Z</dcterms:modified>
</cp:coreProperties>
</file>