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B81" w:rsidRPr="00050B81" w:rsidRDefault="00050B81" w:rsidP="00050B81">
      <w:pPr>
        <w:spacing w:before="120" w:after="0"/>
        <w:jc w:val="center"/>
        <w:rPr>
          <w:rFonts w:ascii="Calibri" w:eastAsia="Times New Roman" w:hAnsi="Calibri" w:cs="Arial"/>
          <w:sz w:val="24"/>
          <w:szCs w:val="24"/>
        </w:rPr>
      </w:pPr>
      <w:bookmarkStart w:id="0" w:name="_GoBack"/>
      <w:bookmarkEnd w:id="0"/>
      <w:r w:rsidRPr="00050B81">
        <w:rPr>
          <w:rFonts w:ascii="Calibri" w:eastAsia="Times New Roman" w:hAnsi="Calibri" w:cs="Arial"/>
          <w:b/>
          <w:sz w:val="24"/>
          <w:szCs w:val="24"/>
        </w:rPr>
        <w:t>ΠΕΡΙΓΡΑΜΜΑ ΜΑΘΗΜΑΤΟΣ</w:t>
      </w:r>
    </w:p>
    <w:p w:rsidR="00050B81" w:rsidRPr="00050B81" w:rsidRDefault="00050B81" w:rsidP="00050B81">
      <w:pPr>
        <w:widowControl w:val="0"/>
        <w:numPr>
          <w:ilvl w:val="0"/>
          <w:numId w:val="1"/>
        </w:numPr>
        <w:autoSpaceDE w:val="0"/>
        <w:autoSpaceDN w:val="0"/>
        <w:adjustRightInd w:val="0"/>
        <w:spacing w:before="120" w:after="0" w:line="240" w:lineRule="auto"/>
        <w:ind w:left="357" w:hanging="357"/>
        <w:rPr>
          <w:rFonts w:ascii="Calibri" w:eastAsia="Times New Roman" w:hAnsi="Calibri" w:cs="Arial"/>
          <w:b/>
          <w:color w:val="000000"/>
          <w:lang w:val="en-US"/>
        </w:rPr>
      </w:pPr>
      <w:r w:rsidRPr="00050B81">
        <w:rPr>
          <w:rFonts w:ascii="Calibri" w:eastAsia="Times New Roman" w:hAnsi="Calibri" w:cs="Arial"/>
          <w:b/>
          <w:color w:val="000000"/>
          <w:lang w:val="en-US"/>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7"/>
        <w:gridCol w:w="902"/>
        <w:gridCol w:w="1029"/>
        <w:gridCol w:w="1208"/>
        <w:gridCol w:w="328"/>
        <w:gridCol w:w="2232"/>
      </w:tblGrid>
      <w:tr w:rsidR="005F224D" w:rsidRPr="00050B81" w:rsidTr="007B344E">
        <w:tc>
          <w:tcPr>
            <w:tcW w:w="3205" w:type="dxa"/>
            <w:shd w:val="clear" w:color="auto" w:fill="DDD9C3" w:themeFill="background2" w:themeFillShade="E6"/>
          </w:tcPr>
          <w:p w:rsidR="005F224D" w:rsidRPr="00050B81" w:rsidRDefault="005F224D"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ΣΧΟΛΗ</w:t>
            </w:r>
          </w:p>
        </w:tc>
        <w:tc>
          <w:tcPr>
            <w:tcW w:w="5231" w:type="dxa"/>
            <w:gridSpan w:val="5"/>
          </w:tcPr>
          <w:p w:rsidR="005F224D" w:rsidRPr="00147256" w:rsidRDefault="00147256" w:rsidP="00616B94">
            <w:pPr>
              <w:spacing w:after="0" w:line="240" w:lineRule="auto"/>
              <w:rPr>
                <w:rFonts w:ascii="Calibri" w:eastAsia="Times New Roman" w:hAnsi="Calibri" w:cs="Arial"/>
                <w:color w:val="002060"/>
                <w:sz w:val="20"/>
                <w:szCs w:val="20"/>
              </w:rPr>
            </w:pPr>
            <w:r>
              <w:rPr>
                <w:rFonts w:ascii="Calibri" w:hAnsi="Calibri" w:cs="Arial"/>
                <w:color w:val="002060"/>
                <w:sz w:val="20"/>
                <w:szCs w:val="20"/>
              </w:rPr>
              <w:t>ΕΦΑΡΜΟΣΜΕΝΩΝ ΟΙΚΟΝΟΜΙΚΩΝ ΚΑΙ ΚΟΙΝΩΝΙΚΩΝ ΕΠΙΣΤΗΜΩΝ</w:t>
            </w:r>
          </w:p>
        </w:tc>
      </w:tr>
      <w:tr w:rsidR="005F224D" w:rsidRPr="00050B81" w:rsidTr="007B344E">
        <w:tc>
          <w:tcPr>
            <w:tcW w:w="3205" w:type="dxa"/>
            <w:shd w:val="clear" w:color="auto" w:fill="DDD9C3" w:themeFill="background2" w:themeFillShade="E6"/>
          </w:tcPr>
          <w:p w:rsidR="005F224D" w:rsidRPr="00050B81" w:rsidRDefault="005F224D"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ΤΜΗΜΑ</w:t>
            </w:r>
          </w:p>
        </w:tc>
        <w:tc>
          <w:tcPr>
            <w:tcW w:w="5231" w:type="dxa"/>
            <w:gridSpan w:val="5"/>
          </w:tcPr>
          <w:p w:rsidR="005F224D" w:rsidRPr="00477048" w:rsidRDefault="00E95035" w:rsidP="00616B94">
            <w:pPr>
              <w:spacing w:after="0" w:line="240" w:lineRule="auto"/>
              <w:rPr>
                <w:rFonts w:ascii="Calibri" w:eastAsia="Times New Roman" w:hAnsi="Calibri" w:cs="Arial"/>
                <w:color w:val="002060"/>
                <w:sz w:val="20"/>
                <w:szCs w:val="20"/>
              </w:rPr>
            </w:pPr>
            <w:r>
              <w:rPr>
                <w:rFonts w:cs="Arial"/>
                <w:color w:val="002060"/>
                <w:sz w:val="20"/>
                <w:szCs w:val="20"/>
              </w:rPr>
              <w:t>ΑΓΡΟΤΙΚΗΣ ΟΙΚΟΝΟΜΙΑΣ ΚΑΙ ΑΝΑΠΤΥΞΗΣ</w:t>
            </w:r>
          </w:p>
        </w:tc>
      </w:tr>
      <w:tr w:rsidR="005F224D" w:rsidRPr="00050B81" w:rsidTr="007B344E">
        <w:tc>
          <w:tcPr>
            <w:tcW w:w="3205" w:type="dxa"/>
            <w:shd w:val="clear" w:color="auto" w:fill="DDD9C3" w:themeFill="background2" w:themeFillShade="E6"/>
          </w:tcPr>
          <w:p w:rsidR="005F224D" w:rsidRPr="00050B81" w:rsidRDefault="005F224D"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 xml:space="preserve">ΕΠΙΠΕΔΟ ΣΠΟΥΔΩΝ </w:t>
            </w:r>
          </w:p>
        </w:tc>
        <w:tc>
          <w:tcPr>
            <w:tcW w:w="5231" w:type="dxa"/>
            <w:gridSpan w:val="5"/>
          </w:tcPr>
          <w:p w:rsidR="005F224D" w:rsidRPr="00050B81" w:rsidRDefault="005F224D" w:rsidP="00616B94">
            <w:pPr>
              <w:spacing w:after="0" w:line="240" w:lineRule="auto"/>
              <w:rPr>
                <w:rFonts w:ascii="Calibri" w:eastAsia="Times New Roman" w:hAnsi="Calibri" w:cs="Arial"/>
                <w:color w:val="002060"/>
                <w:sz w:val="20"/>
                <w:szCs w:val="20"/>
              </w:rPr>
            </w:pPr>
            <w:r>
              <w:rPr>
                <w:rFonts w:ascii="Calibri" w:eastAsia="Times New Roman" w:hAnsi="Calibri" w:cs="Arial"/>
                <w:i/>
                <w:color w:val="002060"/>
                <w:sz w:val="18"/>
                <w:szCs w:val="18"/>
              </w:rPr>
              <w:t>Προπτυχιακό</w:t>
            </w:r>
          </w:p>
        </w:tc>
      </w:tr>
      <w:tr w:rsidR="00571C3C" w:rsidRPr="00050B81" w:rsidTr="007B344E">
        <w:tc>
          <w:tcPr>
            <w:tcW w:w="3205" w:type="dxa"/>
            <w:shd w:val="clear" w:color="auto" w:fill="DDD9C3" w:themeFill="background2" w:themeFillShade="E6"/>
          </w:tcPr>
          <w:p w:rsidR="005F224D" w:rsidRPr="001A3F9B" w:rsidRDefault="005F224D" w:rsidP="00050B81">
            <w:pPr>
              <w:spacing w:after="0" w:line="240" w:lineRule="auto"/>
              <w:jc w:val="right"/>
              <w:rPr>
                <w:rFonts w:ascii="Calibri" w:eastAsia="Times New Roman" w:hAnsi="Calibri" w:cs="Arial"/>
                <w:b/>
                <w:sz w:val="20"/>
                <w:szCs w:val="20"/>
                <w:lang w:val="en-US"/>
              </w:rPr>
            </w:pPr>
            <w:r>
              <w:rPr>
                <w:rFonts w:ascii="Calibri" w:eastAsia="Times New Roman" w:hAnsi="Calibri" w:cs="Arial"/>
                <w:b/>
                <w:sz w:val="20"/>
                <w:szCs w:val="20"/>
              </w:rPr>
              <w:t>ΚΩΔΙΚΟΣ ΜΑΘΗΜΑΤΟΣ</w:t>
            </w:r>
          </w:p>
        </w:tc>
        <w:tc>
          <w:tcPr>
            <w:tcW w:w="1135" w:type="dxa"/>
          </w:tcPr>
          <w:p w:rsidR="005F224D" w:rsidRPr="001D341B" w:rsidRDefault="00141E43" w:rsidP="00050B81">
            <w:pPr>
              <w:spacing w:after="0" w:line="240" w:lineRule="auto"/>
              <w:rPr>
                <w:rFonts w:ascii="Calibri" w:eastAsia="Times New Roman" w:hAnsi="Calibri" w:cs="Arial"/>
                <w:b/>
                <w:sz w:val="20"/>
                <w:szCs w:val="20"/>
                <w:lang w:val="en-US"/>
              </w:rPr>
            </w:pPr>
            <w:r>
              <w:rPr>
                <w:rFonts w:ascii="Calibri" w:eastAsia="Times New Roman" w:hAnsi="Calibri" w:cs="Arial"/>
                <w:b/>
                <w:sz w:val="20"/>
                <w:szCs w:val="20"/>
                <w:lang w:val="en-US"/>
              </w:rPr>
              <w:t>1535</w:t>
            </w:r>
          </w:p>
        </w:tc>
        <w:tc>
          <w:tcPr>
            <w:tcW w:w="2505" w:type="dxa"/>
            <w:gridSpan w:val="2"/>
            <w:shd w:val="clear" w:color="auto" w:fill="DDD9C3" w:themeFill="background2" w:themeFillShade="E6"/>
          </w:tcPr>
          <w:p w:rsidR="005F224D" w:rsidRPr="001A3F9B" w:rsidRDefault="005F224D" w:rsidP="00050B81">
            <w:pPr>
              <w:spacing w:after="0" w:line="240" w:lineRule="auto"/>
              <w:jc w:val="right"/>
              <w:rPr>
                <w:rFonts w:ascii="Calibri" w:eastAsia="Times New Roman" w:hAnsi="Calibri" w:cs="Arial"/>
                <w:b/>
                <w:sz w:val="20"/>
                <w:szCs w:val="20"/>
                <w:lang w:val="en-US"/>
              </w:rPr>
            </w:pPr>
            <w:r>
              <w:rPr>
                <w:rFonts w:ascii="Calibri" w:eastAsia="Times New Roman" w:hAnsi="Calibri" w:cs="Arial"/>
                <w:b/>
                <w:sz w:val="20"/>
                <w:szCs w:val="20"/>
              </w:rPr>
              <w:t>ΕΞΑΜΗΝΟ ΣΠΟΥΔΩΝ</w:t>
            </w:r>
          </w:p>
        </w:tc>
        <w:tc>
          <w:tcPr>
            <w:tcW w:w="1591" w:type="dxa"/>
            <w:gridSpan w:val="2"/>
          </w:tcPr>
          <w:p w:rsidR="005F224D" w:rsidRPr="00565153" w:rsidRDefault="005F224D" w:rsidP="00050B81">
            <w:pPr>
              <w:spacing w:after="0" w:line="240" w:lineRule="auto"/>
              <w:rPr>
                <w:rFonts w:ascii="Calibri" w:eastAsia="Times New Roman" w:hAnsi="Calibri" w:cs="Arial"/>
                <w:color w:val="002060"/>
                <w:sz w:val="20"/>
                <w:szCs w:val="20"/>
              </w:rPr>
            </w:pPr>
            <w:r>
              <w:rPr>
                <w:rFonts w:ascii="Calibri" w:eastAsia="Times New Roman" w:hAnsi="Calibri" w:cs="Arial"/>
                <w:color w:val="002060"/>
                <w:sz w:val="20"/>
                <w:szCs w:val="20"/>
              </w:rPr>
              <w:t>3</w:t>
            </w:r>
            <w:r w:rsidR="00565153">
              <w:rPr>
                <w:rFonts w:ascii="Calibri" w:eastAsia="Times New Roman" w:hAnsi="Calibri" w:cs="Arial"/>
                <w:color w:val="002060"/>
                <w:sz w:val="20"/>
                <w:szCs w:val="20"/>
                <w:lang w:val="en-US"/>
              </w:rPr>
              <w:t>o</w:t>
            </w:r>
          </w:p>
        </w:tc>
      </w:tr>
      <w:tr w:rsidR="005F224D" w:rsidRPr="003B45BC" w:rsidTr="007B344E">
        <w:trPr>
          <w:trHeight w:val="375"/>
        </w:trPr>
        <w:tc>
          <w:tcPr>
            <w:tcW w:w="3205" w:type="dxa"/>
            <w:shd w:val="clear" w:color="auto" w:fill="DDD9C3" w:themeFill="background2" w:themeFillShade="E6"/>
            <w:vAlign w:val="center"/>
          </w:tcPr>
          <w:p w:rsidR="005F224D" w:rsidRPr="00050B81" w:rsidRDefault="005F224D" w:rsidP="001A3F9B">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ΤΙΤΛΟΣ ΜΑΘΗΜΑΤΟΣ</w:t>
            </w:r>
          </w:p>
        </w:tc>
        <w:tc>
          <w:tcPr>
            <w:tcW w:w="5231" w:type="dxa"/>
            <w:gridSpan w:val="5"/>
            <w:vAlign w:val="center"/>
          </w:tcPr>
          <w:p w:rsidR="005F224D" w:rsidRPr="001D341B" w:rsidRDefault="005F224D" w:rsidP="005F224D">
            <w:pPr>
              <w:spacing w:after="0" w:line="240" w:lineRule="auto"/>
              <w:rPr>
                <w:rFonts w:ascii="Calibri" w:eastAsia="Times New Roman" w:hAnsi="Calibri" w:cs="Arial"/>
                <w:sz w:val="20"/>
                <w:szCs w:val="20"/>
              </w:rPr>
            </w:pPr>
            <w:r>
              <w:rPr>
                <w:rFonts w:ascii="Calibri" w:hAnsi="Calibri" w:cs="Arial"/>
                <w:color w:val="002060"/>
                <w:sz w:val="20"/>
                <w:szCs w:val="20"/>
              </w:rPr>
              <w:t>ΕΙΣΑΓΩΓΗ ΣΤΗ ΓΕΩΡΓΙΚΗ ΟΙΚΟΝΟΜΙΚΗ</w:t>
            </w:r>
          </w:p>
        </w:tc>
      </w:tr>
      <w:tr w:rsidR="00571C3C" w:rsidRPr="00050B81" w:rsidTr="001A3F9B">
        <w:trPr>
          <w:trHeight w:val="196"/>
        </w:trPr>
        <w:tc>
          <w:tcPr>
            <w:tcW w:w="5637" w:type="dxa"/>
            <w:gridSpan w:val="3"/>
            <w:shd w:val="clear" w:color="auto" w:fill="DDD9C3" w:themeFill="background2" w:themeFillShade="E6"/>
            <w:vAlign w:val="center"/>
          </w:tcPr>
          <w:p w:rsidR="005F224D" w:rsidRPr="00050B81" w:rsidRDefault="005F224D" w:rsidP="00050B81">
            <w:pPr>
              <w:spacing w:after="0" w:line="240" w:lineRule="auto"/>
              <w:jc w:val="center"/>
              <w:rPr>
                <w:rFonts w:ascii="Calibri" w:eastAsia="Times New Roman" w:hAnsi="Calibri" w:cs="Arial"/>
                <w:b/>
                <w:sz w:val="20"/>
                <w:szCs w:val="20"/>
              </w:rPr>
            </w:pPr>
            <w:r w:rsidRPr="00050B81">
              <w:rPr>
                <w:rFonts w:ascii="Calibri" w:eastAsia="Times New Roman" w:hAnsi="Calibri" w:cs="Arial"/>
                <w:b/>
                <w:sz w:val="20"/>
                <w:szCs w:val="20"/>
              </w:rPr>
              <w:t>ΑΥΤΟΤΕΛΕΙΣ ΔΙΔΑΚΤΙΚΕΣ ΔΡΑ</w:t>
            </w:r>
            <w:r>
              <w:rPr>
                <w:rFonts w:ascii="Calibri" w:eastAsia="Times New Roman" w:hAnsi="Calibri" w:cs="Arial"/>
                <w:b/>
                <w:sz w:val="20"/>
                <w:szCs w:val="20"/>
              </w:rPr>
              <w:t>Σ</w:t>
            </w:r>
            <w:r w:rsidRPr="00050B81">
              <w:rPr>
                <w:rFonts w:ascii="Calibri" w:eastAsia="Times New Roman" w:hAnsi="Calibri" w:cs="Arial"/>
                <w:b/>
                <w:sz w:val="20"/>
                <w:szCs w:val="20"/>
              </w:rPr>
              <w:t xml:space="preserve">ΤΗΡΙΟΤΗΤΕΣ </w:t>
            </w:r>
            <w:r w:rsidRPr="00050B81">
              <w:rPr>
                <w:rFonts w:ascii="Calibri" w:eastAsia="Times New Roman" w:hAnsi="Calibri" w:cs="Arial"/>
                <w:b/>
                <w:sz w:val="20"/>
                <w:szCs w:val="20"/>
              </w:rPr>
              <w:br/>
            </w:r>
            <w:r w:rsidRPr="00050B81">
              <w:rPr>
                <w:rFonts w:ascii="Calibri" w:eastAsia="Times New Roman" w:hAnsi="Calibri" w:cs="Arial"/>
                <w:i/>
                <w:sz w:val="18"/>
                <w:szCs w:val="18"/>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rsidR="005F224D" w:rsidRPr="00050B81" w:rsidRDefault="005F224D" w:rsidP="00050B81">
            <w:pPr>
              <w:spacing w:after="0" w:line="240" w:lineRule="auto"/>
              <w:jc w:val="center"/>
              <w:rPr>
                <w:rFonts w:ascii="Calibri" w:eastAsia="Times New Roman" w:hAnsi="Calibri" w:cs="Arial"/>
                <w:b/>
                <w:sz w:val="20"/>
                <w:szCs w:val="20"/>
              </w:rPr>
            </w:pPr>
            <w:r w:rsidRPr="00050B81">
              <w:rPr>
                <w:rFonts w:ascii="Calibri" w:eastAsia="Times New Roman" w:hAnsi="Calibri" w:cs="Arial"/>
                <w:b/>
                <w:sz w:val="20"/>
                <w:szCs w:val="20"/>
              </w:rPr>
              <w:t>ΕΒΔΟΜΑΔΙΑΙΕΣ</w:t>
            </w:r>
            <w:r w:rsidRPr="00050B81">
              <w:rPr>
                <w:rFonts w:ascii="Calibri" w:eastAsia="Times New Roman" w:hAnsi="Calibri" w:cs="Arial"/>
                <w:b/>
                <w:sz w:val="20"/>
                <w:szCs w:val="20"/>
              </w:rPr>
              <w:br/>
              <w:t>ΩΡΕΣ Δ</w:t>
            </w:r>
            <w:r w:rsidRPr="001A3F9B">
              <w:rPr>
                <w:rFonts w:ascii="Calibri" w:eastAsia="Times New Roman" w:hAnsi="Calibri" w:cs="Arial"/>
                <w:b/>
                <w:sz w:val="20"/>
                <w:szCs w:val="20"/>
                <w:shd w:val="clear" w:color="auto" w:fill="DDD9C3" w:themeFill="background2" w:themeFillShade="E6"/>
              </w:rPr>
              <w:t>ΙΔ</w:t>
            </w:r>
            <w:r w:rsidRPr="00050B81">
              <w:rPr>
                <w:rFonts w:ascii="Calibri" w:eastAsia="Times New Roman" w:hAnsi="Calibri" w:cs="Arial"/>
                <w:b/>
                <w:sz w:val="20"/>
                <w:szCs w:val="20"/>
              </w:rPr>
              <w:t>ΑΣΚΑΛΙΑΣ</w:t>
            </w:r>
          </w:p>
        </w:tc>
        <w:tc>
          <w:tcPr>
            <w:tcW w:w="1240" w:type="dxa"/>
            <w:shd w:val="clear" w:color="auto" w:fill="DDD9C3" w:themeFill="background2" w:themeFillShade="E6"/>
            <w:vAlign w:val="center"/>
          </w:tcPr>
          <w:p w:rsidR="005F224D" w:rsidRPr="00050B81" w:rsidRDefault="00571C3C" w:rsidP="00050B81">
            <w:pPr>
              <w:spacing w:after="0" w:line="240" w:lineRule="auto"/>
              <w:jc w:val="center"/>
              <w:rPr>
                <w:rFonts w:ascii="Calibri" w:eastAsia="Times New Roman" w:hAnsi="Calibri" w:cs="Arial"/>
                <w:b/>
                <w:sz w:val="20"/>
                <w:szCs w:val="20"/>
              </w:rPr>
            </w:pPr>
            <w:r>
              <w:rPr>
                <w:rFonts w:ascii="Calibri" w:eastAsia="Times New Roman" w:hAnsi="Calibri" w:cs="Arial"/>
                <w:b/>
                <w:sz w:val="20"/>
                <w:szCs w:val="20"/>
              </w:rPr>
              <w:t>ΔΙΔΑΚΤΙΚΕΣ/</w:t>
            </w:r>
            <w:r w:rsidR="005F224D" w:rsidRPr="00050B81">
              <w:rPr>
                <w:rFonts w:ascii="Calibri" w:eastAsia="Times New Roman" w:hAnsi="Calibri" w:cs="Arial"/>
                <w:b/>
                <w:sz w:val="20"/>
                <w:szCs w:val="20"/>
              </w:rPr>
              <w:t>ΠΙΣΤΩΤΙΚΕΣ ΜΟΝΑΔΕΣ</w:t>
            </w:r>
          </w:p>
        </w:tc>
      </w:tr>
      <w:tr w:rsidR="005F224D" w:rsidRPr="00050B81" w:rsidTr="00BF6D32">
        <w:trPr>
          <w:trHeight w:val="194"/>
        </w:trPr>
        <w:tc>
          <w:tcPr>
            <w:tcW w:w="5637" w:type="dxa"/>
            <w:gridSpan w:val="3"/>
          </w:tcPr>
          <w:p w:rsidR="005F224D" w:rsidRPr="00726337" w:rsidRDefault="005F224D" w:rsidP="00050B81">
            <w:pPr>
              <w:spacing w:after="0" w:line="240" w:lineRule="auto"/>
              <w:jc w:val="right"/>
              <w:rPr>
                <w:rFonts w:ascii="Calibri" w:eastAsia="Times New Roman" w:hAnsi="Calibri" w:cs="Arial"/>
                <w:color w:val="002060"/>
                <w:sz w:val="20"/>
                <w:szCs w:val="20"/>
              </w:rPr>
            </w:pPr>
            <w:r>
              <w:rPr>
                <w:rFonts w:ascii="Calibri" w:eastAsia="Times New Roman" w:hAnsi="Calibri" w:cs="Arial"/>
                <w:color w:val="002060"/>
                <w:sz w:val="20"/>
                <w:szCs w:val="20"/>
              </w:rPr>
              <w:t>Διαλέξεις και Ασκήσεις Πράξης</w:t>
            </w:r>
          </w:p>
        </w:tc>
        <w:tc>
          <w:tcPr>
            <w:tcW w:w="1559" w:type="dxa"/>
            <w:gridSpan w:val="2"/>
          </w:tcPr>
          <w:p w:rsidR="005F224D" w:rsidRPr="00E95035" w:rsidRDefault="00895018" w:rsidP="00726337">
            <w:pPr>
              <w:spacing w:after="0" w:line="240" w:lineRule="auto"/>
              <w:jc w:val="center"/>
              <w:rPr>
                <w:rFonts w:ascii="Calibri" w:eastAsia="Times New Roman" w:hAnsi="Calibri" w:cs="Arial"/>
                <w:color w:val="002060"/>
                <w:sz w:val="20"/>
                <w:szCs w:val="20"/>
              </w:rPr>
            </w:pPr>
            <w:r>
              <w:rPr>
                <w:rFonts w:ascii="Calibri" w:eastAsia="Times New Roman" w:hAnsi="Calibri" w:cs="Arial"/>
                <w:color w:val="002060"/>
                <w:sz w:val="20"/>
                <w:szCs w:val="20"/>
                <w:lang w:val="en-US"/>
              </w:rPr>
              <w:t>5</w:t>
            </w:r>
            <w:r w:rsidR="00E95035">
              <w:rPr>
                <w:rFonts w:ascii="Calibri" w:eastAsia="Times New Roman" w:hAnsi="Calibri" w:cs="Arial"/>
                <w:color w:val="002060"/>
                <w:sz w:val="20"/>
                <w:szCs w:val="20"/>
              </w:rPr>
              <w:t>(3Θ &amp; 2 Ασκήσεις)</w:t>
            </w:r>
          </w:p>
        </w:tc>
        <w:tc>
          <w:tcPr>
            <w:tcW w:w="1240" w:type="dxa"/>
          </w:tcPr>
          <w:p w:rsidR="005F224D" w:rsidRPr="00726337" w:rsidRDefault="00571C3C" w:rsidP="00907017">
            <w:pPr>
              <w:spacing w:after="0" w:line="240" w:lineRule="auto"/>
              <w:jc w:val="center"/>
              <w:rPr>
                <w:rFonts w:ascii="Calibri" w:eastAsia="Times New Roman" w:hAnsi="Calibri" w:cs="Arial"/>
                <w:color w:val="002060"/>
                <w:sz w:val="20"/>
                <w:szCs w:val="20"/>
              </w:rPr>
            </w:pPr>
            <w:r>
              <w:rPr>
                <w:rFonts w:ascii="Calibri" w:eastAsia="Times New Roman" w:hAnsi="Calibri" w:cs="Arial"/>
                <w:color w:val="002060"/>
                <w:sz w:val="20"/>
                <w:szCs w:val="20"/>
              </w:rPr>
              <w:t xml:space="preserve">5 </w:t>
            </w:r>
          </w:p>
        </w:tc>
      </w:tr>
      <w:tr w:rsidR="005F224D" w:rsidRPr="00050B81" w:rsidTr="00BF6D32">
        <w:trPr>
          <w:trHeight w:val="194"/>
        </w:trPr>
        <w:tc>
          <w:tcPr>
            <w:tcW w:w="5637" w:type="dxa"/>
            <w:gridSpan w:val="3"/>
          </w:tcPr>
          <w:p w:rsidR="005F224D" w:rsidRPr="00726337" w:rsidRDefault="005F224D" w:rsidP="00050B81">
            <w:pPr>
              <w:spacing w:after="0" w:line="240" w:lineRule="auto"/>
              <w:jc w:val="right"/>
              <w:rPr>
                <w:rFonts w:ascii="Calibri" w:eastAsia="Times New Roman" w:hAnsi="Calibri" w:cs="Arial"/>
                <w:b/>
                <w:color w:val="002060"/>
                <w:sz w:val="20"/>
                <w:szCs w:val="20"/>
              </w:rPr>
            </w:pPr>
          </w:p>
        </w:tc>
        <w:tc>
          <w:tcPr>
            <w:tcW w:w="1559" w:type="dxa"/>
            <w:gridSpan w:val="2"/>
          </w:tcPr>
          <w:p w:rsidR="005F224D" w:rsidRPr="00726337" w:rsidRDefault="005F224D" w:rsidP="00050B81">
            <w:pPr>
              <w:spacing w:after="0" w:line="240" w:lineRule="auto"/>
              <w:jc w:val="right"/>
              <w:rPr>
                <w:rFonts w:ascii="Calibri" w:eastAsia="Times New Roman" w:hAnsi="Calibri" w:cs="Arial"/>
                <w:color w:val="002060"/>
                <w:sz w:val="20"/>
                <w:szCs w:val="20"/>
              </w:rPr>
            </w:pPr>
          </w:p>
        </w:tc>
        <w:tc>
          <w:tcPr>
            <w:tcW w:w="1240" w:type="dxa"/>
          </w:tcPr>
          <w:p w:rsidR="005F224D" w:rsidRPr="00726337" w:rsidRDefault="005F224D" w:rsidP="00050B81">
            <w:pPr>
              <w:spacing w:after="0" w:line="240" w:lineRule="auto"/>
              <w:rPr>
                <w:rFonts w:ascii="Calibri" w:eastAsia="Times New Roman" w:hAnsi="Calibri" w:cs="Arial"/>
                <w:color w:val="002060"/>
                <w:sz w:val="20"/>
                <w:szCs w:val="20"/>
              </w:rPr>
            </w:pPr>
          </w:p>
        </w:tc>
      </w:tr>
      <w:tr w:rsidR="005F224D" w:rsidRPr="00050B81" w:rsidTr="00BF6D32">
        <w:trPr>
          <w:trHeight w:val="194"/>
        </w:trPr>
        <w:tc>
          <w:tcPr>
            <w:tcW w:w="5637" w:type="dxa"/>
            <w:gridSpan w:val="3"/>
          </w:tcPr>
          <w:p w:rsidR="005F224D" w:rsidRPr="00726337" w:rsidRDefault="005F224D" w:rsidP="00050B81">
            <w:pPr>
              <w:spacing w:after="0" w:line="240" w:lineRule="auto"/>
              <w:rPr>
                <w:rFonts w:ascii="Calibri" w:eastAsia="Times New Roman" w:hAnsi="Calibri" w:cs="Arial"/>
                <w:b/>
                <w:color w:val="002060"/>
                <w:sz w:val="20"/>
                <w:szCs w:val="20"/>
              </w:rPr>
            </w:pPr>
          </w:p>
        </w:tc>
        <w:tc>
          <w:tcPr>
            <w:tcW w:w="1559" w:type="dxa"/>
            <w:gridSpan w:val="2"/>
          </w:tcPr>
          <w:p w:rsidR="005F224D" w:rsidRPr="00726337" w:rsidRDefault="005F224D" w:rsidP="00050B81">
            <w:pPr>
              <w:spacing w:after="0" w:line="240" w:lineRule="auto"/>
              <w:jc w:val="right"/>
              <w:rPr>
                <w:rFonts w:ascii="Calibri" w:eastAsia="Times New Roman" w:hAnsi="Calibri" w:cs="Arial"/>
                <w:color w:val="002060"/>
                <w:sz w:val="20"/>
                <w:szCs w:val="20"/>
              </w:rPr>
            </w:pPr>
          </w:p>
        </w:tc>
        <w:tc>
          <w:tcPr>
            <w:tcW w:w="1240" w:type="dxa"/>
          </w:tcPr>
          <w:p w:rsidR="005F224D" w:rsidRPr="00726337" w:rsidRDefault="005F224D" w:rsidP="00050B81">
            <w:pPr>
              <w:spacing w:after="0" w:line="240" w:lineRule="auto"/>
              <w:rPr>
                <w:rFonts w:ascii="Calibri" w:eastAsia="Times New Roman" w:hAnsi="Calibri" w:cs="Arial"/>
                <w:color w:val="002060"/>
                <w:sz w:val="20"/>
                <w:szCs w:val="20"/>
              </w:rPr>
            </w:pPr>
          </w:p>
        </w:tc>
      </w:tr>
      <w:tr w:rsidR="005F224D" w:rsidRPr="00050B81" w:rsidTr="001A3F9B">
        <w:trPr>
          <w:trHeight w:val="194"/>
        </w:trPr>
        <w:tc>
          <w:tcPr>
            <w:tcW w:w="5637" w:type="dxa"/>
            <w:gridSpan w:val="3"/>
            <w:shd w:val="clear" w:color="auto" w:fill="DDD9C3" w:themeFill="background2" w:themeFillShade="E6"/>
          </w:tcPr>
          <w:p w:rsidR="005F224D" w:rsidRPr="00050B81" w:rsidRDefault="005F224D" w:rsidP="00050B81">
            <w:pPr>
              <w:spacing w:after="0" w:line="240" w:lineRule="auto"/>
              <w:rPr>
                <w:rFonts w:ascii="Calibri" w:eastAsia="Times New Roman" w:hAnsi="Calibri" w:cs="Arial"/>
                <w:i/>
                <w:sz w:val="18"/>
                <w:szCs w:val="18"/>
              </w:rPr>
            </w:pPr>
            <w:r w:rsidRPr="00050B81">
              <w:rPr>
                <w:rFonts w:ascii="Calibri" w:eastAsia="Times New Roman" w:hAnsi="Calibri" w:cs="Arial"/>
                <w:i/>
                <w:sz w:val="18"/>
                <w:szCs w:val="18"/>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559" w:type="dxa"/>
            <w:gridSpan w:val="2"/>
          </w:tcPr>
          <w:p w:rsidR="005F224D" w:rsidRPr="00050B81" w:rsidRDefault="005F224D" w:rsidP="00050B81">
            <w:pPr>
              <w:spacing w:after="0" w:line="240" w:lineRule="auto"/>
              <w:jc w:val="right"/>
              <w:rPr>
                <w:rFonts w:ascii="Calibri" w:eastAsia="Times New Roman" w:hAnsi="Calibri" w:cs="Arial"/>
                <w:color w:val="002060"/>
                <w:sz w:val="20"/>
                <w:szCs w:val="20"/>
              </w:rPr>
            </w:pPr>
          </w:p>
        </w:tc>
        <w:tc>
          <w:tcPr>
            <w:tcW w:w="1240" w:type="dxa"/>
          </w:tcPr>
          <w:p w:rsidR="005F224D" w:rsidRPr="00050B81" w:rsidRDefault="005F224D" w:rsidP="00050B81">
            <w:pPr>
              <w:spacing w:after="0" w:line="240" w:lineRule="auto"/>
              <w:rPr>
                <w:rFonts w:ascii="Calibri" w:eastAsia="Times New Roman" w:hAnsi="Calibri" w:cs="Arial"/>
                <w:color w:val="002060"/>
                <w:sz w:val="20"/>
                <w:szCs w:val="20"/>
              </w:rPr>
            </w:pPr>
          </w:p>
        </w:tc>
      </w:tr>
      <w:tr w:rsidR="005F224D" w:rsidRPr="00050B81" w:rsidTr="001A3F9B">
        <w:trPr>
          <w:trHeight w:val="599"/>
        </w:trPr>
        <w:tc>
          <w:tcPr>
            <w:tcW w:w="3205" w:type="dxa"/>
            <w:shd w:val="clear" w:color="auto" w:fill="DDD9C3" w:themeFill="background2" w:themeFillShade="E6"/>
          </w:tcPr>
          <w:p w:rsidR="005F224D" w:rsidRPr="00050B81" w:rsidRDefault="005F224D" w:rsidP="00050B81">
            <w:pPr>
              <w:spacing w:after="0" w:line="240" w:lineRule="auto"/>
              <w:jc w:val="right"/>
              <w:rPr>
                <w:rFonts w:ascii="Calibri" w:eastAsia="Times New Roman" w:hAnsi="Calibri" w:cs="Arial"/>
                <w:i/>
                <w:sz w:val="16"/>
                <w:szCs w:val="16"/>
              </w:rPr>
            </w:pPr>
            <w:r w:rsidRPr="00050B81">
              <w:rPr>
                <w:rFonts w:ascii="Calibri" w:eastAsia="Times New Roman" w:hAnsi="Calibri" w:cs="Arial"/>
                <w:b/>
                <w:sz w:val="20"/>
                <w:szCs w:val="20"/>
              </w:rPr>
              <w:t>ΤΥΠΟΣ ΜΑΘΗΜΑΤΟΣ</w:t>
            </w:r>
          </w:p>
          <w:p w:rsidR="005F224D" w:rsidRPr="00050B81" w:rsidRDefault="005F224D"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i/>
                <w:sz w:val="16"/>
                <w:szCs w:val="16"/>
              </w:rPr>
              <w:t>Υποβάθρου , Γενικών Γνώσεων, Επιστημονικής Περιοχής, Ανάπτυξης Δεξιοτήτων</w:t>
            </w:r>
          </w:p>
        </w:tc>
        <w:tc>
          <w:tcPr>
            <w:tcW w:w="5231" w:type="dxa"/>
            <w:gridSpan w:val="5"/>
          </w:tcPr>
          <w:p w:rsidR="005F224D" w:rsidRPr="00050B81" w:rsidRDefault="005F224D" w:rsidP="001D341B">
            <w:pPr>
              <w:spacing w:after="0" w:line="240" w:lineRule="auto"/>
              <w:rPr>
                <w:rFonts w:ascii="Calibri" w:eastAsia="Times New Roman" w:hAnsi="Calibri" w:cs="Arial"/>
                <w:color w:val="002060"/>
                <w:sz w:val="20"/>
                <w:szCs w:val="20"/>
              </w:rPr>
            </w:pPr>
            <w:r>
              <w:rPr>
                <w:rFonts w:ascii="Calibri" w:hAnsi="Calibri" w:cs="Arial"/>
                <w:color w:val="002060"/>
                <w:sz w:val="20"/>
                <w:szCs w:val="20"/>
              </w:rPr>
              <w:t>Επιστημονικής Περιοχής</w:t>
            </w:r>
          </w:p>
        </w:tc>
      </w:tr>
      <w:tr w:rsidR="005F224D" w:rsidRPr="00050B81" w:rsidTr="001A3F9B">
        <w:tc>
          <w:tcPr>
            <w:tcW w:w="3205" w:type="dxa"/>
            <w:shd w:val="clear" w:color="auto" w:fill="DDD9C3" w:themeFill="background2" w:themeFillShade="E6"/>
          </w:tcPr>
          <w:p w:rsidR="005F224D" w:rsidRPr="00050B81" w:rsidRDefault="005F224D" w:rsidP="00413BF5">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ΠΡΟΑΠΑΙΤΟΥΜΕΝΑ ΜΑΘΗΜΑΤΑ:</w:t>
            </w:r>
          </w:p>
        </w:tc>
        <w:tc>
          <w:tcPr>
            <w:tcW w:w="5231" w:type="dxa"/>
            <w:gridSpan w:val="5"/>
          </w:tcPr>
          <w:p w:rsidR="005F224D" w:rsidRPr="00D31A48" w:rsidRDefault="00755615" w:rsidP="00050B81">
            <w:pPr>
              <w:spacing w:after="0" w:line="240" w:lineRule="auto"/>
              <w:rPr>
                <w:rFonts w:ascii="Calibri" w:eastAsia="Times New Roman" w:hAnsi="Calibri" w:cs="Arial"/>
                <w:color w:val="002060"/>
                <w:sz w:val="20"/>
                <w:szCs w:val="20"/>
              </w:rPr>
            </w:pPr>
            <w:proofErr w:type="spellStart"/>
            <w:r>
              <w:rPr>
                <w:rFonts w:ascii="Calibri" w:eastAsia="Times New Roman" w:hAnsi="Calibri" w:cs="Arial"/>
                <w:color w:val="002060"/>
                <w:sz w:val="20"/>
                <w:szCs w:val="20"/>
              </w:rPr>
              <w:t>Οχι</w:t>
            </w:r>
            <w:proofErr w:type="spellEnd"/>
          </w:p>
        </w:tc>
      </w:tr>
      <w:tr w:rsidR="005F224D" w:rsidRPr="00050B81" w:rsidTr="001A3F9B">
        <w:tc>
          <w:tcPr>
            <w:tcW w:w="3205" w:type="dxa"/>
            <w:shd w:val="clear" w:color="auto" w:fill="DDD9C3" w:themeFill="background2" w:themeFillShade="E6"/>
          </w:tcPr>
          <w:p w:rsidR="005F224D" w:rsidRPr="00050B81" w:rsidRDefault="005F224D" w:rsidP="00050B81">
            <w:pPr>
              <w:spacing w:after="0" w:line="240" w:lineRule="auto"/>
              <w:jc w:val="right"/>
              <w:rPr>
                <w:rFonts w:ascii="Calibri" w:eastAsia="Times New Roman" w:hAnsi="Calibri" w:cs="Arial"/>
                <w:b/>
                <w:sz w:val="20"/>
                <w:szCs w:val="20"/>
                <w:lang w:val="en-US"/>
              </w:rPr>
            </w:pPr>
            <w:r w:rsidRPr="00050B81">
              <w:rPr>
                <w:rFonts w:ascii="Calibri" w:eastAsia="Times New Roman" w:hAnsi="Calibri" w:cs="Arial"/>
                <w:b/>
                <w:sz w:val="20"/>
                <w:szCs w:val="20"/>
              </w:rPr>
              <w:t>Γ</w:t>
            </w:r>
            <w:r w:rsidRPr="00050B81">
              <w:rPr>
                <w:rFonts w:ascii="Calibri" w:eastAsia="Times New Roman" w:hAnsi="Calibri" w:cs="Arial"/>
                <w:b/>
                <w:sz w:val="20"/>
                <w:szCs w:val="20"/>
                <w:lang w:val="en-US"/>
              </w:rPr>
              <w:t>ΛΩΣΣΑ ΔΙΔΑΣΚΑΛΙΑΣ</w:t>
            </w:r>
            <w:r w:rsidRPr="00050B81">
              <w:rPr>
                <w:rFonts w:ascii="Calibri" w:eastAsia="Times New Roman" w:hAnsi="Calibri" w:cs="Arial"/>
                <w:b/>
                <w:sz w:val="20"/>
                <w:szCs w:val="20"/>
              </w:rPr>
              <w:t xml:space="preserve"> και ΕΞΕΤΑΣΕΩΝ</w:t>
            </w:r>
            <w:r w:rsidRPr="00050B81">
              <w:rPr>
                <w:rFonts w:ascii="Calibri" w:eastAsia="Times New Roman" w:hAnsi="Calibri" w:cs="Arial"/>
                <w:b/>
                <w:sz w:val="20"/>
                <w:szCs w:val="20"/>
                <w:lang w:val="en-US"/>
              </w:rPr>
              <w:t>:</w:t>
            </w:r>
          </w:p>
        </w:tc>
        <w:tc>
          <w:tcPr>
            <w:tcW w:w="5231" w:type="dxa"/>
            <w:gridSpan w:val="5"/>
          </w:tcPr>
          <w:p w:rsidR="005F224D" w:rsidRPr="00050B81" w:rsidRDefault="005F224D" w:rsidP="00050B81">
            <w:pPr>
              <w:spacing w:after="0" w:line="240" w:lineRule="auto"/>
              <w:rPr>
                <w:rFonts w:ascii="Calibri" w:eastAsia="Times New Roman" w:hAnsi="Calibri" w:cs="Arial"/>
                <w:color w:val="002060"/>
                <w:sz w:val="20"/>
                <w:szCs w:val="20"/>
                <w:lang w:val="en-US"/>
              </w:rPr>
            </w:pPr>
            <w:r>
              <w:rPr>
                <w:rFonts w:ascii="Calibri" w:hAnsi="Calibri" w:cs="Arial"/>
                <w:color w:val="002060"/>
                <w:sz w:val="20"/>
                <w:szCs w:val="20"/>
              </w:rPr>
              <w:t>Ελληνική</w:t>
            </w:r>
          </w:p>
        </w:tc>
      </w:tr>
      <w:tr w:rsidR="005F224D" w:rsidRPr="00050B81" w:rsidTr="001A3F9B">
        <w:tc>
          <w:tcPr>
            <w:tcW w:w="3205" w:type="dxa"/>
            <w:shd w:val="clear" w:color="auto" w:fill="DDD9C3" w:themeFill="background2" w:themeFillShade="E6"/>
          </w:tcPr>
          <w:p w:rsidR="005F224D" w:rsidRPr="00050B81" w:rsidRDefault="005F224D"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 xml:space="preserve">ΤΟ ΜΑΘΗΜΑ ΠΡΟΣΦΕΡΕΤΑΙ ΣΕ ΦΟΙΤΗΤΕΣ </w:t>
            </w:r>
            <w:r w:rsidRPr="00050B81">
              <w:rPr>
                <w:rFonts w:ascii="Calibri" w:eastAsia="Times New Roman" w:hAnsi="Calibri" w:cs="Arial"/>
                <w:b/>
                <w:sz w:val="20"/>
                <w:szCs w:val="20"/>
                <w:lang w:val="en-GB"/>
              </w:rPr>
              <w:t>ERASMUS</w:t>
            </w:r>
          </w:p>
        </w:tc>
        <w:tc>
          <w:tcPr>
            <w:tcW w:w="5231" w:type="dxa"/>
            <w:gridSpan w:val="5"/>
          </w:tcPr>
          <w:p w:rsidR="005F224D" w:rsidRPr="00050B81" w:rsidRDefault="005F224D" w:rsidP="00050B81">
            <w:pPr>
              <w:spacing w:after="0" w:line="240" w:lineRule="auto"/>
              <w:rPr>
                <w:rFonts w:ascii="Calibri" w:eastAsia="Times New Roman" w:hAnsi="Calibri" w:cs="Arial"/>
                <w:color w:val="002060"/>
                <w:sz w:val="20"/>
                <w:szCs w:val="20"/>
              </w:rPr>
            </w:pPr>
          </w:p>
        </w:tc>
      </w:tr>
      <w:tr w:rsidR="005F224D" w:rsidRPr="00DE056C" w:rsidTr="001A3F9B">
        <w:tc>
          <w:tcPr>
            <w:tcW w:w="3205" w:type="dxa"/>
            <w:shd w:val="clear" w:color="auto" w:fill="DDD9C3" w:themeFill="background2" w:themeFillShade="E6"/>
          </w:tcPr>
          <w:p w:rsidR="005F224D" w:rsidRPr="00050B81" w:rsidRDefault="005F224D" w:rsidP="00050B81">
            <w:pPr>
              <w:spacing w:after="0" w:line="240" w:lineRule="auto"/>
              <w:jc w:val="right"/>
              <w:rPr>
                <w:rFonts w:ascii="Calibri" w:eastAsia="Times New Roman" w:hAnsi="Calibri" w:cs="Arial"/>
                <w:b/>
                <w:sz w:val="20"/>
                <w:szCs w:val="20"/>
                <w:lang w:val="en-GB"/>
              </w:rPr>
            </w:pPr>
            <w:r w:rsidRPr="00050B81">
              <w:rPr>
                <w:rFonts w:ascii="Calibri" w:eastAsia="Times New Roman" w:hAnsi="Calibri" w:cs="Arial"/>
                <w:b/>
                <w:sz w:val="20"/>
                <w:szCs w:val="20"/>
              </w:rPr>
              <w:t>ΗΛΕΚΤΡΟΝΙΚΗ ΣΕΛΙΔΑ ΜΑΘΗΜΑΤΟΣ (</w:t>
            </w:r>
            <w:r w:rsidRPr="00050B81">
              <w:rPr>
                <w:rFonts w:ascii="Calibri" w:eastAsia="Times New Roman" w:hAnsi="Calibri" w:cs="Arial"/>
                <w:b/>
                <w:sz w:val="20"/>
                <w:szCs w:val="20"/>
                <w:lang w:val="en-GB"/>
              </w:rPr>
              <w:t>URL)</w:t>
            </w:r>
          </w:p>
        </w:tc>
        <w:tc>
          <w:tcPr>
            <w:tcW w:w="5231" w:type="dxa"/>
            <w:gridSpan w:val="5"/>
          </w:tcPr>
          <w:p w:rsidR="005F224D" w:rsidRPr="00413BF5" w:rsidRDefault="00452F69" w:rsidP="005F224D">
            <w:pPr>
              <w:rPr>
                <w:lang w:val="en-GB"/>
              </w:rPr>
            </w:pPr>
            <w:hyperlink r:id="rId6" w:history="1">
              <w:r w:rsidR="00413BF5" w:rsidRPr="00413BF5">
                <w:rPr>
                  <w:rStyle w:val="Hyperlink"/>
                  <w:lang w:val="en-GB"/>
                </w:rPr>
                <w:t>https://mediasrv.aua.gr/eclass/courses/AOA174</w:t>
              </w:r>
            </w:hyperlink>
            <w:r w:rsidR="00413BF5" w:rsidRPr="00413BF5">
              <w:rPr>
                <w:lang w:val="en-GB"/>
              </w:rPr>
              <w:t>/</w:t>
            </w:r>
          </w:p>
        </w:tc>
      </w:tr>
    </w:tbl>
    <w:p w:rsidR="00050B81" w:rsidRPr="00050B81" w:rsidRDefault="00050B81" w:rsidP="00050B81">
      <w:pPr>
        <w:widowControl w:val="0"/>
        <w:numPr>
          <w:ilvl w:val="0"/>
          <w:numId w:val="1"/>
        </w:numPr>
        <w:autoSpaceDE w:val="0"/>
        <w:autoSpaceDN w:val="0"/>
        <w:adjustRightInd w:val="0"/>
        <w:spacing w:before="120" w:after="0" w:line="240" w:lineRule="auto"/>
        <w:ind w:left="357" w:hanging="357"/>
        <w:rPr>
          <w:rFonts w:ascii="Calibri" w:eastAsia="Times New Roman" w:hAnsi="Calibri" w:cs="Arial"/>
          <w:b/>
          <w:color w:val="000000"/>
          <w:lang w:val="en-US"/>
        </w:rPr>
      </w:pPr>
      <w:r w:rsidRPr="00050B81">
        <w:rPr>
          <w:rFonts w:ascii="Calibri" w:eastAsia="Times New Roman" w:hAnsi="Calibri" w:cs="Arial"/>
          <w:b/>
          <w:color w:val="000000"/>
        </w:rPr>
        <w:t>ΜΑΘΗΣΙΑΚΑ ΑΠΟΤΕΛΕΣΜΑΤΑ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3946"/>
        <w:gridCol w:w="4508"/>
      </w:tblGrid>
      <w:tr w:rsidR="00050B81" w:rsidRPr="00050B81" w:rsidTr="001A3F9B">
        <w:tc>
          <w:tcPr>
            <w:tcW w:w="8472" w:type="dxa"/>
            <w:gridSpan w:val="3"/>
            <w:tcBorders>
              <w:bottom w:val="nil"/>
            </w:tcBorders>
            <w:shd w:val="clear" w:color="auto" w:fill="DDD9C3" w:themeFill="background2" w:themeFillShade="E6"/>
          </w:tcPr>
          <w:p w:rsidR="00050B81" w:rsidRPr="00050B81" w:rsidRDefault="00050B81" w:rsidP="00050B81">
            <w:pPr>
              <w:spacing w:after="0" w:line="240" w:lineRule="auto"/>
              <w:rPr>
                <w:rFonts w:ascii="Calibri" w:eastAsia="Times New Roman" w:hAnsi="Calibri" w:cs="Arial"/>
                <w:i/>
                <w:sz w:val="16"/>
                <w:szCs w:val="16"/>
              </w:rPr>
            </w:pPr>
            <w:r w:rsidRPr="00050B81">
              <w:rPr>
                <w:rFonts w:ascii="Calibri" w:eastAsia="Times New Roman" w:hAnsi="Calibri" w:cs="Arial"/>
                <w:b/>
                <w:sz w:val="20"/>
                <w:szCs w:val="20"/>
              </w:rPr>
              <w:t>Μαθησιακά Αποτελέσματα</w:t>
            </w:r>
          </w:p>
        </w:tc>
      </w:tr>
      <w:tr w:rsidR="00050B81" w:rsidRPr="001A3F9B" w:rsidTr="001A3F9B">
        <w:tc>
          <w:tcPr>
            <w:tcW w:w="8472" w:type="dxa"/>
            <w:gridSpan w:val="3"/>
            <w:tcBorders>
              <w:top w:val="nil"/>
            </w:tcBorders>
            <w:shd w:val="clear" w:color="auto" w:fill="DDD9C3" w:themeFill="background2" w:themeFillShade="E6"/>
          </w:tcPr>
          <w:p w:rsidR="00050B81" w:rsidRPr="00050B81" w:rsidRDefault="00050B81" w:rsidP="00050B81">
            <w:pPr>
              <w:widowControl w:val="0"/>
              <w:autoSpaceDE w:val="0"/>
              <w:autoSpaceDN w:val="0"/>
              <w:adjustRightInd w:val="0"/>
              <w:spacing w:after="60" w:line="240" w:lineRule="auto"/>
              <w:rPr>
                <w:rFonts w:ascii="Calibri" w:eastAsia="Times New Roman" w:hAnsi="Calibri" w:cs="Arial"/>
                <w:i/>
                <w:sz w:val="16"/>
                <w:szCs w:val="16"/>
              </w:rPr>
            </w:pPr>
            <w:r w:rsidRPr="00050B81">
              <w:rPr>
                <w:rFonts w:ascii="Calibri" w:eastAsia="Times New Roman" w:hAnsi="Calibri" w:cs="Arial"/>
                <w:i/>
                <w:sz w:val="16"/>
                <w:szCs w:val="16"/>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050B81" w:rsidRPr="00050B81" w:rsidRDefault="00050B81" w:rsidP="00050B81">
            <w:pPr>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Συμβουλευτείτε το Παράρτημα Α </w:t>
            </w:r>
          </w:p>
          <w:p w:rsidR="00050B81" w:rsidRPr="00050B81" w:rsidRDefault="00050B81" w:rsidP="00050B81">
            <w:pPr>
              <w:widowControl w:val="0"/>
              <w:numPr>
                <w:ilvl w:val="0"/>
                <w:numId w:val="2"/>
              </w:numPr>
              <w:autoSpaceDE w:val="0"/>
              <w:autoSpaceDN w:val="0"/>
              <w:adjustRightInd w:val="0"/>
              <w:spacing w:after="0" w:line="240" w:lineRule="auto"/>
              <w:ind w:left="313" w:hanging="219"/>
              <w:contextualSpacing/>
              <w:rPr>
                <w:rFonts w:ascii="Calibri" w:eastAsia="Times New Roman" w:hAnsi="Calibri" w:cs="Arial"/>
                <w:i/>
                <w:sz w:val="16"/>
                <w:szCs w:val="16"/>
              </w:rPr>
            </w:pPr>
            <w:r w:rsidRPr="00050B81">
              <w:rPr>
                <w:rFonts w:ascii="Calibri" w:eastAsia="Times New Roman" w:hAnsi="Calibri" w:cs="Arial"/>
                <w:i/>
                <w:sz w:val="16"/>
                <w:szCs w:val="16"/>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rsidR="00050B81" w:rsidRPr="00050B81" w:rsidRDefault="00050B81" w:rsidP="00050B81">
            <w:pPr>
              <w:widowControl w:val="0"/>
              <w:numPr>
                <w:ilvl w:val="0"/>
                <w:numId w:val="2"/>
              </w:numPr>
              <w:autoSpaceDE w:val="0"/>
              <w:autoSpaceDN w:val="0"/>
              <w:adjustRightInd w:val="0"/>
              <w:spacing w:after="60" w:line="240" w:lineRule="auto"/>
              <w:ind w:left="313" w:hanging="219"/>
              <w:contextualSpacing/>
              <w:rPr>
                <w:rFonts w:ascii="Calibri" w:eastAsia="Times New Roman" w:hAnsi="Calibri" w:cs="Arial"/>
                <w:i/>
                <w:sz w:val="16"/>
                <w:szCs w:val="16"/>
              </w:rPr>
            </w:pPr>
            <w:r w:rsidRPr="00050B81">
              <w:rPr>
                <w:rFonts w:ascii="Calibri" w:eastAsia="Times New Roman" w:hAnsi="Calibri" w:cs="Arial"/>
                <w:i/>
                <w:sz w:val="16"/>
                <w:szCs w:val="16"/>
              </w:rPr>
              <w:t>Περιγραφικοί Δείκτες Επιπέδων 6, 7 &amp; 8 του Ευρωπαϊκού Πλαισίου Προσόντων Διά Βίου Μάθησης</w:t>
            </w:r>
          </w:p>
          <w:p w:rsidR="00050B81" w:rsidRPr="00050B81" w:rsidRDefault="00050B81" w:rsidP="00050B81">
            <w:pPr>
              <w:widowControl w:val="0"/>
              <w:autoSpaceDE w:val="0"/>
              <w:autoSpaceDN w:val="0"/>
              <w:adjustRightInd w:val="0"/>
              <w:spacing w:after="0" w:line="240" w:lineRule="auto"/>
              <w:rPr>
                <w:rFonts w:ascii="Times New Roman" w:eastAsia="Times New Roman" w:hAnsi="Times New Roman" w:cs="Arial"/>
                <w:i/>
                <w:sz w:val="16"/>
                <w:szCs w:val="16"/>
                <w:lang w:val="en-US"/>
              </w:rPr>
            </w:pPr>
            <w:r w:rsidRPr="00050B81">
              <w:rPr>
                <w:rFonts w:ascii="Times New Roman" w:eastAsia="Times New Roman" w:hAnsi="Times New Roman" w:cs="Arial"/>
                <w:i/>
                <w:sz w:val="16"/>
                <w:szCs w:val="16"/>
              </w:rPr>
              <w:t xml:space="preserve">και </w:t>
            </w:r>
            <w:r w:rsidRPr="008343A9">
              <w:rPr>
                <w:rFonts w:ascii="Times New Roman" w:eastAsia="Times New Roman" w:hAnsi="Times New Roman" w:cs="Arial"/>
                <w:i/>
                <w:sz w:val="16"/>
                <w:szCs w:val="16"/>
              </w:rPr>
              <w:t>Παράρτημα</w:t>
            </w:r>
            <w:r w:rsidRPr="00050B81">
              <w:rPr>
                <w:rFonts w:ascii="Times New Roman" w:eastAsia="Times New Roman" w:hAnsi="Times New Roman" w:cs="Arial"/>
                <w:i/>
                <w:sz w:val="16"/>
                <w:szCs w:val="16"/>
                <w:lang w:val="en-US"/>
              </w:rPr>
              <w:t xml:space="preserve"> Β</w:t>
            </w:r>
          </w:p>
          <w:p w:rsidR="00050B81" w:rsidRPr="001A3F9B" w:rsidRDefault="00050B81" w:rsidP="001A3F9B">
            <w:pPr>
              <w:widowControl w:val="0"/>
              <w:numPr>
                <w:ilvl w:val="0"/>
                <w:numId w:val="2"/>
              </w:numPr>
              <w:autoSpaceDE w:val="0"/>
              <w:autoSpaceDN w:val="0"/>
              <w:adjustRightInd w:val="0"/>
              <w:spacing w:after="0" w:line="240" w:lineRule="auto"/>
              <w:ind w:left="313" w:hanging="219"/>
              <w:contextualSpacing/>
              <w:rPr>
                <w:rFonts w:ascii="Calibri" w:eastAsia="Times New Roman" w:hAnsi="Calibri" w:cs="Arial"/>
                <w:i/>
                <w:sz w:val="16"/>
                <w:szCs w:val="16"/>
              </w:rPr>
            </w:pPr>
            <w:r w:rsidRPr="00050B81">
              <w:rPr>
                <w:rFonts w:ascii="Calibri" w:eastAsia="Times New Roman" w:hAnsi="Calibri" w:cs="Arial"/>
                <w:i/>
                <w:sz w:val="16"/>
                <w:szCs w:val="16"/>
              </w:rPr>
              <w:t>Περιληπτικός Οδηγός συγγραφής Μαθησιακών Αποτελεσμάτων</w:t>
            </w:r>
          </w:p>
        </w:tc>
      </w:tr>
      <w:tr w:rsidR="001A3F9B" w:rsidRPr="001D341B" w:rsidTr="00050B81">
        <w:tc>
          <w:tcPr>
            <w:tcW w:w="8472" w:type="dxa"/>
            <w:gridSpan w:val="3"/>
          </w:tcPr>
          <w:p w:rsidR="001D341B" w:rsidRPr="004E721D" w:rsidRDefault="001D341B" w:rsidP="001D341B">
            <w:pPr>
              <w:spacing w:after="0" w:line="240" w:lineRule="auto"/>
              <w:jc w:val="both"/>
              <w:rPr>
                <w:rFonts w:eastAsia="Times New Roman" w:cs="Arial"/>
                <w:color w:val="002060"/>
              </w:rPr>
            </w:pPr>
            <w:r w:rsidRPr="004E721D">
              <w:rPr>
                <w:rFonts w:eastAsia="Times New Roman" w:cs="Arial"/>
                <w:color w:val="002060"/>
              </w:rPr>
              <w:t xml:space="preserve">Το </w:t>
            </w:r>
            <w:r w:rsidR="00275F69" w:rsidRPr="004E721D">
              <w:rPr>
                <w:rFonts w:eastAsia="Times New Roman" w:cs="Arial"/>
                <w:color w:val="002060"/>
              </w:rPr>
              <w:t xml:space="preserve">εν λόγω </w:t>
            </w:r>
            <w:r w:rsidRPr="004E721D">
              <w:rPr>
                <w:rFonts w:eastAsia="Times New Roman" w:cs="Arial"/>
                <w:color w:val="002060"/>
              </w:rPr>
              <w:t xml:space="preserve">μάθημα αποτελεί βασικό εισαγωγικό μάθημα </w:t>
            </w:r>
            <w:r w:rsidR="00275F69" w:rsidRPr="004E721D">
              <w:rPr>
                <w:rFonts w:eastAsia="Times New Roman" w:cs="Arial"/>
                <w:color w:val="002060"/>
              </w:rPr>
              <w:t xml:space="preserve">στην </w:t>
            </w:r>
            <w:r w:rsidR="005F224D" w:rsidRPr="004E721D">
              <w:rPr>
                <w:rFonts w:eastAsia="Times New Roman" w:cs="Arial"/>
                <w:color w:val="002060"/>
              </w:rPr>
              <w:t>Γεωργική Οικονομική.</w:t>
            </w:r>
          </w:p>
          <w:p w:rsidR="00A275E7" w:rsidRDefault="00A275E7" w:rsidP="00A275E7">
            <w:pPr>
              <w:spacing w:after="0" w:line="240" w:lineRule="auto"/>
              <w:jc w:val="both"/>
              <w:rPr>
                <w:rFonts w:ascii="Calibri" w:eastAsia="Times New Roman" w:hAnsi="Calibri" w:cs="Arial"/>
                <w:color w:val="002060"/>
                <w:sz w:val="20"/>
                <w:szCs w:val="20"/>
              </w:rPr>
            </w:pPr>
          </w:p>
          <w:p w:rsidR="00A275E7" w:rsidRDefault="00A275E7" w:rsidP="006C1C6D">
            <w:pPr>
              <w:spacing w:after="0" w:line="240" w:lineRule="auto"/>
              <w:jc w:val="both"/>
              <w:rPr>
                <w:rFonts w:eastAsia="Times New Roman" w:cs="Arial"/>
                <w:color w:val="002060"/>
              </w:rPr>
            </w:pPr>
            <w:r>
              <w:rPr>
                <w:rFonts w:eastAsia="Times New Roman" w:cs="Arial"/>
                <w:color w:val="002060"/>
              </w:rPr>
              <w:t>Με την επιτυχή ολοκλήρωση του μαθήματος ο φοιτητής/τρια θα είναι σε θέση</w:t>
            </w:r>
            <w:r w:rsidR="00895018" w:rsidRPr="00895018">
              <w:rPr>
                <w:rFonts w:eastAsia="Times New Roman" w:cs="Arial"/>
                <w:color w:val="002060"/>
              </w:rPr>
              <w:t xml:space="preserve"> </w:t>
            </w:r>
            <w:r>
              <w:rPr>
                <w:rFonts w:eastAsia="Times New Roman" w:cs="Arial"/>
                <w:color w:val="002060"/>
              </w:rPr>
              <w:t>να</w:t>
            </w:r>
            <w:r w:rsidRPr="00A275E7">
              <w:rPr>
                <w:rFonts w:eastAsia="Times New Roman" w:cs="Arial"/>
                <w:color w:val="002060"/>
              </w:rPr>
              <w:t>:</w:t>
            </w:r>
          </w:p>
          <w:p w:rsidR="00A275E7" w:rsidRDefault="00A275E7" w:rsidP="006C1C6D">
            <w:pPr>
              <w:spacing w:after="0" w:line="240" w:lineRule="auto"/>
              <w:jc w:val="both"/>
              <w:rPr>
                <w:rFonts w:eastAsia="Times New Roman" w:cs="Arial"/>
                <w:color w:val="002060"/>
              </w:rPr>
            </w:pPr>
          </w:p>
          <w:p w:rsidR="00A275E7" w:rsidRDefault="00A275E7" w:rsidP="006C1C6D">
            <w:pPr>
              <w:spacing w:after="0" w:line="240" w:lineRule="auto"/>
              <w:jc w:val="both"/>
              <w:rPr>
                <w:rFonts w:eastAsia="Times New Roman" w:cs="Arial"/>
                <w:color w:val="002060"/>
              </w:rPr>
            </w:pPr>
            <w:r>
              <w:rPr>
                <w:rFonts w:eastAsia="Times New Roman" w:cs="Arial"/>
                <w:color w:val="002060"/>
              </w:rPr>
              <w:t xml:space="preserve">Έχει κατανοήσει την </w:t>
            </w:r>
            <w:proofErr w:type="spellStart"/>
            <w:r>
              <w:rPr>
                <w:rFonts w:eastAsia="Times New Roman" w:cs="Arial"/>
                <w:color w:val="002060"/>
              </w:rPr>
              <w:t>γεωργοοικονομική</w:t>
            </w:r>
            <w:proofErr w:type="spellEnd"/>
            <w:r>
              <w:rPr>
                <w:rFonts w:eastAsia="Times New Roman" w:cs="Arial"/>
                <w:color w:val="002060"/>
              </w:rPr>
              <w:t xml:space="preserve"> προσέγγιση των τριών συντελεστών παραγωγής και να έχει την ικανότητα να τους ταξινομεί και να υπολογίζει το Ενεργητικό μιας γεωργικής επιχε</w:t>
            </w:r>
            <w:r w:rsidR="00C224BB">
              <w:rPr>
                <w:rFonts w:eastAsia="Times New Roman" w:cs="Arial"/>
                <w:color w:val="002060"/>
              </w:rPr>
              <w:t>ίρησης.</w:t>
            </w:r>
          </w:p>
          <w:p w:rsidR="00A275E7" w:rsidRDefault="00A275E7" w:rsidP="006C1C6D">
            <w:pPr>
              <w:spacing w:after="0" w:line="240" w:lineRule="auto"/>
              <w:jc w:val="both"/>
              <w:rPr>
                <w:rFonts w:eastAsia="Times New Roman" w:cs="Arial"/>
                <w:color w:val="002060"/>
              </w:rPr>
            </w:pPr>
          </w:p>
          <w:p w:rsidR="001331B2" w:rsidRDefault="00A275E7" w:rsidP="006C1C6D">
            <w:pPr>
              <w:spacing w:after="0" w:line="240" w:lineRule="auto"/>
              <w:jc w:val="both"/>
              <w:rPr>
                <w:rFonts w:eastAsia="Times New Roman" w:cs="Arial"/>
                <w:color w:val="002060"/>
              </w:rPr>
            </w:pPr>
            <w:r>
              <w:rPr>
                <w:rFonts w:eastAsia="Times New Roman" w:cs="Arial"/>
                <w:color w:val="002060"/>
              </w:rPr>
              <w:t>Έχει κατανοήσει τις δαπάνες παραγωγής των γεωργικών επιχειρήσεων και να υπολογίζει το κόστος παραγωγής</w:t>
            </w:r>
            <w:r w:rsidR="001331B2">
              <w:rPr>
                <w:rFonts w:eastAsia="Times New Roman" w:cs="Arial"/>
                <w:color w:val="002060"/>
              </w:rPr>
              <w:t xml:space="preserve"> γεωργικών δραστηριοτήτων</w:t>
            </w:r>
            <w:r w:rsidR="00C224BB">
              <w:rPr>
                <w:rFonts w:eastAsia="Times New Roman" w:cs="Arial"/>
                <w:color w:val="002060"/>
              </w:rPr>
              <w:t>.</w:t>
            </w:r>
          </w:p>
          <w:p w:rsidR="00C224BB" w:rsidRDefault="00C224BB" w:rsidP="006C1C6D">
            <w:pPr>
              <w:spacing w:after="0" w:line="240" w:lineRule="auto"/>
              <w:jc w:val="both"/>
              <w:rPr>
                <w:rFonts w:eastAsia="Times New Roman" w:cs="Arial"/>
                <w:color w:val="002060"/>
              </w:rPr>
            </w:pPr>
          </w:p>
          <w:p w:rsidR="001331B2" w:rsidRDefault="001331B2" w:rsidP="006C1C6D">
            <w:pPr>
              <w:spacing w:after="0" w:line="240" w:lineRule="auto"/>
              <w:jc w:val="both"/>
              <w:rPr>
                <w:rFonts w:eastAsia="Times New Roman" w:cs="Arial"/>
                <w:color w:val="002060"/>
              </w:rPr>
            </w:pPr>
            <w:r>
              <w:rPr>
                <w:rFonts w:eastAsia="Times New Roman" w:cs="Arial"/>
                <w:color w:val="002060"/>
              </w:rPr>
              <w:lastRenderedPageBreak/>
              <w:t xml:space="preserve">Έχει κατανοήσει </w:t>
            </w:r>
            <w:r w:rsidR="00C224BB">
              <w:rPr>
                <w:rFonts w:eastAsia="Times New Roman" w:cs="Arial"/>
                <w:color w:val="002060"/>
              </w:rPr>
              <w:t>τα οικονομικά αποτελέσματα και να τα υπολογίζει σε επιχειρήσεις που διαθέτουν ένα κλάδο φυτικής ή ζωικής παραγωγής.</w:t>
            </w:r>
          </w:p>
          <w:p w:rsidR="001D341B" w:rsidRPr="004E721D" w:rsidRDefault="001D341B" w:rsidP="001331B2">
            <w:pPr>
              <w:pStyle w:val="ListParagraph"/>
              <w:spacing w:after="0" w:line="240" w:lineRule="auto"/>
              <w:ind w:left="284"/>
              <w:jc w:val="both"/>
              <w:rPr>
                <w:rFonts w:eastAsia="Times New Roman" w:cs="Arial"/>
                <w:color w:val="002060"/>
              </w:rPr>
            </w:pPr>
          </w:p>
          <w:p w:rsidR="001A3F9B" w:rsidRPr="004E721D" w:rsidRDefault="001A3F9B" w:rsidP="004E721D">
            <w:pPr>
              <w:pStyle w:val="ListParagraph"/>
              <w:spacing w:after="0" w:line="240" w:lineRule="auto"/>
              <w:ind w:left="284"/>
              <w:jc w:val="both"/>
              <w:rPr>
                <w:rFonts w:ascii="Calibri" w:eastAsia="Times New Roman" w:hAnsi="Calibri" w:cs="Arial"/>
                <w:sz w:val="16"/>
                <w:szCs w:val="16"/>
              </w:rPr>
            </w:pPr>
          </w:p>
        </w:tc>
      </w:tr>
      <w:tr w:rsidR="00050B81" w:rsidRPr="00050B81" w:rsidTr="001A3F9B">
        <w:tblPrEx>
          <w:tblLook w:val="0000" w:firstRow="0" w:lastRow="0" w:firstColumn="0" w:lastColumn="0" w:noHBand="0" w:noVBand="0"/>
        </w:tblPrEx>
        <w:trPr>
          <w:gridBefore w:val="1"/>
          <w:wBefore w:w="18" w:type="dxa"/>
        </w:trPr>
        <w:tc>
          <w:tcPr>
            <w:tcW w:w="8454" w:type="dxa"/>
            <w:gridSpan w:val="2"/>
            <w:tcBorders>
              <w:bottom w:val="nil"/>
            </w:tcBorders>
            <w:shd w:val="clear" w:color="auto" w:fill="DDD9C3" w:themeFill="background2" w:themeFillShade="E6"/>
          </w:tcPr>
          <w:p w:rsidR="00050B81" w:rsidRPr="00050B81" w:rsidRDefault="00050B81" w:rsidP="00050B81">
            <w:pPr>
              <w:spacing w:after="0" w:line="240" w:lineRule="auto"/>
              <w:rPr>
                <w:rFonts w:ascii="Calibri" w:eastAsia="Times New Roman" w:hAnsi="Calibri" w:cs="Arial"/>
                <w:b/>
                <w:sz w:val="20"/>
                <w:szCs w:val="20"/>
              </w:rPr>
            </w:pPr>
            <w:r w:rsidRPr="00050B81">
              <w:rPr>
                <w:rFonts w:ascii="Calibri" w:eastAsia="Times New Roman" w:hAnsi="Calibri" w:cs="Arial"/>
                <w:b/>
                <w:sz w:val="20"/>
                <w:szCs w:val="20"/>
              </w:rPr>
              <w:lastRenderedPageBreak/>
              <w:t>Γενικές Ικανότητες</w:t>
            </w:r>
          </w:p>
        </w:tc>
      </w:tr>
      <w:tr w:rsidR="00050B81" w:rsidRPr="00050B81" w:rsidTr="00B25922">
        <w:tc>
          <w:tcPr>
            <w:tcW w:w="8472" w:type="dxa"/>
            <w:gridSpan w:val="3"/>
            <w:tcBorders>
              <w:top w:val="nil"/>
              <w:bottom w:val="nil"/>
            </w:tcBorders>
            <w:shd w:val="clear" w:color="auto" w:fill="DDD9C3" w:themeFill="background2" w:themeFillShade="E6"/>
          </w:tcPr>
          <w:p w:rsidR="00050B81" w:rsidRPr="00050B81" w:rsidRDefault="00050B81" w:rsidP="00050B81">
            <w:pPr>
              <w:widowControl w:val="0"/>
              <w:autoSpaceDE w:val="0"/>
              <w:autoSpaceDN w:val="0"/>
              <w:adjustRightInd w:val="0"/>
              <w:spacing w:after="60" w:line="240" w:lineRule="auto"/>
              <w:rPr>
                <w:rFonts w:ascii="Calibri" w:eastAsia="Times New Roman" w:hAnsi="Calibri" w:cs="Arial"/>
                <w:i/>
                <w:sz w:val="16"/>
                <w:szCs w:val="16"/>
              </w:rPr>
            </w:pPr>
            <w:r w:rsidRPr="00050B81">
              <w:rPr>
                <w:rFonts w:ascii="Calibri" w:eastAsia="Times New Roman" w:hAnsi="Calibri" w:cs="Arial"/>
                <w:i/>
                <w:sz w:val="16"/>
                <w:szCs w:val="16"/>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50B81" w:rsidRPr="00050B81" w:rsidTr="00B25922">
        <w:tblPrEx>
          <w:tblLook w:val="0000" w:firstRow="0" w:lastRow="0" w:firstColumn="0" w:lastColumn="0" w:noHBand="0" w:noVBand="0"/>
        </w:tblPrEx>
        <w:tc>
          <w:tcPr>
            <w:tcW w:w="3964" w:type="dxa"/>
            <w:gridSpan w:val="2"/>
            <w:tcBorders>
              <w:top w:val="nil"/>
              <w:bottom w:val="single" w:sz="4" w:space="0" w:color="auto"/>
              <w:right w:val="nil"/>
            </w:tcBorders>
            <w:shd w:val="clear" w:color="auto" w:fill="DDD9C3" w:themeFill="background2" w:themeFillShade="E6"/>
          </w:tcPr>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Αναζήτηση, ανάλυση και σύνθεση δεδομένων και πληροφοριών, με τη χρήση και των απαραίτητων τεχνολογιών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Προσαρμογή σε νέες καταστάσεις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Λήψη αποφάσεων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Αυτόνομη εργασία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Ομαδική εργασία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Εργασία σε διεθνές περιβάλλον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Εργασία σε διεπιστημονικό περιβάλλον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Σχεδιασμός και διαχείριση έργων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Σεβασμός στη διαφορετικότητα και στην </w:t>
            </w:r>
            <w:proofErr w:type="spellStart"/>
            <w:r w:rsidRPr="00050B81">
              <w:rPr>
                <w:rFonts w:ascii="Calibri" w:eastAsia="Times New Roman" w:hAnsi="Calibri" w:cs="Arial"/>
                <w:i/>
                <w:sz w:val="16"/>
                <w:szCs w:val="16"/>
              </w:rPr>
              <w:t>πολυπολιτισμικότητα</w:t>
            </w:r>
            <w:proofErr w:type="spellEnd"/>
            <w:r w:rsidRPr="00050B81">
              <w:rPr>
                <w:rFonts w:ascii="Calibri" w:eastAsia="Times New Roman" w:hAnsi="Calibri" w:cs="Arial"/>
                <w:i/>
                <w:sz w:val="16"/>
                <w:szCs w:val="16"/>
              </w:rPr>
              <w:t xml:space="preserve">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Σεβασμός στο φυσικό περιβάλλον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Επίδειξη κοινωνικής, επαγγελματικής και ηθικής υπευθυνότητας και ευαισθησίας σε θέματα φύλου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Άσκηση κριτικής και αυτοκριτικής </w:t>
            </w:r>
          </w:p>
          <w:p w:rsidR="00050B81" w:rsidRPr="00050B81" w:rsidRDefault="00050B81" w:rsidP="00050B81">
            <w:pPr>
              <w:spacing w:after="0" w:line="240" w:lineRule="auto"/>
              <w:rPr>
                <w:rFonts w:ascii="Calibri" w:eastAsia="Times New Roman" w:hAnsi="Calibri" w:cs="Arial"/>
                <w:b/>
                <w:sz w:val="20"/>
                <w:szCs w:val="20"/>
              </w:rPr>
            </w:pPr>
            <w:r w:rsidRPr="00050B81">
              <w:rPr>
                <w:rFonts w:ascii="Calibri" w:eastAsia="Times New Roman" w:hAnsi="Calibri" w:cs="Arial"/>
                <w:i/>
                <w:sz w:val="16"/>
                <w:szCs w:val="16"/>
              </w:rPr>
              <w:t>Προαγωγή της ελεύθερης, δημιουργικής και επαγωγικής σκέψης</w:t>
            </w:r>
          </w:p>
        </w:tc>
      </w:tr>
      <w:tr w:rsidR="00050B81" w:rsidRPr="004E721D" w:rsidTr="00B25922">
        <w:tc>
          <w:tcPr>
            <w:tcW w:w="8472" w:type="dxa"/>
            <w:gridSpan w:val="3"/>
            <w:tcBorders>
              <w:bottom w:val="single" w:sz="4" w:space="0" w:color="auto"/>
            </w:tcBorders>
          </w:tcPr>
          <w:p w:rsidR="00050B81" w:rsidRPr="004E721D" w:rsidRDefault="00050B81" w:rsidP="001A3F9B">
            <w:pPr>
              <w:spacing w:after="0" w:line="240" w:lineRule="auto"/>
              <w:rPr>
                <w:rFonts w:eastAsia="Times New Roman" w:cs="Arial"/>
                <w:color w:val="002060"/>
                <w:sz w:val="20"/>
                <w:szCs w:val="20"/>
              </w:rPr>
            </w:pPr>
          </w:p>
          <w:p w:rsidR="001D341B" w:rsidRPr="004E721D" w:rsidRDefault="001D341B" w:rsidP="001D341B">
            <w:pPr>
              <w:widowControl w:val="0"/>
              <w:autoSpaceDE w:val="0"/>
              <w:autoSpaceDN w:val="0"/>
              <w:adjustRightInd w:val="0"/>
              <w:spacing w:after="0" w:line="240" w:lineRule="auto"/>
              <w:ind w:left="454" w:hanging="454"/>
              <w:rPr>
                <w:rFonts w:eastAsia="Calibri" w:cs="Times New Roman"/>
                <w:color w:val="002060"/>
              </w:rPr>
            </w:pPr>
            <w:r w:rsidRPr="004E721D">
              <w:rPr>
                <w:rFonts w:eastAsia="Calibri" w:cs="Times New Roman"/>
                <w:color w:val="002060"/>
              </w:rPr>
              <w:t>•</w:t>
            </w:r>
            <w:r w:rsidRPr="004E721D">
              <w:rPr>
                <w:rFonts w:eastAsia="Calibri" w:cs="Times New Roman"/>
                <w:color w:val="002060"/>
              </w:rPr>
              <w:tab/>
            </w:r>
            <w:r w:rsidR="004001B6" w:rsidRPr="004E721D">
              <w:rPr>
                <w:rFonts w:eastAsia="Calibri" w:cs="Times New Roman"/>
                <w:color w:val="002060"/>
              </w:rPr>
              <w:t>Λήψη  αποφάσεων</w:t>
            </w:r>
          </w:p>
          <w:p w:rsidR="001D341B" w:rsidRPr="004E721D" w:rsidRDefault="001D341B" w:rsidP="001D341B">
            <w:pPr>
              <w:widowControl w:val="0"/>
              <w:autoSpaceDE w:val="0"/>
              <w:autoSpaceDN w:val="0"/>
              <w:adjustRightInd w:val="0"/>
              <w:spacing w:after="0" w:line="240" w:lineRule="auto"/>
              <w:ind w:left="454" w:hanging="454"/>
              <w:rPr>
                <w:rFonts w:eastAsia="Calibri" w:cs="Times New Roman"/>
                <w:color w:val="002060"/>
              </w:rPr>
            </w:pPr>
            <w:r w:rsidRPr="004E721D">
              <w:rPr>
                <w:rFonts w:eastAsia="Calibri" w:cs="Times New Roman"/>
                <w:color w:val="002060"/>
              </w:rPr>
              <w:t>•</w:t>
            </w:r>
            <w:r w:rsidRPr="004E721D">
              <w:rPr>
                <w:rFonts w:eastAsia="Calibri" w:cs="Times New Roman"/>
                <w:color w:val="002060"/>
              </w:rPr>
              <w:tab/>
            </w:r>
            <w:r w:rsidR="004001B6" w:rsidRPr="004E721D">
              <w:rPr>
                <w:rFonts w:eastAsia="Calibri" w:cs="Times New Roman"/>
                <w:color w:val="002060"/>
              </w:rPr>
              <w:t>Προσαρμογή σε νέες καταστάσεις</w:t>
            </w:r>
          </w:p>
          <w:p w:rsidR="00050B81" w:rsidRPr="004E721D" w:rsidRDefault="001D341B" w:rsidP="004001B6">
            <w:pPr>
              <w:widowControl w:val="0"/>
              <w:autoSpaceDE w:val="0"/>
              <w:autoSpaceDN w:val="0"/>
              <w:adjustRightInd w:val="0"/>
              <w:spacing w:after="60" w:line="240" w:lineRule="auto"/>
              <w:ind w:left="454" w:hanging="454"/>
              <w:rPr>
                <w:rFonts w:eastAsia="Times New Roman" w:cs="Arial"/>
                <w:i/>
                <w:color w:val="002060"/>
                <w:sz w:val="16"/>
                <w:szCs w:val="16"/>
              </w:rPr>
            </w:pPr>
            <w:r w:rsidRPr="004E721D">
              <w:rPr>
                <w:rFonts w:eastAsia="Calibri" w:cs="Times New Roman"/>
                <w:color w:val="002060"/>
              </w:rPr>
              <w:t>•</w:t>
            </w:r>
            <w:r w:rsidRPr="004E721D">
              <w:rPr>
                <w:rFonts w:eastAsia="Calibri" w:cs="Times New Roman"/>
                <w:color w:val="002060"/>
              </w:rPr>
              <w:tab/>
            </w:r>
            <w:r w:rsidR="004001B6" w:rsidRPr="004E721D">
              <w:rPr>
                <w:rFonts w:eastAsia="Calibri" w:cs="Times New Roman"/>
                <w:color w:val="002060"/>
              </w:rPr>
              <w:t>Αυτόνομη εργασία</w:t>
            </w:r>
          </w:p>
        </w:tc>
      </w:tr>
    </w:tbl>
    <w:p w:rsidR="00050B81" w:rsidRPr="004E721D" w:rsidRDefault="00050B81" w:rsidP="00050B81">
      <w:pPr>
        <w:widowControl w:val="0"/>
        <w:numPr>
          <w:ilvl w:val="0"/>
          <w:numId w:val="1"/>
        </w:numPr>
        <w:autoSpaceDE w:val="0"/>
        <w:autoSpaceDN w:val="0"/>
        <w:adjustRightInd w:val="0"/>
        <w:spacing w:before="120" w:after="0" w:line="240" w:lineRule="auto"/>
        <w:ind w:left="357" w:hanging="357"/>
        <w:rPr>
          <w:rFonts w:eastAsia="Times New Roman" w:cs="Arial"/>
          <w:b/>
          <w:color w:val="002060"/>
        </w:rPr>
      </w:pPr>
      <w:r w:rsidRPr="004E721D">
        <w:rPr>
          <w:rFonts w:eastAsia="Times New Roman" w:cs="Arial"/>
          <w:b/>
          <w:color w:val="002060"/>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50B81" w:rsidRPr="004E721D" w:rsidTr="00BF6D32">
        <w:tc>
          <w:tcPr>
            <w:tcW w:w="8472" w:type="dxa"/>
          </w:tcPr>
          <w:p w:rsidR="001D341B" w:rsidRPr="004E721D" w:rsidRDefault="001D341B" w:rsidP="001D341B">
            <w:pPr>
              <w:spacing w:after="0" w:line="240" w:lineRule="auto"/>
              <w:rPr>
                <w:iCs/>
                <w:color w:val="002060"/>
                <w:lang w:val="en-US"/>
              </w:rPr>
            </w:pPr>
          </w:p>
          <w:p w:rsidR="001F724C" w:rsidRPr="004E721D" w:rsidRDefault="001D341B" w:rsidP="004E721D">
            <w:pPr>
              <w:spacing w:line="240" w:lineRule="auto"/>
              <w:jc w:val="both"/>
              <w:rPr>
                <w:b/>
                <w:color w:val="002060"/>
              </w:rPr>
            </w:pPr>
            <w:proofErr w:type="spellStart"/>
            <w:proofErr w:type="gramStart"/>
            <w:r w:rsidRPr="004E721D">
              <w:rPr>
                <w:iCs/>
                <w:color w:val="002060"/>
                <w:lang w:val="en-US"/>
              </w:rPr>
              <w:t>i</w:t>
            </w:r>
            <w:proofErr w:type="spellEnd"/>
            <w:proofErr w:type="gramEnd"/>
            <w:r w:rsidRPr="004E721D">
              <w:rPr>
                <w:iCs/>
                <w:color w:val="002060"/>
              </w:rPr>
              <w:t>.</w:t>
            </w:r>
            <w:r w:rsidRPr="004E721D">
              <w:rPr>
                <w:iCs/>
                <w:color w:val="002060"/>
              </w:rPr>
              <w:tab/>
            </w:r>
            <w:r w:rsidR="001F724C" w:rsidRPr="004E721D">
              <w:rPr>
                <w:color w:val="002060"/>
              </w:rPr>
              <w:t xml:space="preserve">Εισαγωγή (αρχές οικονομικών γεωργικής παραγωγής, βασικές δραστηριότητες γεωργικών επιχειρήσεων, χαρακτηριστικά γεωργικών επιχειρήσεων). </w:t>
            </w:r>
          </w:p>
          <w:p w:rsidR="001F724C" w:rsidRPr="004E721D" w:rsidRDefault="001D341B" w:rsidP="004E721D">
            <w:pPr>
              <w:spacing w:line="240" w:lineRule="auto"/>
              <w:jc w:val="both"/>
              <w:rPr>
                <w:b/>
                <w:color w:val="002060"/>
              </w:rPr>
            </w:pPr>
            <w:r w:rsidRPr="004E721D">
              <w:rPr>
                <w:iCs/>
                <w:color w:val="002060"/>
                <w:lang w:val="en-US"/>
              </w:rPr>
              <w:t>ii</w:t>
            </w:r>
            <w:r w:rsidRPr="004E721D">
              <w:rPr>
                <w:iCs/>
                <w:color w:val="002060"/>
              </w:rPr>
              <w:t>.</w:t>
            </w:r>
            <w:r w:rsidRPr="004E721D">
              <w:rPr>
                <w:iCs/>
                <w:color w:val="002060"/>
              </w:rPr>
              <w:tab/>
            </w:r>
            <w:r w:rsidR="001F724C" w:rsidRPr="004E721D">
              <w:rPr>
                <w:color w:val="002060"/>
              </w:rPr>
              <w:t>Συντελεστές γεωργικής παραγωγής: έδαφος, εργασία, κεφάλαιο (διάκριση - ταξινόμηση κεφαλαίου, ενεργητικό γεωργικής επιχείρησης και εκτίμησή του</w:t>
            </w:r>
            <w:r w:rsidR="000D46E2" w:rsidRPr="004E721D">
              <w:rPr>
                <w:color w:val="002060"/>
              </w:rPr>
              <w:t>.</w:t>
            </w:r>
          </w:p>
          <w:p w:rsidR="001F724C" w:rsidRPr="004E721D" w:rsidRDefault="001D341B" w:rsidP="004E721D">
            <w:pPr>
              <w:spacing w:line="240" w:lineRule="auto"/>
              <w:jc w:val="both"/>
              <w:rPr>
                <w:b/>
                <w:color w:val="002060"/>
              </w:rPr>
            </w:pPr>
            <w:r w:rsidRPr="004E721D">
              <w:rPr>
                <w:iCs/>
                <w:color w:val="002060"/>
                <w:lang w:val="en-US"/>
              </w:rPr>
              <w:t>iii</w:t>
            </w:r>
            <w:r w:rsidRPr="004E721D">
              <w:rPr>
                <w:iCs/>
                <w:color w:val="002060"/>
              </w:rPr>
              <w:t>.</w:t>
            </w:r>
            <w:r w:rsidRPr="004E721D">
              <w:rPr>
                <w:iCs/>
                <w:color w:val="002060"/>
              </w:rPr>
              <w:tab/>
            </w:r>
            <w:r w:rsidR="001F724C" w:rsidRPr="004E721D">
              <w:rPr>
                <w:color w:val="002060"/>
              </w:rPr>
              <w:t>Δαπάνες παραγωγής</w:t>
            </w:r>
            <w:r w:rsidR="000D46E2" w:rsidRPr="004E721D">
              <w:rPr>
                <w:color w:val="002060"/>
              </w:rPr>
              <w:t xml:space="preserve">: </w:t>
            </w:r>
            <w:r w:rsidR="001F724C" w:rsidRPr="004E721D">
              <w:rPr>
                <w:color w:val="002060"/>
              </w:rPr>
              <w:t>ορισμός, βασικές παραγωγικές δαπάνες, κατηγορίες παραγωγικών δαπανών και ταξινόμησή τους</w:t>
            </w:r>
            <w:r w:rsidR="000D46E2" w:rsidRPr="004E721D">
              <w:rPr>
                <w:color w:val="002060"/>
              </w:rPr>
              <w:t>.</w:t>
            </w:r>
          </w:p>
          <w:p w:rsidR="001F724C" w:rsidRPr="004E721D" w:rsidRDefault="001D341B" w:rsidP="004E721D">
            <w:pPr>
              <w:spacing w:after="0" w:line="240" w:lineRule="auto"/>
              <w:ind w:left="454" w:hanging="454"/>
              <w:jc w:val="both"/>
              <w:rPr>
                <w:iCs/>
                <w:color w:val="002060"/>
              </w:rPr>
            </w:pPr>
            <w:r w:rsidRPr="004E721D">
              <w:rPr>
                <w:iCs/>
                <w:color w:val="002060"/>
                <w:lang w:val="en-US"/>
              </w:rPr>
              <w:t>iv</w:t>
            </w:r>
            <w:r w:rsidRPr="004E721D">
              <w:rPr>
                <w:iCs/>
                <w:color w:val="002060"/>
              </w:rPr>
              <w:t>.</w:t>
            </w:r>
            <w:r w:rsidRPr="004E721D">
              <w:rPr>
                <w:iCs/>
                <w:color w:val="002060"/>
              </w:rPr>
              <w:tab/>
            </w:r>
            <w:r w:rsidR="001F724C" w:rsidRPr="004E721D">
              <w:rPr>
                <w:iCs/>
                <w:color w:val="002060"/>
                <w:lang w:val="en-US"/>
              </w:rPr>
              <w:t>E</w:t>
            </w:r>
            <w:proofErr w:type="spellStart"/>
            <w:r w:rsidR="001F724C" w:rsidRPr="004E721D">
              <w:rPr>
                <w:color w:val="002060"/>
              </w:rPr>
              <w:t>ίδη</w:t>
            </w:r>
            <w:proofErr w:type="spellEnd"/>
            <w:r w:rsidR="001F724C" w:rsidRPr="004E721D">
              <w:rPr>
                <w:color w:val="002060"/>
              </w:rPr>
              <w:t xml:space="preserve"> κόστους, υπολογισμός κόστους παραγωγής</w:t>
            </w:r>
            <w:r w:rsidR="000D46E2" w:rsidRPr="004E721D">
              <w:rPr>
                <w:color w:val="002060"/>
              </w:rPr>
              <w:t xml:space="preserve">, υπολογισμός κόστους σε περίπτωση </w:t>
            </w:r>
            <w:r w:rsidR="004E721D" w:rsidRPr="004E721D">
              <w:rPr>
                <w:color w:val="002060"/>
              </w:rPr>
              <w:t xml:space="preserve">παραγωγής </w:t>
            </w:r>
            <w:r w:rsidR="000D46E2" w:rsidRPr="004E721D">
              <w:rPr>
                <w:color w:val="002060"/>
              </w:rPr>
              <w:t>συνδεδεμένων προϊόντων</w:t>
            </w:r>
            <w:r w:rsidRPr="004E721D">
              <w:rPr>
                <w:iCs/>
                <w:color w:val="002060"/>
              </w:rPr>
              <w:t>.</w:t>
            </w:r>
            <w:r w:rsidRPr="004E721D">
              <w:rPr>
                <w:iCs/>
                <w:color w:val="002060"/>
              </w:rPr>
              <w:tab/>
            </w:r>
          </w:p>
          <w:p w:rsidR="001F724C" w:rsidRPr="004E721D" w:rsidRDefault="001F724C" w:rsidP="004E721D">
            <w:pPr>
              <w:spacing w:after="0" w:line="240" w:lineRule="auto"/>
              <w:ind w:left="454" w:hanging="454"/>
              <w:jc w:val="both"/>
              <w:rPr>
                <w:color w:val="002060"/>
              </w:rPr>
            </w:pPr>
          </w:p>
          <w:p w:rsidR="001D341B" w:rsidRPr="004E721D" w:rsidRDefault="001F724C" w:rsidP="004E721D">
            <w:pPr>
              <w:spacing w:after="0" w:line="240" w:lineRule="auto"/>
              <w:ind w:left="454" w:hanging="454"/>
              <w:jc w:val="both"/>
              <w:rPr>
                <w:color w:val="002060"/>
              </w:rPr>
            </w:pPr>
            <w:r w:rsidRPr="004E721D">
              <w:rPr>
                <w:iCs/>
                <w:color w:val="002060"/>
                <w:lang w:val="en-US"/>
              </w:rPr>
              <w:t>v</w:t>
            </w:r>
            <w:r w:rsidRPr="004E721D">
              <w:rPr>
                <w:iCs/>
                <w:color w:val="002060"/>
              </w:rPr>
              <w:t>.</w:t>
            </w:r>
            <w:r w:rsidRPr="004E721D">
              <w:rPr>
                <w:iCs/>
                <w:color w:val="002060"/>
              </w:rPr>
              <w:tab/>
            </w:r>
            <w:r w:rsidRPr="004E721D">
              <w:rPr>
                <w:color w:val="002060"/>
              </w:rPr>
              <w:t>Οικονομικά αποτελέσματα γεωργικής δραστηριότητας (ακαθάριστη πρόσοδος</w:t>
            </w:r>
            <w:r w:rsidR="000D46E2" w:rsidRPr="004E721D">
              <w:rPr>
                <w:color w:val="002060"/>
              </w:rPr>
              <w:t xml:space="preserve">, </w:t>
            </w:r>
            <w:r w:rsidRPr="004E721D">
              <w:rPr>
                <w:color w:val="002060"/>
              </w:rPr>
              <w:t xml:space="preserve">επιχειρηματικό κέρδος, ακαθάριστο κέρδος, καθαρή πρόσοδος, αποδοτικότητα κεφαλαίου, πρόσοδος καθαρής περιουσίας, αποδοτικότητα ιδίου κεφαλαίου, κτηματική πρόσοδος, έγγειος πρόσοδος, πρόσοδος εργασίας, γεωργικό οικογενειακό εισόδημα ή γεωργικό εισόδημα παραγωγού, γεωργικό εισόδημα επιχείρησης ή καθαρή προστιθέμενη αξία επιχείρησης, εισόδημα εργασίας παραγωγού). </w:t>
            </w:r>
          </w:p>
          <w:p w:rsidR="001F724C" w:rsidRPr="004E721D" w:rsidRDefault="001F724C" w:rsidP="004E721D">
            <w:pPr>
              <w:spacing w:after="0" w:line="240" w:lineRule="auto"/>
              <w:ind w:left="454" w:hanging="454"/>
              <w:jc w:val="both"/>
              <w:rPr>
                <w:iCs/>
                <w:color w:val="002060"/>
              </w:rPr>
            </w:pPr>
          </w:p>
          <w:p w:rsidR="001F724C" w:rsidRPr="004E721D" w:rsidRDefault="001D341B" w:rsidP="004E721D">
            <w:pPr>
              <w:spacing w:after="0" w:line="240" w:lineRule="auto"/>
              <w:ind w:left="454" w:hanging="454"/>
              <w:jc w:val="both"/>
              <w:rPr>
                <w:iCs/>
                <w:color w:val="002060"/>
              </w:rPr>
            </w:pPr>
            <w:r w:rsidRPr="004E721D">
              <w:rPr>
                <w:iCs/>
                <w:color w:val="002060"/>
                <w:lang w:val="en-US"/>
              </w:rPr>
              <w:t>vi</w:t>
            </w:r>
            <w:r w:rsidRPr="004E721D">
              <w:rPr>
                <w:iCs/>
                <w:color w:val="002060"/>
              </w:rPr>
              <w:t>.</w:t>
            </w:r>
            <w:r w:rsidRPr="004E721D">
              <w:rPr>
                <w:iCs/>
                <w:color w:val="002060"/>
              </w:rPr>
              <w:tab/>
            </w:r>
            <w:r w:rsidR="00AB4631">
              <w:rPr>
                <w:bCs/>
                <w:iCs/>
                <w:color w:val="002060"/>
              </w:rPr>
              <w:t>Εφαρμογές.</w:t>
            </w:r>
            <w:r w:rsidR="000D46E2" w:rsidRPr="004E721D">
              <w:rPr>
                <w:bCs/>
                <w:iCs/>
                <w:color w:val="002060"/>
              </w:rPr>
              <w:t xml:space="preserve"> Ασκήσεις ταξινόμησης στοιχείων κεφαλαίου και </w:t>
            </w:r>
            <w:r w:rsidR="004E721D" w:rsidRPr="004E721D">
              <w:rPr>
                <w:bCs/>
                <w:iCs/>
                <w:color w:val="002060"/>
              </w:rPr>
              <w:t xml:space="preserve">υπολογισμού </w:t>
            </w:r>
            <w:r w:rsidR="000D46E2" w:rsidRPr="004E721D">
              <w:rPr>
                <w:bCs/>
                <w:iCs/>
                <w:color w:val="002060"/>
              </w:rPr>
              <w:t>ενεργητικού γεωργικής επιχείρησης, υπολογισμ</w:t>
            </w:r>
            <w:r w:rsidR="004E721D" w:rsidRPr="004E721D">
              <w:rPr>
                <w:bCs/>
                <w:iCs/>
                <w:color w:val="002060"/>
              </w:rPr>
              <w:t>ού</w:t>
            </w:r>
            <w:r w:rsidR="000D46E2" w:rsidRPr="004E721D">
              <w:rPr>
                <w:bCs/>
                <w:iCs/>
                <w:color w:val="002060"/>
              </w:rPr>
              <w:t xml:space="preserve"> δαπάνης απόσβεσης διάφορων στοιχείων κεφαλαίου, υπολογισμ</w:t>
            </w:r>
            <w:r w:rsidR="004E721D" w:rsidRPr="004E721D">
              <w:rPr>
                <w:bCs/>
                <w:iCs/>
                <w:color w:val="002060"/>
              </w:rPr>
              <w:t>ού</w:t>
            </w:r>
            <w:r w:rsidR="000D46E2" w:rsidRPr="004E721D">
              <w:rPr>
                <w:bCs/>
                <w:iCs/>
                <w:color w:val="002060"/>
              </w:rPr>
              <w:t xml:space="preserve"> δαπανών και οικονομικών αποτελεσμάτων γεωργικών επιχειρήσεων </w:t>
            </w:r>
            <w:r w:rsidR="004E721D" w:rsidRPr="004E721D">
              <w:rPr>
                <w:bCs/>
                <w:iCs/>
                <w:color w:val="002060"/>
              </w:rPr>
              <w:t>με ένα κλάδο φυτικής ή ζωικής παραγωγής</w:t>
            </w:r>
          </w:p>
          <w:p w:rsidR="00050B81" w:rsidRPr="004E721D" w:rsidRDefault="00050B81" w:rsidP="001F724C">
            <w:pPr>
              <w:spacing w:after="0" w:line="240" w:lineRule="auto"/>
              <w:ind w:left="454" w:hanging="454"/>
              <w:rPr>
                <w:rFonts w:eastAsia="Times New Roman" w:cs="Arial"/>
                <w:color w:val="002060"/>
                <w:sz w:val="20"/>
                <w:szCs w:val="20"/>
              </w:rPr>
            </w:pPr>
          </w:p>
        </w:tc>
      </w:tr>
    </w:tbl>
    <w:p w:rsidR="00413BF5" w:rsidRDefault="00413BF5" w:rsidP="00413BF5">
      <w:pPr>
        <w:widowControl w:val="0"/>
        <w:autoSpaceDE w:val="0"/>
        <w:autoSpaceDN w:val="0"/>
        <w:adjustRightInd w:val="0"/>
        <w:spacing w:before="120" w:after="0" w:line="240" w:lineRule="auto"/>
        <w:rPr>
          <w:rFonts w:ascii="Calibri" w:eastAsia="Times New Roman" w:hAnsi="Calibri" w:cs="Arial"/>
          <w:b/>
          <w:color w:val="000000"/>
        </w:rPr>
      </w:pPr>
    </w:p>
    <w:p w:rsidR="00413BF5" w:rsidRDefault="00413BF5">
      <w:pPr>
        <w:rPr>
          <w:rFonts w:ascii="Calibri" w:eastAsia="Times New Roman" w:hAnsi="Calibri" w:cs="Arial"/>
          <w:b/>
          <w:color w:val="000000"/>
        </w:rPr>
      </w:pPr>
      <w:r>
        <w:rPr>
          <w:rFonts w:ascii="Calibri" w:eastAsia="Times New Roman" w:hAnsi="Calibri" w:cs="Arial"/>
          <w:b/>
          <w:color w:val="000000"/>
        </w:rPr>
        <w:br w:type="page"/>
      </w:r>
    </w:p>
    <w:p w:rsidR="00413BF5" w:rsidRDefault="00413BF5" w:rsidP="00413BF5">
      <w:pPr>
        <w:widowControl w:val="0"/>
        <w:autoSpaceDE w:val="0"/>
        <w:autoSpaceDN w:val="0"/>
        <w:adjustRightInd w:val="0"/>
        <w:spacing w:before="120" w:after="0" w:line="240" w:lineRule="auto"/>
        <w:rPr>
          <w:rFonts w:ascii="Calibri" w:eastAsia="Times New Roman" w:hAnsi="Calibri" w:cs="Arial"/>
          <w:b/>
          <w:color w:val="000000"/>
        </w:rPr>
      </w:pPr>
    </w:p>
    <w:p w:rsidR="00050B81" w:rsidRPr="00050B81" w:rsidRDefault="00050B81" w:rsidP="00050B81">
      <w:pPr>
        <w:widowControl w:val="0"/>
        <w:numPr>
          <w:ilvl w:val="0"/>
          <w:numId w:val="1"/>
        </w:numPr>
        <w:autoSpaceDE w:val="0"/>
        <w:autoSpaceDN w:val="0"/>
        <w:adjustRightInd w:val="0"/>
        <w:spacing w:before="120" w:after="0" w:line="240" w:lineRule="auto"/>
        <w:ind w:left="357" w:hanging="357"/>
        <w:rPr>
          <w:rFonts w:ascii="Calibri" w:eastAsia="Times New Roman" w:hAnsi="Calibri" w:cs="Arial"/>
          <w:b/>
          <w:color w:val="000000"/>
        </w:rPr>
      </w:pPr>
      <w:r w:rsidRPr="00050B81">
        <w:rPr>
          <w:rFonts w:ascii="Calibri" w:eastAsia="Times New Roman" w:hAnsi="Calibri" w:cs="Arial"/>
          <w:b/>
          <w:color w:val="000000"/>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050B81" w:rsidRPr="00050B81" w:rsidTr="00B25922">
        <w:tc>
          <w:tcPr>
            <w:tcW w:w="3306" w:type="dxa"/>
            <w:shd w:val="clear" w:color="auto" w:fill="DDD9C3" w:themeFill="background2" w:themeFillShade="E6"/>
          </w:tcPr>
          <w:p w:rsidR="00050B81" w:rsidRPr="00050B81" w:rsidRDefault="00050B81" w:rsidP="00B25922">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ΤΡΟΠΟΣ ΠΑΡΑΔΟΣΗΣ</w:t>
            </w:r>
            <w:r w:rsidR="00B25922">
              <w:rPr>
                <w:rFonts w:ascii="Calibri" w:eastAsia="Times New Roman" w:hAnsi="Calibri" w:cs="Arial"/>
                <w:b/>
                <w:sz w:val="20"/>
                <w:szCs w:val="20"/>
              </w:rPr>
              <w:br/>
            </w:r>
            <w:r w:rsidR="00B25922" w:rsidRPr="00050B81">
              <w:rPr>
                <w:rFonts w:ascii="Calibri" w:eastAsia="Times New Roman" w:hAnsi="Calibri" w:cs="Arial"/>
                <w:i/>
                <w:sz w:val="16"/>
                <w:szCs w:val="16"/>
              </w:rPr>
              <w:t xml:space="preserve">Πρόσωπο με πρόσωπο, Εξ αποστάσεως εκπαίδευση </w:t>
            </w:r>
            <w:r w:rsidR="00B25922">
              <w:rPr>
                <w:rFonts w:ascii="Calibri" w:eastAsia="Times New Roman" w:hAnsi="Calibri" w:cs="Arial"/>
                <w:i/>
                <w:sz w:val="16"/>
                <w:szCs w:val="16"/>
              </w:rPr>
              <w:t>κ.λπ.</w:t>
            </w:r>
          </w:p>
        </w:tc>
        <w:tc>
          <w:tcPr>
            <w:tcW w:w="5166" w:type="dxa"/>
          </w:tcPr>
          <w:p w:rsidR="00050B81" w:rsidRPr="004E4A54" w:rsidRDefault="004E4A54" w:rsidP="004E4A54">
            <w:pPr>
              <w:pStyle w:val="ListParagraph"/>
              <w:numPr>
                <w:ilvl w:val="0"/>
                <w:numId w:val="2"/>
              </w:numPr>
              <w:ind w:left="522" w:hanging="284"/>
              <w:rPr>
                <w:iCs/>
                <w:color w:val="002060"/>
              </w:rPr>
            </w:pPr>
            <w:r w:rsidRPr="004E4A54">
              <w:rPr>
                <w:iCs/>
                <w:color w:val="002060"/>
              </w:rPr>
              <w:t>Στο Αμφιθέατρο</w:t>
            </w:r>
          </w:p>
          <w:p w:rsidR="004E4A54" w:rsidRPr="004E4A54" w:rsidRDefault="004E4A54" w:rsidP="004E4A54">
            <w:pPr>
              <w:pStyle w:val="ListParagraph"/>
              <w:numPr>
                <w:ilvl w:val="0"/>
                <w:numId w:val="2"/>
              </w:numPr>
              <w:ind w:left="522" w:hanging="284"/>
              <w:rPr>
                <w:iCs/>
                <w:color w:val="002060"/>
              </w:rPr>
            </w:pPr>
            <w:r w:rsidRPr="004E4A54">
              <w:rPr>
                <w:iCs/>
                <w:color w:val="002060"/>
              </w:rPr>
              <w:t xml:space="preserve">Στην Αίθουσα Υπολογιστών του Τμήματος </w:t>
            </w:r>
          </w:p>
        </w:tc>
      </w:tr>
      <w:tr w:rsidR="00050B81" w:rsidRPr="00B25922" w:rsidTr="00B25922">
        <w:tc>
          <w:tcPr>
            <w:tcW w:w="3306" w:type="dxa"/>
            <w:shd w:val="clear" w:color="auto" w:fill="DDD9C3" w:themeFill="background2" w:themeFillShade="E6"/>
          </w:tcPr>
          <w:p w:rsidR="00050B81" w:rsidRPr="00B25922" w:rsidRDefault="00050B81" w:rsidP="00B25922">
            <w:pPr>
              <w:spacing w:after="0" w:line="240" w:lineRule="auto"/>
              <w:jc w:val="right"/>
              <w:rPr>
                <w:rFonts w:ascii="Calibri" w:eastAsia="Times New Roman" w:hAnsi="Calibri" w:cs="Arial"/>
                <w:i/>
                <w:sz w:val="16"/>
                <w:szCs w:val="16"/>
              </w:rPr>
            </w:pPr>
            <w:r w:rsidRPr="00050B81">
              <w:rPr>
                <w:rFonts w:ascii="Calibri" w:eastAsia="Times New Roman" w:hAnsi="Calibri" w:cs="Arial"/>
                <w:b/>
                <w:sz w:val="20"/>
                <w:szCs w:val="20"/>
              </w:rPr>
              <w:t>ΧΡΗΣΗ ΤΕΧΝΟΛΟΓΙΩΝ ΠΛΗΡΟΦΟΡΙΑΣ ΚΑΙ ΕΠΙΚΟΙΝΩΝΙΩΝ</w:t>
            </w:r>
            <w:r w:rsidR="00B25922">
              <w:rPr>
                <w:rFonts w:ascii="Calibri" w:eastAsia="Times New Roman" w:hAnsi="Calibri" w:cs="Arial"/>
                <w:b/>
                <w:sz w:val="20"/>
                <w:szCs w:val="20"/>
              </w:rPr>
              <w:br/>
            </w:r>
            <w:r w:rsidR="00B25922" w:rsidRPr="00050B81">
              <w:rPr>
                <w:rFonts w:ascii="Calibri" w:eastAsia="Times New Roman" w:hAnsi="Calibri" w:cs="Arial"/>
                <w:i/>
                <w:sz w:val="16"/>
                <w:szCs w:val="16"/>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rsidR="00907017" w:rsidRPr="001D341B" w:rsidRDefault="001D341B" w:rsidP="001D341B">
            <w:pPr>
              <w:spacing w:after="0" w:line="240" w:lineRule="auto"/>
              <w:rPr>
                <w:rFonts w:ascii="Calibri" w:eastAsia="Times New Roman" w:hAnsi="Calibri" w:cs="Arial"/>
                <w:b/>
                <w:color w:val="002060"/>
                <w:sz w:val="20"/>
                <w:szCs w:val="20"/>
              </w:rPr>
            </w:pPr>
            <w:r w:rsidRPr="001D341B">
              <w:rPr>
                <w:iCs/>
                <w:color w:val="002060"/>
              </w:rPr>
              <w:t xml:space="preserve">Υποστήριξη Μαθησιακής διαδικασίας μέσω της ηλεκτρονικής πλατφόρμας </w:t>
            </w:r>
            <w:r w:rsidRPr="001D341B">
              <w:rPr>
                <w:iCs/>
                <w:color w:val="002060"/>
                <w:lang w:val="en-US"/>
              </w:rPr>
              <w:t>e</w:t>
            </w:r>
            <w:r w:rsidRPr="001D341B">
              <w:rPr>
                <w:iCs/>
                <w:color w:val="002060"/>
              </w:rPr>
              <w:t>-</w:t>
            </w:r>
            <w:r w:rsidRPr="001D341B">
              <w:rPr>
                <w:iCs/>
                <w:color w:val="002060"/>
                <w:lang w:val="en-US"/>
              </w:rPr>
              <w:t>class</w:t>
            </w:r>
          </w:p>
        </w:tc>
      </w:tr>
      <w:tr w:rsidR="00050B81" w:rsidRPr="00050B81" w:rsidTr="00B25922">
        <w:tc>
          <w:tcPr>
            <w:tcW w:w="3306" w:type="dxa"/>
            <w:shd w:val="clear" w:color="auto" w:fill="DDD9C3" w:themeFill="background2" w:themeFillShade="E6"/>
          </w:tcPr>
          <w:p w:rsidR="00050B81" w:rsidRPr="00050B81" w:rsidRDefault="00050B81" w:rsidP="00B25922">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ΟΡΓΑΝΩΣΗ ΔΙΔΑΣΚΑΛΙΑΣ</w:t>
            </w:r>
          </w:p>
          <w:p w:rsidR="00050B81" w:rsidRDefault="00050B81"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Περιγράφονται αναλυτικά ο τρόπος και μέθοδοι διδασκαλίας.</w:t>
            </w:r>
          </w:p>
          <w:p w:rsidR="00B25922" w:rsidRDefault="00B25922"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proofErr w:type="spellStart"/>
            <w:r w:rsidRPr="00050B81">
              <w:rPr>
                <w:rFonts w:ascii="Calibri" w:eastAsia="Times New Roman" w:hAnsi="Calibri" w:cs="Arial"/>
                <w:i/>
                <w:sz w:val="16"/>
                <w:szCs w:val="16"/>
              </w:rPr>
              <w:t>Διαδραστική</w:t>
            </w:r>
            <w:proofErr w:type="spellEnd"/>
            <w:r w:rsidRPr="00050B81">
              <w:rPr>
                <w:rFonts w:ascii="Calibri" w:eastAsia="Times New Roman" w:hAnsi="Calibri" w:cs="Arial"/>
                <w:i/>
                <w:sz w:val="16"/>
                <w:szCs w:val="16"/>
              </w:rPr>
              <w:t xml:space="preserve"> διδασκαλία, Εκπαιδευτικές επισκέψεις, Εκπόνηση μελέτης (</w:t>
            </w:r>
            <w:r w:rsidRPr="008343A9">
              <w:rPr>
                <w:rFonts w:ascii="Calibri" w:eastAsia="Times New Roman" w:hAnsi="Calibri" w:cs="Arial"/>
                <w:i/>
                <w:sz w:val="16"/>
                <w:szCs w:val="16"/>
                <w:lang w:val="en-US"/>
              </w:rPr>
              <w:t>project</w:t>
            </w:r>
            <w:r w:rsidRPr="00050B81">
              <w:rPr>
                <w:rFonts w:ascii="Calibri" w:eastAsia="Times New Roman" w:hAnsi="Calibri" w:cs="Arial"/>
                <w:i/>
                <w:sz w:val="16"/>
                <w:szCs w:val="16"/>
              </w:rPr>
              <w:t>), Συγγραφή εργασίας / εργασιών, Καλλιτεχνική δημιουργία, κ.λπ.</w:t>
            </w:r>
          </w:p>
          <w:p w:rsidR="00B25922" w:rsidRPr="00050B81" w:rsidRDefault="00B25922" w:rsidP="00B25922">
            <w:pPr>
              <w:spacing w:after="0" w:line="240" w:lineRule="auto"/>
              <w:jc w:val="both"/>
              <w:rPr>
                <w:rFonts w:ascii="Calibri" w:eastAsia="Times New Roman" w:hAnsi="Calibri" w:cs="Arial"/>
                <w:i/>
                <w:sz w:val="16"/>
                <w:szCs w:val="16"/>
              </w:rPr>
            </w:pPr>
          </w:p>
          <w:p w:rsidR="00050B81" w:rsidRPr="00050B81" w:rsidRDefault="00050B81"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sidRPr="00050B81">
              <w:rPr>
                <w:rFonts w:ascii="Calibri" w:eastAsia="Times New Roman" w:hAnsi="Calibri" w:cs="Arial"/>
                <w:i/>
                <w:sz w:val="16"/>
                <w:szCs w:val="16"/>
                <w:lang w:val="en-US"/>
              </w:rPr>
              <w:t>standards</w:t>
            </w:r>
            <w:r w:rsidRPr="00050B81">
              <w:rPr>
                <w:rFonts w:ascii="Calibri" w:eastAsia="Times New Roman" w:hAnsi="Calibri" w:cs="Arial"/>
                <w:i/>
                <w:sz w:val="16"/>
                <w:szCs w:val="16"/>
              </w:rPr>
              <w:t xml:space="preserve"> του </w:t>
            </w:r>
            <w:r w:rsidRPr="00050B81">
              <w:rPr>
                <w:rFonts w:ascii="Calibri" w:eastAsia="Times New Roman" w:hAnsi="Calibri" w:cs="Arial"/>
                <w:i/>
                <w:sz w:val="16"/>
                <w:szCs w:val="16"/>
                <w:lang w:val="en-US"/>
              </w:rPr>
              <w:t>ECTS</w:t>
            </w:r>
          </w:p>
        </w:tc>
        <w:tc>
          <w:tcPr>
            <w:tcW w:w="5166" w:type="dxa"/>
            <w:tcBorders>
              <w:bottom w:val="single" w:sz="4" w:space="0" w:color="auto"/>
            </w:tcBorders>
          </w:tcPr>
          <w:tbl>
            <w:tblPr>
              <w:tblStyle w:val="TableGrid"/>
              <w:tblW w:w="0" w:type="auto"/>
              <w:tblLook w:val="04A0" w:firstRow="1" w:lastRow="0" w:firstColumn="1" w:lastColumn="0" w:noHBand="0" w:noVBand="1"/>
            </w:tblPr>
            <w:tblGrid>
              <w:gridCol w:w="2467"/>
              <w:gridCol w:w="2468"/>
            </w:tblGrid>
            <w:tr w:rsidR="00050B81" w:rsidRPr="00050B81" w:rsidTr="00B25922">
              <w:tc>
                <w:tcPr>
                  <w:tcW w:w="2467" w:type="dxa"/>
                  <w:shd w:val="clear" w:color="auto" w:fill="DDD9C3" w:themeFill="background2" w:themeFillShade="E6"/>
                  <w:vAlign w:val="center"/>
                </w:tcPr>
                <w:p w:rsidR="00050B81" w:rsidRPr="008343A9" w:rsidRDefault="00050B81" w:rsidP="00050B81">
                  <w:pPr>
                    <w:jc w:val="center"/>
                    <w:rPr>
                      <w:rFonts w:ascii="Calibri" w:hAnsi="Calibri" w:cs="Arial"/>
                      <w:b/>
                      <w:i/>
                      <w:lang w:val="el-GR"/>
                    </w:rPr>
                  </w:pPr>
                  <w:r w:rsidRPr="008343A9">
                    <w:rPr>
                      <w:rFonts w:ascii="Calibri" w:hAnsi="Calibri" w:cs="Arial"/>
                      <w:b/>
                      <w:i/>
                      <w:lang w:val="el-GR"/>
                    </w:rPr>
                    <w:t>Δραστηριότητα</w:t>
                  </w:r>
                </w:p>
              </w:tc>
              <w:tc>
                <w:tcPr>
                  <w:tcW w:w="2468" w:type="dxa"/>
                  <w:shd w:val="clear" w:color="auto" w:fill="DDD9C3" w:themeFill="background2" w:themeFillShade="E6"/>
                  <w:vAlign w:val="center"/>
                </w:tcPr>
                <w:p w:rsidR="00050B81" w:rsidRPr="008343A9" w:rsidRDefault="00050B81" w:rsidP="00C7592E">
                  <w:pPr>
                    <w:jc w:val="center"/>
                    <w:rPr>
                      <w:rFonts w:ascii="Calibri" w:hAnsi="Calibri" w:cs="Arial"/>
                      <w:b/>
                      <w:i/>
                      <w:lang w:val="el-GR"/>
                    </w:rPr>
                  </w:pPr>
                  <w:r w:rsidRPr="008343A9">
                    <w:rPr>
                      <w:rFonts w:ascii="Calibri" w:hAnsi="Calibri" w:cs="Arial"/>
                      <w:b/>
                      <w:i/>
                      <w:lang w:val="el-GR"/>
                    </w:rPr>
                    <w:t xml:space="preserve">Φόρτος Εργασίας </w:t>
                  </w:r>
                </w:p>
              </w:tc>
            </w:tr>
            <w:tr w:rsidR="00C7592E" w:rsidRPr="00050B81" w:rsidTr="00BF6D32">
              <w:tc>
                <w:tcPr>
                  <w:tcW w:w="2467" w:type="dxa"/>
                </w:tcPr>
                <w:p w:rsidR="00C7592E" w:rsidRPr="00B25922" w:rsidRDefault="00C7592E" w:rsidP="00616B94">
                  <w:pPr>
                    <w:rPr>
                      <w:rFonts w:ascii="Calibri" w:hAnsi="Calibri" w:cs="Arial"/>
                      <w:color w:val="002060"/>
                      <w:lang w:val="el-GR"/>
                    </w:rPr>
                  </w:pPr>
                  <w:r>
                    <w:rPr>
                      <w:rFonts w:ascii="Calibri" w:hAnsi="Calibri" w:cs="Arial"/>
                      <w:color w:val="002060"/>
                      <w:lang w:val="el-GR"/>
                    </w:rPr>
                    <w:t>Διαλέξεις</w:t>
                  </w:r>
                </w:p>
              </w:tc>
              <w:tc>
                <w:tcPr>
                  <w:tcW w:w="2468" w:type="dxa"/>
                </w:tcPr>
                <w:p w:rsidR="00C7592E" w:rsidRPr="00DE056C" w:rsidRDefault="00DE056C" w:rsidP="00616B94">
                  <w:pPr>
                    <w:jc w:val="center"/>
                    <w:rPr>
                      <w:rFonts w:ascii="Calibri" w:hAnsi="Calibri" w:cs="Arial"/>
                      <w:color w:val="002060"/>
                    </w:rPr>
                  </w:pPr>
                  <w:r>
                    <w:rPr>
                      <w:rFonts w:ascii="Calibri" w:hAnsi="Calibri" w:cs="Arial"/>
                      <w:color w:val="002060"/>
                    </w:rPr>
                    <w:t>50</w:t>
                  </w:r>
                </w:p>
              </w:tc>
            </w:tr>
            <w:tr w:rsidR="00C7592E" w:rsidRPr="00050B81" w:rsidTr="00050B81">
              <w:tc>
                <w:tcPr>
                  <w:tcW w:w="2467" w:type="dxa"/>
                  <w:shd w:val="clear" w:color="auto" w:fill="auto"/>
                </w:tcPr>
                <w:p w:rsidR="00C7592E" w:rsidRPr="008343A9" w:rsidRDefault="00C7592E" w:rsidP="00616B94">
                  <w:pPr>
                    <w:rPr>
                      <w:rFonts w:ascii="Calibri" w:hAnsi="Calibri" w:cs="Arial"/>
                      <w:i/>
                      <w:color w:val="002060"/>
                      <w:sz w:val="16"/>
                      <w:szCs w:val="16"/>
                      <w:lang w:val="el-GR"/>
                    </w:rPr>
                  </w:pPr>
                  <w:r>
                    <w:rPr>
                      <w:rFonts w:ascii="Calibri" w:hAnsi="Calibri" w:cs="Arial"/>
                      <w:color w:val="002060"/>
                      <w:lang w:val="el-GR"/>
                    </w:rPr>
                    <w:t xml:space="preserve">Ασκήσεις Πράξης </w:t>
                  </w:r>
                  <w:r w:rsidRPr="008343A9">
                    <w:rPr>
                      <w:rFonts w:ascii="Calibri" w:hAnsi="Calibri" w:cs="Arial"/>
                      <w:color w:val="002060"/>
                      <w:lang w:val="el-GR"/>
                    </w:rPr>
                    <w:t>που εστιάζουν στην εφαρμογή μεθοδολογιών και ανάλυση μελετών περίπτωσης σε μικρότερες ομάδες φοιτητών</w:t>
                  </w:r>
                </w:p>
              </w:tc>
              <w:tc>
                <w:tcPr>
                  <w:tcW w:w="2468" w:type="dxa"/>
                </w:tcPr>
                <w:p w:rsidR="00C7592E" w:rsidRPr="00FD1891" w:rsidRDefault="00C7592E" w:rsidP="00616B94">
                  <w:pPr>
                    <w:jc w:val="center"/>
                    <w:rPr>
                      <w:rFonts w:ascii="Calibri" w:hAnsi="Calibri" w:cs="Arial"/>
                      <w:color w:val="002060"/>
                      <w:lang w:val="el-GR"/>
                    </w:rPr>
                  </w:pPr>
                </w:p>
              </w:tc>
            </w:tr>
            <w:tr w:rsidR="00C7592E" w:rsidRPr="00050B81" w:rsidTr="00050B81">
              <w:tc>
                <w:tcPr>
                  <w:tcW w:w="2467" w:type="dxa"/>
                  <w:shd w:val="clear" w:color="auto" w:fill="auto"/>
                </w:tcPr>
                <w:p w:rsidR="00C7592E" w:rsidRPr="00B25922" w:rsidRDefault="00C7592E" w:rsidP="00616B94">
                  <w:pPr>
                    <w:rPr>
                      <w:rFonts w:ascii="Calibri" w:hAnsi="Calibri" w:cs="Arial"/>
                      <w:i/>
                      <w:color w:val="002060"/>
                      <w:sz w:val="16"/>
                      <w:szCs w:val="16"/>
                      <w:lang w:val="el-GR"/>
                    </w:rPr>
                  </w:pPr>
                  <w:r>
                    <w:rPr>
                      <w:rFonts w:ascii="Calibri" w:hAnsi="Calibri" w:cs="Arial"/>
                      <w:color w:val="002060"/>
                      <w:lang w:val="el-GR"/>
                    </w:rPr>
                    <w:t>Ομαδική Εργασία σε μελέτη περίπτωσης. Εκπόνηση σχεδίων διαχείρισης έργου</w:t>
                  </w:r>
                </w:p>
              </w:tc>
              <w:tc>
                <w:tcPr>
                  <w:tcW w:w="2468" w:type="dxa"/>
                </w:tcPr>
                <w:p w:rsidR="00C7592E" w:rsidRPr="003B45BC" w:rsidRDefault="00C7592E" w:rsidP="00616B94">
                  <w:pPr>
                    <w:jc w:val="center"/>
                    <w:rPr>
                      <w:rFonts w:ascii="Calibri" w:hAnsi="Calibri" w:cs="Arial"/>
                      <w:color w:val="002060"/>
                      <w:lang w:val="el-GR"/>
                    </w:rPr>
                  </w:pPr>
                </w:p>
              </w:tc>
            </w:tr>
            <w:tr w:rsidR="00C7592E" w:rsidRPr="00050B81" w:rsidTr="00050B81">
              <w:tc>
                <w:tcPr>
                  <w:tcW w:w="2467" w:type="dxa"/>
                  <w:shd w:val="clear" w:color="auto" w:fill="auto"/>
                </w:tcPr>
                <w:p w:rsidR="00C7592E" w:rsidRPr="00B25922" w:rsidRDefault="00C7592E" w:rsidP="00616B94">
                  <w:pPr>
                    <w:rPr>
                      <w:rFonts w:ascii="Calibri" w:hAnsi="Calibri" w:cs="Arial"/>
                      <w:i/>
                      <w:color w:val="002060"/>
                      <w:sz w:val="16"/>
                      <w:szCs w:val="16"/>
                      <w:lang w:val="el-GR"/>
                    </w:rPr>
                  </w:pPr>
                  <w:r>
                    <w:rPr>
                      <w:rFonts w:ascii="Calibri" w:hAnsi="Calibri" w:cs="Arial"/>
                      <w:color w:val="002060"/>
                      <w:lang w:val="el-GR"/>
                    </w:rPr>
                    <w:t xml:space="preserve">Εκπαιδευτική εκδρομή / </w:t>
                  </w:r>
                </w:p>
              </w:tc>
              <w:tc>
                <w:tcPr>
                  <w:tcW w:w="2468" w:type="dxa"/>
                </w:tcPr>
                <w:p w:rsidR="00C7592E" w:rsidRPr="00276E99" w:rsidRDefault="00C7592E" w:rsidP="00616B94">
                  <w:pPr>
                    <w:jc w:val="center"/>
                    <w:rPr>
                      <w:rFonts w:ascii="Calibri" w:hAnsi="Calibri" w:cs="Arial"/>
                      <w:color w:val="002060"/>
                      <w:lang w:val="el-GR"/>
                    </w:rPr>
                  </w:pPr>
                </w:p>
              </w:tc>
            </w:tr>
            <w:tr w:rsidR="00C7592E" w:rsidRPr="00050B81" w:rsidTr="00050B81">
              <w:tc>
                <w:tcPr>
                  <w:tcW w:w="2467" w:type="dxa"/>
                  <w:shd w:val="clear" w:color="auto" w:fill="auto"/>
                </w:tcPr>
                <w:p w:rsidR="00C7592E" w:rsidRPr="00B25922" w:rsidRDefault="00C7592E" w:rsidP="00616B94">
                  <w:pPr>
                    <w:rPr>
                      <w:rFonts w:ascii="Calibri" w:hAnsi="Calibri" w:cs="Arial"/>
                      <w:i/>
                      <w:color w:val="002060"/>
                      <w:sz w:val="16"/>
                      <w:szCs w:val="16"/>
                      <w:lang w:val="el-GR"/>
                    </w:rPr>
                  </w:pPr>
                  <w:r>
                    <w:rPr>
                      <w:rFonts w:ascii="Calibri" w:hAnsi="Calibri" w:cs="Arial"/>
                      <w:color w:val="002060"/>
                      <w:lang w:val="el-GR"/>
                    </w:rPr>
                    <w:t>Μικρές ατομικές εργασίες εξάσκησης</w:t>
                  </w:r>
                </w:p>
              </w:tc>
              <w:tc>
                <w:tcPr>
                  <w:tcW w:w="2468" w:type="dxa"/>
                </w:tcPr>
                <w:p w:rsidR="00C7592E" w:rsidRPr="00276E99" w:rsidRDefault="00C7592E" w:rsidP="00616B94">
                  <w:pPr>
                    <w:jc w:val="center"/>
                    <w:rPr>
                      <w:rFonts w:ascii="Calibri" w:hAnsi="Calibri" w:cs="Arial"/>
                      <w:color w:val="002060"/>
                    </w:rPr>
                  </w:pPr>
                </w:p>
              </w:tc>
            </w:tr>
            <w:tr w:rsidR="00C7592E" w:rsidRPr="00050B81" w:rsidTr="00050B81">
              <w:tc>
                <w:tcPr>
                  <w:tcW w:w="2467" w:type="dxa"/>
                  <w:shd w:val="clear" w:color="auto" w:fill="auto"/>
                </w:tcPr>
                <w:p w:rsidR="00C7592E" w:rsidRPr="00DE056C" w:rsidRDefault="00C7592E" w:rsidP="00616B94">
                  <w:pPr>
                    <w:rPr>
                      <w:rFonts w:ascii="Calibri" w:hAnsi="Calibri" w:cs="Arial"/>
                      <w:color w:val="002060"/>
                      <w:lang w:val="el-GR"/>
                    </w:rPr>
                  </w:pPr>
                  <w:r w:rsidRPr="00DE056C">
                    <w:rPr>
                      <w:rFonts w:ascii="Calibri" w:hAnsi="Calibri" w:cs="Arial"/>
                      <w:color w:val="002060"/>
                      <w:lang w:val="el-GR"/>
                    </w:rPr>
                    <w:t>Ασκήσεις</w:t>
                  </w:r>
                </w:p>
              </w:tc>
              <w:tc>
                <w:tcPr>
                  <w:tcW w:w="2468" w:type="dxa"/>
                </w:tcPr>
                <w:p w:rsidR="00C7592E" w:rsidRPr="00DE056C" w:rsidRDefault="00DE056C" w:rsidP="00616B94">
                  <w:pPr>
                    <w:jc w:val="center"/>
                    <w:rPr>
                      <w:rFonts w:ascii="Calibri" w:hAnsi="Calibri" w:cs="Arial"/>
                      <w:color w:val="002060"/>
                    </w:rPr>
                  </w:pPr>
                  <w:r w:rsidRPr="00DE056C">
                    <w:rPr>
                      <w:rFonts w:ascii="Calibri" w:hAnsi="Calibri" w:cs="Arial"/>
                      <w:color w:val="002060"/>
                    </w:rPr>
                    <w:t>30</w:t>
                  </w:r>
                </w:p>
              </w:tc>
            </w:tr>
            <w:tr w:rsidR="00C7592E" w:rsidRPr="00050B81" w:rsidTr="00050B81">
              <w:tc>
                <w:tcPr>
                  <w:tcW w:w="2467" w:type="dxa"/>
                  <w:shd w:val="clear" w:color="auto" w:fill="auto"/>
                </w:tcPr>
                <w:p w:rsidR="00C7592E" w:rsidRPr="00B25922" w:rsidRDefault="00C7592E" w:rsidP="00616B94">
                  <w:pPr>
                    <w:rPr>
                      <w:rFonts w:ascii="Calibri" w:hAnsi="Calibri" w:cs="Arial"/>
                      <w:color w:val="002060"/>
                      <w:lang w:val="el-GR"/>
                    </w:rPr>
                  </w:pPr>
                  <w:r w:rsidRPr="00B25922">
                    <w:rPr>
                      <w:rFonts w:ascii="Calibri" w:hAnsi="Calibri" w:cs="Arial"/>
                      <w:color w:val="002060"/>
                      <w:lang w:val="el-GR"/>
                    </w:rPr>
                    <w:t>Αυτοτελής Μελέτη</w:t>
                  </w:r>
                </w:p>
              </w:tc>
              <w:tc>
                <w:tcPr>
                  <w:tcW w:w="2468" w:type="dxa"/>
                </w:tcPr>
                <w:p w:rsidR="00C7592E" w:rsidRPr="00DE056C" w:rsidRDefault="00DE056C" w:rsidP="00616B94">
                  <w:pPr>
                    <w:jc w:val="center"/>
                    <w:rPr>
                      <w:rFonts w:ascii="Calibri" w:hAnsi="Calibri" w:cs="Arial"/>
                      <w:color w:val="002060"/>
                    </w:rPr>
                  </w:pPr>
                  <w:r>
                    <w:rPr>
                      <w:rFonts w:ascii="Calibri" w:hAnsi="Calibri" w:cs="Arial"/>
                      <w:color w:val="002060"/>
                    </w:rPr>
                    <w:t>45</w:t>
                  </w:r>
                </w:p>
              </w:tc>
            </w:tr>
            <w:tr w:rsidR="00C7592E" w:rsidRPr="00050B81" w:rsidTr="00907017">
              <w:tc>
                <w:tcPr>
                  <w:tcW w:w="2467" w:type="dxa"/>
                </w:tcPr>
                <w:p w:rsidR="00C7592E" w:rsidRDefault="00C7592E" w:rsidP="00616B94">
                  <w:pPr>
                    <w:rPr>
                      <w:rFonts w:ascii="Calibri" w:hAnsi="Calibri" w:cs="Arial"/>
                      <w:b/>
                      <w:i/>
                      <w:color w:val="002060"/>
                      <w:lang w:val="el-GR"/>
                    </w:rPr>
                  </w:pPr>
                  <w:r w:rsidRPr="003B45BC">
                    <w:rPr>
                      <w:rFonts w:ascii="Calibri" w:hAnsi="Calibri" w:cs="Arial"/>
                      <w:b/>
                      <w:i/>
                      <w:color w:val="002060"/>
                      <w:lang w:val="el-GR"/>
                    </w:rPr>
                    <w:t>Σύνολο Μαθήματος</w:t>
                  </w:r>
                </w:p>
                <w:p w:rsidR="00C7592E" w:rsidRPr="003B45BC" w:rsidRDefault="00C7592E" w:rsidP="00616B94">
                  <w:pPr>
                    <w:rPr>
                      <w:rFonts w:ascii="Calibri" w:hAnsi="Calibri" w:cs="Arial"/>
                      <w:b/>
                      <w:i/>
                      <w:color w:val="002060"/>
                      <w:lang w:val="el-GR"/>
                    </w:rPr>
                  </w:pPr>
                  <w:r>
                    <w:rPr>
                      <w:rFonts w:ascii="Calibri" w:hAnsi="Calibri" w:cs="Arial"/>
                      <w:b/>
                      <w:i/>
                      <w:color w:val="002060"/>
                      <w:lang w:val="el-GR"/>
                    </w:rPr>
                    <w:t>(25 ώρες φόρτου εργασίας ανά πιστωτική μονάδα)</w:t>
                  </w:r>
                </w:p>
              </w:tc>
              <w:tc>
                <w:tcPr>
                  <w:tcW w:w="2468" w:type="dxa"/>
                  <w:vAlign w:val="center"/>
                </w:tcPr>
                <w:p w:rsidR="00C7592E" w:rsidRPr="00276E99" w:rsidRDefault="00C7592E" w:rsidP="00616B94">
                  <w:pPr>
                    <w:jc w:val="center"/>
                    <w:rPr>
                      <w:rFonts w:ascii="Calibri" w:hAnsi="Calibri" w:cs="Arial"/>
                      <w:b/>
                      <w:i/>
                      <w:color w:val="002060"/>
                    </w:rPr>
                  </w:pPr>
                  <w:r>
                    <w:rPr>
                      <w:rFonts w:ascii="Calibri" w:hAnsi="Calibri" w:cs="Arial"/>
                      <w:b/>
                      <w:i/>
                      <w:color w:val="002060"/>
                    </w:rPr>
                    <w:t>125</w:t>
                  </w:r>
                </w:p>
              </w:tc>
            </w:tr>
          </w:tbl>
          <w:p w:rsidR="00050B81" w:rsidRPr="005F224D" w:rsidRDefault="00050B81" w:rsidP="00050B81">
            <w:pPr>
              <w:spacing w:after="0" w:line="240" w:lineRule="auto"/>
              <w:rPr>
                <w:rFonts w:ascii="Tahoma" w:eastAsia="Times New Roman" w:hAnsi="Tahoma" w:cs="Tahoma"/>
              </w:rPr>
            </w:pPr>
          </w:p>
        </w:tc>
      </w:tr>
      <w:tr w:rsidR="00050B81" w:rsidRPr="003B45BC" w:rsidTr="00BF6D32">
        <w:tc>
          <w:tcPr>
            <w:tcW w:w="3306" w:type="dxa"/>
          </w:tcPr>
          <w:p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 xml:space="preserve">ΑΞΙΟΛΟΓΗΣΗ ΦΟΙΤΗΤΩΝ </w:t>
            </w:r>
          </w:p>
          <w:p w:rsidR="00050B81" w:rsidRPr="00050B81" w:rsidRDefault="00050B81"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Περιγραφή της διαδικασίας αξιολόγησης</w:t>
            </w:r>
          </w:p>
          <w:p w:rsidR="00050B81" w:rsidRDefault="00050B81" w:rsidP="00B25922">
            <w:pPr>
              <w:spacing w:after="0" w:line="240" w:lineRule="auto"/>
              <w:jc w:val="both"/>
              <w:rPr>
                <w:rFonts w:ascii="Calibri" w:eastAsia="Times New Roman" w:hAnsi="Calibri" w:cs="Arial"/>
                <w:i/>
                <w:sz w:val="16"/>
                <w:szCs w:val="16"/>
              </w:rPr>
            </w:pPr>
          </w:p>
          <w:p w:rsidR="00B25922" w:rsidRPr="00050B81" w:rsidRDefault="00B25922"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B25922" w:rsidRPr="00050B81" w:rsidRDefault="00B25922" w:rsidP="00B25922">
            <w:pPr>
              <w:spacing w:after="0" w:line="240" w:lineRule="auto"/>
              <w:jc w:val="both"/>
              <w:rPr>
                <w:rFonts w:ascii="Calibri" w:eastAsia="Times New Roman" w:hAnsi="Calibri" w:cs="Arial"/>
                <w:i/>
                <w:sz w:val="16"/>
                <w:szCs w:val="16"/>
              </w:rPr>
            </w:pPr>
          </w:p>
          <w:p w:rsidR="00050B81" w:rsidRPr="00050B81" w:rsidRDefault="00050B81"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 xml:space="preserve">Αναφέρονται  ρητά προσδιορισμένα κριτήρια αξιολόγησης και εάν και που είναι </w:t>
            </w:r>
            <w:proofErr w:type="spellStart"/>
            <w:r w:rsidRPr="00050B81">
              <w:rPr>
                <w:rFonts w:ascii="Calibri" w:eastAsia="Times New Roman" w:hAnsi="Calibri" w:cs="Arial"/>
                <w:i/>
                <w:sz w:val="16"/>
                <w:szCs w:val="16"/>
              </w:rPr>
              <w:t>προσβάσιμα</w:t>
            </w:r>
            <w:proofErr w:type="spellEnd"/>
            <w:r w:rsidRPr="00050B81">
              <w:rPr>
                <w:rFonts w:ascii="Calibri" w:eastAsia="Times New Roman" w:hAnsi="Calibri" w:cs="Arial"/>
                <w:i/>
                <w:sz w:val="16"/>
                <w:szCs w:val="16"/>
              </w:rPr>
              <w:t xml:space="preserve"> από τους φοιτητές.</w:t>
            </w:r>
          </w:p>
        </w:tc>
        <w:tc>
          <w:tcPr>
            <w:tcW w:w="5166" w:type="dxa"/>
            <w:tcBorders>
              <w:bottom w:val="single" w:sz="4" w:space="0" w:color="auto"/>
            </w:tcBorders>
          </w:tcPr>
          <w:p w:rsidR="00050B81" w:rsidRPr="00663AA9" w:rsidRDefault="00050B81" w:rsidP="008343A9">
            <w:pPr>
              <w:spacing w:after="0" w:line="240" w:lineRule="auto"/>
              <w:rPr>
                <w:iCs/>
                <w:color w:val="002060"/>
              </w:rPr>
            </w:pPr>
          </w:p>
          <w:p w:rsidR="008343A9" w:rsidRPr="008343A9" w:rsidRDefault="008343A9" w:rsidP="008343A9">
            <w:pPr>
              <w:spacing w:after="0" w:line="240" w:lineRule="auto"/>
              <w:rPr>
                <w:iCs/>
                <w:color w:val="002060"/>
              </w:rPr>
            </w:pPr>
            <w:r w:rsidRPr="00663AA9">
              <w:rPr>
                <w:iCs/>
                <w:color w:val="002060"/>
              </w:rPr>
              <w:t xml:space="preserve">Ι. </w:t>
            </w:r>
            <w:r w:rsidRPr="008343A9">
              <w:rPr>
                <w:iCs/>
                <w:color w:val="002060"/>
              </w:rPr>
              <w:t>Γραπτή τελική εξέταση (</w:t>
            </w:r>
            <w:r w:rsidR="000D78A9">
              <w:rPr>
                <w:iCs/>
                <w:color w:val="002060"/>
              </w:rPr>
              <w:t>100</w:t>
            </w:r>
            <w:r w:rsidRPr="008343A9">
              <w:rPr>
                <w:iCs/>
                <w:color w:val="002060"/>
              </w:rPr>
              <w:t>%) που περιλαμβάνει:</w:t>
            </w:r>
          </w:p>
          <w:p w:rsidR="00C7592E" w:rsidRPr="004E4A54" w:rsidRDefault="008343A9" w:rsidP="008343A9">
            <w:pPr>
              <w:spacing w:after="0" w:line="240" w:lineRule="auto"/>
              <w:ind w:left="267" w:hanging="267"/>
              <w:rPr>
                <w:iCs/>
                <w:color w:val="002060"/>
              </w:rPr>
            </w:pPr>
            <w:r w:rsidRPr="008343A9">
              <w:rPr>
                <w:iCs/>
                <w:color w:val="002060"/>
              </w:rPr>
              <w:t>-</w:t>
            </w:r>
            <w:r w:rsidRPr="008343A9">
              <w:rPr>
                <w:iCs/>
                <w:color w:val="002060"/>
              </w:rPr>
              <w:tab/>
              <w:t xml:space="preserve">Ερωτήσεις </w:t>
            </w:r>
            <w:r w:rsidR="00C7592E">
              <w:rPr>
                <w:iCs/>
                <w:color w:val="002060"/>
              </w:rPr>
              <w:t>σύντομης απάντησης</w:t>
            </w:r>
            <w:r w:rsidR="004E4A54" w:rsidRPr="004E4A54">
              <w:rPr>
                <w:iCs/>
                <w:color w:val="002060"/>
              </w:rPr>
              <w:t xml:space="preserve"> (70%)</w:t>
            </w:r>
          </w:p>
          <w:p w:rsidR="008343A9" w:rsidRPr="004E4A54" w:rsidRDefault="008343A9" w:rsidP="008343A9">
            <w:pPr>
              <w:spacing w:after="0" w:line="240" w:lineRule="auto"/>
              <w:ind w:left="267" w:hanging="267"/>
              <w:rPr>
                <w:iCs/>
                <w:color w:val="002060"/>
              </w:rPr>
            </w:pPr>
            <w:r w:rsidRPr="008343A9">
              <w:rPr>
                <w:iCs/>
                <w:color w:val="002060"/>
              </w:rPr>
              <w:t>-</w:t>
            </w:r>
            <w:r w:rsidRPr="008343A9">
              <w:rPr>
                <w:iCs/>
                <w:color w:val="002060"/>
              </w:rPr>
              <w:tab/>
            </w:r>
            <w:r w:rsidR="00C7592E">
              <w:rPr>
                <w:iCs/>
                <w:color w:val="002060"/>
              </w:rPr>
              <w:t>Επίλυση προβλημάτων</w:t>
            </w:r>
            <w:r w:rsidR="004E4A54" w:rsidRPr="004E4A54">
              <w:rPr>
                <w:iCs/>
                <w:color w:val="002060"/>
              </w:rPr>
              <w:t xml:space="preserve"> (30%)</w:t>
            </w:r>
          </w:p>
          <w:p w:rsidR="008343A9" w:rsidRPr="008343A9" w:rsidRDefault="008343A9" w:rsidP="008343A9">
            <w:pPr>
              <w:spacing w:after="0" w:line="240" w:lineRule="auto"/>
              <w:ind w:left="267" w:hanging="267"/>
              <w:rPr>
                <w:iCs/>
                <w:color w:val="002060"/>
              </w:rPr>
            </w:pPr>
          </w:p>
          <w:p w:rsidR="00050B81" w:rsidRPr="004E4A54" w:rsidRDefault="00050B81" w:rsidP="000D78A9">
            <w:pPr>
              <w:spacing w:after="0" w:line="240" w:lineRule="auto"/>
              <w:rPr>
                <w:iCs/>
                <w:color w:val="002060"/>
              </w:rPr>
            </w:pPr>
          </w:p>
        </w:tc>
      </w:tr>
    </w:tbl>
    <w:p w:rsidR="00050B81" w:rsidRPr="00050B81" w:rsidRDefault="00050B81" w:rsidP="00050B81">
      <w:pPr>
        <w:widowControl w:val="0"/>
        <w:numPr>
          <w:ilvl w:val="0"/>
          <w:numId w:val="1"/>
        </w:numPr>
        <w:autoSpaceDE w:val="0"/>
        <w:autoSpaceDN w:val="0"/>
        <w:adjustRightInd w:val="0"/>
        <w:spacing w:before="240" w:after="0" w:line="240" w:lineRule="auto"/>
        <w:ind w:left="357" w:hanging="357"/>
        <w:rPr>
          <w:rFonts w:ascii="Calibri" w:eastAsia="Times New Roman" w:hAnsi="Calibri" w:cs="Arial"/>
          <w:b/>
          <w:color w:val="000000"/>
          <w:lang w:val="en-US"/>
        </w:rPr>
      </w:pPr>
      <w:r w:rsidRPr="00050B81">
        <w:rPr>
          <w:rFonts w:ascii="Calibri" w:eastAsia="Times New Roman" w:hAnsi="Calibri" w:cs="Arial"/>
          <w:b/>
          <w:color w:val="000000"/>
        </w:rPr>
        <w:t>ΣΥΝΙΣΤΩΜΕΝΗ</w:t>
      </w:r>
      <w:r w:rsidRPr="00050B81">
        <w:rPr>
          <w:rFonts w:ascii="Calibri" w:eastAsia="Times New Roman" w:hAnsi="Calibri" w:cs="Arial"/>
          <w:b/>
          <w:color w:val="000000"/>
          <w:lang w:val="en-US"/>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50B81" w:rsidRPr="00DE056C" w:rsidTr="00BF6D32">
        <w:tc>
          <w:tcPr>
            <w:tcW w:w="8472" w:type="dxa"/>
          </w:tcPr>
          <w:p w:rsidR="00050B81" w:rsidRPr="002E51F8" w:rsidRDefault="00050B81" w:rsidP="00050B81">
            <w:pPr>
              <w:spacing w:after="0" w:line="240" w:lineRule="auto"/>
              <w:jc w:val="both"/>
              <w:rPr>
                <w:rFonts w:ascii="Calibri" w:eastAsia="Times New Roman" w:hAnsi="Calibri" w:cs="Arial"/>
                <w:color w:val="002060"/>
              </w:rPr>
            </w:pPr>
            <w:r w:rsidRPr="00050B81">
              <w:rPr>
                <w:rFonts w:ascii="Calibri" w:eastAsia="Times New Roman" w:hAnsi="Calibri" w:cs="Arial"/>
                <w:i/>
                <w:sz w:val="16"/>
                <w:szCs w:val="16"/>
              </w:rPr>
              <w:t>-</w:t>
            </w:r>
            <w:r w:rsidRPr="003C5C1A">
              <w:rPr>
                <w:rFonts w:eastAsia="Times New Roman" w:cstheme="minorHAnsi"/>
                <w:b/>
                <w:bCs/>
              </w:rPr>
              <w:t>Προτεινόμενη Βιβλιογραφία</w:t>
            </w:r>
            <w:r w:rsidRPr="002E51F8">
              <w:rPr>
                <w:rFonts w:ascii="Calibri" w:eastAsia="Times New Roman" w:hAnsi="Calibri" w:cs="Arial"/>
                <w:color w:val="002060"/>
              </w:rPr>
              <w:t>:</w:t>
            </w:r>
            <w:r w:rsidR="003C5C1A" w:rsidRPr="003C5C1A">
              <w:rPr>
                <w:rFonts w:ascii="Calibri" w:eastAsia="Times New Roman" w:hAnsi="Calibri" w:cs="Arial"/>
                <w:color w:val="002060"/>
              </w:rPr>
              <w:t xml:space="preserve"> </w:t>
            </w:r>
            <w:r w:rsidR="002E51F8" w:rsidRPr="002E51F8">
              <w:rPr>
                <w:rFonts w:ascii="Calibri" w:eastAsia="Times New Roman" w:hAnsi="Calibri" w:cs="Arial"/>
                <w:color w:val="002060"/>
              </w:rPr>
              <w:t>Παπαναγιώτου Ε.</w:t>
            </w:r>
            <w:r w:rsidR="002E51F8">
              <w:rPr>
                <w:rFonts w:ascii="Calibri" w:eastAsia="Times New Roman" w:hAnsi="Calibri" w:cs="Arial"/>
                <w:color w:val="002060"/>
              </w:rPr>
              <w:t xml:space="preserve"> «Οικονομική Παραγωγής Γεωργικών Προϊόντων, Γ’ Έκδοση», </w:t>
            </w:r>
            <w:r w:rsidR="002E51F8" w:rsidRPr="002E51F8">
              <w:rPr>
                <w:rFonts w:ascii="Calibri" w:eastAsia="Times New Roman" w:hAnsi="Calibri" w:cs="Arial"/>
                <w:color w:val="002060"/>
              </w:rPr>
              <w:t>ΤΣΑΧΟΥΡΙΔΗΣ ΙΩΑΝΝΗΣ - ΕΚΔΟΣΕΙΣ ΓΡΑΦΗΜΑ</w:t>
            </w:r>
            <w:r w:rsidR="002E51F8">
              <w:rPr>
                <w:rFonts w:ascii="Calibri" w:eastAsia="Times New Roman" w:hAnsi="Calibri" w:cs="Arial"/>
                <w:color w:val="002060"/>
              </w:rPr>
              <w:t>, Θεσσαλονίκη, 2010</w:t>
            </w:r>
          </w:p>
          <w:p w:rsidR="00A45BD0" w:rsidRPr="00DE056C" w:rsidRDefault="00A45BD0" w:rsidP="00050B81">
            <w:pPr>
              <w:spacing w:after="0" w:line="240" w:lineRule="auto"/>
              <w:jc w:val="both"/>
              <w:rPr>
                <w:rFonts w:ascii="Calibri" w:hAnsi="Calibri" w:cs="Arial"/>
                <w:color w:val="002060"/>
                <w:sz w:val="20"/>
                <w:szCs w:val="20"/>
              </w:rPr>
            </w:pPr>
          </w:p>
          <w:p w:rsidR="003C5C1A" w:rsidRPr="003C5C1A" w:rsidRDefault="003C5C1A" w:rsidP="003C5C1A">
            <w:pPr>
              <w:pStyle w:val="Heading3"/>
              <w:rPr>
                <w:rFonts w:asciiTheme="minorHAnsi" w:hAnsiTheme="minorHAnsi" w:cstheme="minorHAnsi"/>
                <w:sz w:val="22"/>
                <w:szCs w:val="22"/>
              </w:rPr>
            </w:pPr>
            <w:r w:rsidRPr="003C5C1A">
              <w:rPr>
                <w:rFonts w:asciiTheme="minorHAnsi" w:hAnsiTheme="minorHAnsi" w:cstheme="minorHAnsi"/>
                <w:sz w:val="22"/>
                <w:szCs w:val="22"/>
              </w:rPr>
              <w:t>Επιπρόσθετη προτεινόμενη βιβλιογραφία (Προαιρετικά)</w:t>
            </w:r>
          </w:p>
          <w:p w:rsidR="003C5C1A" w:rsidRPr="003C5C1A" w:rsidRDefault="003C5C1A" w:rsidP="003C5C1A">
            <w:pPr>
              <w:numPr>
                <w:ilvl w:val="0"/>
                <w:numId w:val="6"/>
              </w:numPr>
              <w:autoSpaceDE w:val="0"/>
              <w:autoSpaceDN w:val="0"/>
              <w:adjustRightInd w:val="0"/>
              <w:spacing w:after="0" w:line="240" w:lineRule="auto"/>
              <w:jc w:val="both"/>
              <w:rPr>
                <w:rFonts w:cstheme="minorHAnsi"/>
              </w:rPr>
            </w:pPr>
            <w:r w:rsidRPr="003C5C1A">
              <w:rPr>
                <w:rFonts w:cstheme="minorHAnsi"/>
              </w:rPr>
              <w:t xml:space="preserve">Τσιμπούκας, Κ. (2015): </w:t>
            </w:r>
            <w:r w:rsidRPr="003C5C1A">
              <w:rPr>
                <w:rFonts w:cstheme="minorHAnsi"/>
                <w:i/>
              </w:rPr>
              <w:t>Εισαγωγή στην Γεωργική Οικονομική</w:t>
            </w:r>
            <w:r w:rsidRPr="003C5C1A">
              <w:rPr>
                <w:rFonts w:cstheme="minorHAnsi"/>
              </w:rPr>
              <w:t>, Πανεπιστημιακές Σημειώσεις, Αθήνα.</w:t>
            </w:r>
          </w:p>
          <w:p w:rsidR="003C5C1A" w:rsidRPr="003C5C1A" w:rsidRDefault="003C5C1A" w:rsidP="003C5C1A">
            <w:pPr>
              <w:numPr>
                <w:ilvl w:val="0"/>
                <w:numId w:val="6"/>
              </w:numPr>
              <w:autoSpaceDE w:val="0"/>
              <w:autoSpaceDN w:val="0"/>
              <w:adjustRightInd w:val="0"/>
              <w:spacing w:after="0" w:line="240" w:lineRule="auto"/>
              <w:jc w:val="both"/>
              <w:rPr>
                <w:rFonts w:cstheme="minorHAnsi"/>
              </w:rPr>
            </w:pPr>
            <w:r w:rsidRPr="003C5C1A">
              <w:rPr>
                <w:rFonts w:eastAsia="MinionPro-Bold" w:cstheme="minorHAnsi"/>
                <w:bCs/>
              </w:rPr>
              <w:t xml:space="preserve">Καραβίδας Κ. (1931): </w:t>
            </w:r>
            <w:proofErr w:type="spellStart"/>
            <w:r w:rsidRPr="003C5C1A">
              <w:rPr>
                <w:rFonts w:cstheme="minorHAnsi"/>
                <w:i/>
              </w:rPr>
              <w:t>Ἀ</w:t>
            </w:r>
            <w:r w:rsidRPr="003C5C1A">
              <w:rPr>
                <w:rFonts w:eastAsia="MinionPro-Bold" w:cstheme="minorHAnsi"/>
                <w:bCs/>
                <w:i/>
              </w:rPr>
              <w:t>γροτικά</w:t>
            </w:r>
            <w:proofErr w:type="spellEnd"/>
            <w:r w:rsidRPr="003C5C1A">
              <w:rPr>
                <w:rFonts w:eastAsia="MinionPro-Bold" w:cstheme="minorHAnsi"/>
                <w:bCs/>
                <w:i/>
              </w:rPr>
              <w:t xml:space="preserve"> – </w:t>
            </w:r>
            <w:proofErr w:type="spellStart"/>
            <w:r w:rsidRPr="003C5C1A">
              <w:rPr>
                <w:rFonts w:eastAsia="MinionPro-Bold" w:cstheme="minorHAnsi"/>
                <w:bCs/>
              </w:rPr>
              <w:t>Ἔ</w:t>
            </w:r>
            <w:r w:rsidRPr="003C5C1A">
              <w:rPr>
                <w:rFonts w:eastAsia="MinionPro-Bold" w:cstheme="minorHAnsi"/>
                <w:bCs/>
                <w:i/>
              </w:rPr>
              <w:t>ρευνα</w:t>
            </w:r>
            <w:proofErr w:type="spellEnd"/>
            <w:r w:rsidRPr="003C5C1A">
              <w:rPr>
                <w:rFonts w:eastAsia="MinionPro-Bold" w:cstheme="minorHAnsi"/>
                <w:bCs/>
                <w:i/>
              </w:rPr>
              <w:t xml:space="preserve"> </w:t>
            </w:r>
            <w:proofErr w:type="spellStart"/>
            <w:r w:rsidRPr="003C5C1A">
              <w:rPr>
                <w:rFonts w:eastAsia="MinionPro-Bold" w:cstheme="minorHAnsi"/>
                <w:bCs/>
                <w:i/>
              </w:rPr>
              <w:t>ἐπί</w:t>
            </w:r>
            <w:proofErr w:type="spellEnd"/>
            <w:r w:rsidRPr="003C5C1A">
              <w:rPr>
                <w:rFonts w:eastAsia="MinionPro-Bold" w:cstheme="minorHAnsi"/>
                <w:bCs/>
                <w:i/>
              </w:rPr>
              <w:t xml:space="preserve"> </w:t>
            </w:r>
            <w:proofErr w:type="spellStart"/>
            <w:r w:rsidRPr="003C5C1A">
              <w:rPr>
                <w:rFonts w:eastAsia="MinionPro-Bold" w:cstheme="minorHAnsi"/>
                <w:bCs/>
                <w:i/>
              </w:rPr>
              <w:t>τῆς</w:t>
            </w:r>
            <w:proofErr w:type="spellEnd"/>
            <w:r w:rsidRPr="003C5C1A">
              <w:rPr>
                <w:rFonts w:eastAsia="MinionPro-Bold" w:cstheme="minorHAnsi"/>
                <w:bCs/>
                <w:i/>
              </w:rPr>
              <w:t xml:space="preserve"> </w:t>
            </w:r>
            <w:proofErr w:type="spellStart"/>
            <w:r w:rsidRPr="003C5C1A">
              <w:rPr>
                <w:rFonts w:eastAsia="MinionPro-Bold" w:cstheme="minorHAnsi"/>
                <w:bCs/>
                <w:i/>
              </w:rPr>
              <w:t>Οικονομικῆς</w:t>
            </w:r>
            <w:proofErr w:type="spellEnd"/>
            <w:r w:rsidRPr="003C5C1A">
              <w:rPr>
                <w:rFonts w:eastAsia="MinionPro-Bold" w:cstheme="minorHAnsi"/>
                <w:bCs/>
                <w:i/>
              </w:rPr>
              <w:t xml:space="preserve"> και </w:t>
            </w:r>
            <w:proofErr w:type="spellStart"/>
            <w:r w:rsidRPr="003C5C1A">
              <w:rPr>
                <w:rFonts w:eastAsia="MinionPro-Bold" w:cstheme="minorHAnsi"/>
                <w:bCs/>
                <w:i/>
              </w:rPr>
              <w:t>Κοινωνικῆς</w:t>
            </w:r>
            <w:proofErr w:type="spellEnd"/>
            <w:r w:rsidRPr="003C5C1A">
              <w:rPr>
                <w:rFonts w:eastAsia="MinionPro-Bold" w:cstheme="minorHAnsi"/>
                <w:bCs/>
                <w:i/>
              </w:rPr>
              <w:t xml:space="preserve"> Μορφολογίας </w:t>
            </w:r>
            <w:proofErr w:type="spellStart"/>
            <w:r w:rsidRPr="003C5C1A">
              <w:rPr>
                <w:rFonts w:eastAsia="MinionPro-Bold" w:cstheme="minorHAnsi"/>
                <w:bCs/>
                <w:i/>
              </w:rPr>
              <w:t>ἐν</w:t>
            </w:r>
            <w:proofErr w:type="spellEnd"/>
            <w:r w:rsidRPr="003C5C1A">
              <w:rPr>
                <w:rFonts w:eastAsia="MinionPro-Bold" w:cstheme="minorHAnsi"/>
                <w:bCs/>
              </w:rPr>
              <w:t xml:space="preserve"> </w:t>
            </w:r>
            <w:proofErr w:type="spellStart"/>
            <w:r w:rsidRPr="003C5C1A">
              <w:rPr>
                <w:rFonts w:eastAsia="MinionPro-Bold" w:cstheme="minorHAnsi"/>
                <w:bCs/>
              </w:rPr>
              <w:t>Ἑ</w:t>
            </w:r>
            <w:r w:rsidRPr="003C5C1A">
              <w:rPr>
                <w:rFonts w:eastAsia="MinionPro-Bold" w:cstheme="minorHAnsi"/>
                <w:bCs/>
                <w:i/>
              </w:rPr>
              <w:t>λλάδι</w:t>
            </w:r>
            <w:proofErr w:type="spellEnd"/>
            <w:r w:rsidRPr="003C5C1A">
              <w:rPr>
                <w:rFonts w:eastAsia="MinionPro-Bold" w:cstheme="minorHAnsi"/>
                <w:bCs/>
                <w:i/>
              </w:rPr>
              <w:t xml:space="preserve"> και </w:t>
            </w:r>
            <w:proofErr w:type="spellStart"/>
            <w:r w:rsidRPr="003C5C1A">
              <w:rPr>
                <w:rFonts w:eastAsia="MinionPro-Bold" w:cstheme="minorHAnsi"/>
                <w:bCs/>
                <w:i/>
              </w:rPr>
              <w:t>ἐν</w:t>
            </w:r>
            <w:proofErr w:type="spellEnd"/>
            <w:r w:rsidRPr="003C5C1A">
              <w:rPr>
                <w:rFonts w:eastAsia="MinionPro-Bold" w:cstheme="minorHAnsi"/>
                <w:bCs/>
                <w:i/>
              </w:rPr>
              <w:t xml:space="preserve"> </w:t>
            </w:r>
            <w:proofErr w:type="spellStart"/>
            <w:r w:rsidRPr="003C5C1A">
              <w:rPr>
                <w:rFonts w:eastAsia="MinionPro-Bold" w:cstheme="minorHAnsi"/>
                <w:bCs/>
                <w:i/>
              </w:rPr>
              <w:t>τα</w:t>
            </w:r>
            <w:r w:rsidRPr="003C5C1A">
              <w:rPr>
                <w:rFonts w:cstheme="minorHAnsi"/>
                <w:i/>
              </w:rPr>
              <w:t>ῖ</w:t>
            </w:r>
            <w:r w:rsidRPr="003C5C1A">
              <w:rPr>
                <w:rFonts w:eastAsia="MinionPro-Bold" w:cstheme="minorHAnsi"/>
                <w:bCs/>
                <w:i/>
              </w:rPr>
              <w:t>ς</w:t>
            </w:r>
            <w:proofErr w:type="spellEnd"/>
            <w:r w:rsidRPr="003C5C1A">
              <w:rPr>
                <w:rFonts w:eastAsia="MinionPro-Bold" w:cstheme="minorHAnsi"/>
                <w:bCs/>
                <w:i/>
              </w:rPr>
              <w:t xml:space="preserve"> </w:t>
            </w:r>
            <w:proofErr w:type="spellStart"/>
            <w:r w:rsidRPr="003C5C1A">
              <w:rPr>
                <w:rFonts w:eastAsia="MinionPro-Bold" w:cstheme="minorHAnsi"/>
                <w:bCs/>
                <w:i/>
              </w:rPr>
              <w:t>Γειτονικα</w:t>
            </w:r>
            <w:r w:rsidRPr="003C5C1A">
              <w:rPr>
                <w:rFonts w:cstheme="minorHAnsi"/>
                <w:i/>
              </w:rPr>
              <w:t>ῖ</w:t>
            </w:r>
            <w:r w:rsidRPr="003C5C1A">
              <w:rPr>
                <w:rFonts w:eastAsia="MinionPro-Bold" w:cstheme="minorHAnsi"/>
                <w:bCs/>
                <w:i/>
              </w:rPr>
              <w:t>ς</w:t>
            </w:r>
            <w:proofErr w:type="spellEnd"/>
            <w:r w:rsidRPr="003C5C1A">
              <w:rPr>
                <w:rFonts w:eastAsia="MinionPro-Bold" w:cstheme="minorHAnsi"/>
                <w:bCs/>
                <w:i/>
              </w:rPr>
              <w:t xml:space="preserve"> </w:t>
            </w:r>
            <w:proofErr w:type="spellStart"/>
            <w:r w:rsidRPr="003C5C1A">
              <w:rPr>
                <w:rFonts w:eastAsia="MinionPro-Bold" w:cstheme="minorHAnsi"/>
                <w:bCs/>
                <w:i/>
              </w:rPr>
              <w:t>Σλαυϊκα</w:t>
            </w:r>
            <w:r w:rsidRPr="003C5C1A">
              <w:rPr>
                <w:rFonts w:cstheme="minorHAnsi"/>
                <w:i/>
              </w:rPr>
              <w:t>ῖ</w:t>
            </w:r>
            <w:r w:rsidRPr="003C5C1A">
              <w:rPr>
                <w:rFonts w:eastAsia="MinionPro-Bold" w:cstheme="minorHAnsi"/>
                <w:bCs/>
                <w:i/>
              </w:rPr>
              <w:t>ς</w:t>
            </w:r>
            <w:proofErr w:type="spellEnd"/>
            <w:r w:rsidRPr="003C5C1A">
              <w:rPr>
                <w:rFonts w:eastAsia="MinionPro-Bold" w:cstheme="minorHAnsi"/>
                <w:bCs/>
                <w:i/>
              </w:rPr>
              <w:t xml:space="preserve"> </w:t>
            </w:r>
            <w:proofErr w:type="spellStart"/>
            <w:r w:rsidRPr="003C5C1A">
              <w:rPr>
                <w:rFonts w:eastAsia="MinionPro-Bold" w:cstheme="minorHAnsi"/>
                <w:bCs/>
                <w:i/>
              </w:rPr>
              <w:t>Χώραις</w:t>
            </w:r>
            <w:proofErr w:type="spellEnd"/>
            <w:r w:rsidRPr="003C5C1A">
              <w:rPr>
                <w:rFonts w:eastAsia="MinionPro-Bold" w:cstheme="minorHAnsi"/>
                <w:bCs/>
                <w:i/>
              </w:rPr>
              <w:t>. Μελέτη Συγκριτική</w:t>
            </w:r>
            <w:r w:rsidRPr="003C5C1A">
              <w:rPr>
                <w:rFonts w:eastAsia="MinionPro-Bold" w:cstheme="minorHAnsi"/>
                <w:bCs/>
              </w:rPr>
              <w:t>, Εν Αθήναις, Εκ του Εθνικού Τυπογραφείου.</w:t>
            </w:r>
          </w:p>
          <w:p w:rsidR="003C5C1A" w:rsidRPr="003C5C1A" w:rsidRDefault="003C5C1A" w:rsidP="003C5C1A">
            <w:pPr>
              <w:numPr>
                <w:ilvl w:val="0"/>
                <w:numId w:val="6"/>
              </w:numPr>
              <w:autoSpaceDE w:val="0"/>
              <w:autoSpaceDN w:val="0"/>
              <w:adjustRightInd w:val="0"/>
              <w:spacing w:after="0" w:line="240" w:lineRule="auto"/>
              <w:jc w:val="both"/>
              <w:rPr>
                <w:rFonts w:cstheme="minorHAnsi"/>
              </w:rPr>
            </w:pPr>
            <w:r w:rsidRPr="003C5C1A">
              <w:rPr>
                <w:rFonts w:cstheme="minorHAnsi"/>
              </w:rPr>
              <w:lastRenderedPageBreak/>
              <w:t xml:space="preserve">Λιανός, Θ., Δαμιανός, Δ. </w:t>
            </w:r>
            <w:proofErr w:type="spellStart"/>
            <w:r w:rsidRPr="003C5C1A">
              <w:rPr>
                <w:rFonts w:cstheme="minorHAnsi"/>
              </w:rPr>
              <w:t>Μέργος</w:t>
            </w:r>
            <w:proofErr w:type="spellEnd"/>
            <w:r w:rsidRPr="003C5C1A">
              <w:rPr>
                <w:rFonts w:cstheme="minorHAnsi"/>
              </w:rPr>
              <w:t xml:space="preserve">, Γ., </w:t>
            </w:r>
            <w:proofErr w:type="spellStart"/>
            <w:r w:rsidRPr="003C5C1A">
              <w:rPr>
                <w:rFonts w:cstheme="minorHAnsi"/>
              </w:rPr>
              <w:t>Ντεμούσης</w:t>
            </w:r>
            <w:proofErr w:type="spellEnd"/>
            <w:r w:rsidRPr="003C5C1A">
              <w:rPr>
                <w:rFonts w:cstheme="minorHAnsi"/>
              </w:rPr>
              <w:t xml:space="preserve">, Μ. και Σ. </w:t>
            </w:r>
            <w:proofErr w:type="spellStart"/>
            <w:r w:rsidRPr="003C5C1A">
              <w:rPr>
                <w:rFonts w:cstheme="minorHAnsi"/>
              </w:rPr>
              <w:t>Κατρανίδης</w:t>
            </w:r>
            <w:proofErr w:type="spellEnd"/>
            <w:r w:rsidRPr="003C5C1A">
              <w:rPr>
                <w:rFonts w:cstheme="minorHAnsi"/>
              </w:rPr>
              <w:t xml:space="preserve"> (2009): </w:t>
            </w:r>
            <w:r w:rsidRPr="003C5C1A">
              <w:rPr>
                <w:rFonts w:cstheme="minorHAnsi"/>
                <w:i/>
              </w:rPr>
              <w:t>Αγροτική Οικονομική - Θεωρία και Πολιτική</w:t>
            </w:r>
            <w:r w:rsidRPr="003C5C1A">
              <w:rPr>
                <w:rFonts w:cstheme="minorHAnsi"/>
              </w:rPr>
              <w:t>, 3</w:t>
            </w:r>
            <w:r w:rsidRPr="003C5C1A">
              <w:rPr>
                <w:rFonts w:cstheme="minorHAnsi"/>
                <w:vertAlign w:val="superscript"/>
              </w:rPr>
              <w:t>η</w:t>
            </w:r>
            <w:r w:rsidRPr="003C5C1A">
              <w:rPr>
                <w:rFonts w:cstheme="minorHAnsi"/>
              </w:rPr>
              <w:t xml:space="preserve"> Έκδοση, </w:t>
            </w:r>
            <w:proofErr w:type="spellStart"/>
            <w:r w:rsidRPr="003C5C1A">
              <w:rPr>
                <w:rFonts w:cstheme="minorHAnsi"/>
              </w:rPr>
              <w:t>Εκδ</w:t>
            </w:r>
            <w:proofErr w:type="spellEnd"/>
            <w:r w:rsidRPr="003C5C1A">
              <w:rPr>
                <w:rFonts w:cstheme="minorHAnsi"/>
              </w:rPr>
              <w:t>. Μπένου, Αθήνα.</w:t>
            </w:r>
          </w:p>
          <w:p w:rsidR="003C5C1A" w:rsidRPr="003C5C1A" w:rsidRDefault="003C5C1A" w:rsidP="003C5C1A">
            <w:pPr>
              <w:numPr>
                <w:ilvl w:val="0"/>
                <w:numId w:val="6"/>
              </w:numPr>
              <w:spacing w:after="0" w:line="240" w:lineRule="auto"/>
              <w:rPr>
                <w:rFonts w:cstheme="minorHAnsi"/>
              </w:rPr>
            </w:pPr>
            <w:proofErr w:type="spellStart"/>
            <w:r w:rsidRPr="003C5C1A">
              <w:rPr>
                <w:rFonts w:cstheme="minorHAnsi"/>
                <w:bCs/>
              </w:rPr>
              <w:t>Κιτσοπανίδης</w:t>
            </w:r>
            <w:proofErr w:type="spellEnd"/>
            <w:r w:rsidRPr="003C5C1A">
              <w:rPr>
                <w:rFonts w:cstheme="minorHAnsi"/>
                <w:bCs/>
              </w:rPr>
              <w:t xml:space="preserve">, Γ. (2006): </w:t>
            </w:r>
            <w:r w:rsidRPr="003C5C1A">
              <w:rPr>
                <w:rFonts w:cstheme="minorHAnsi"/>
                <w:bCs/>
                <w:i/>
              </w:rPr>
              <w:t>Οικονομική Γεωργικής Παραγωγής - Βασικές Αρχές και Εφαρμογές</w:t>
            </w:r>
            <w:r w:rsidRPr="003C5C1A">
              <w:rPr>
                <w:rFonts w:cstheme="minorHAnsi"/>
                <w:bCs/>
              </w:rPr>
              <w:t>, 3</w:t>
            </w:r>
            <w:r w:rsidRPr="003C5C1A">
              <w:rPr>
                <w:rFonts w:cstheme="minorHAnsi"/>
                <w:bCs/>
                <w:vertAlign w:val="superscript"/>
              </w:rPr>
              <w:t>η</w:t>
            </w:r>
            <w:r w:rsidRPr="003C5C1A">
              <w:rPr>
                <w:rFonts w:cstheme="minorHAnsi"/>
                <w:bCs/>
              </w:rPr>
              <w:t xml:space="preserve"> Έκδοση, </w:t>
            </w:r>
            <w:proofErr w:type="spellStart"/>
            <w:r w:rsidRPr="003C5C1A">
              <w:rPr>
                <w:rFonts w:cstheme="minorHAnsi"/>
                <w:bCs/>
              </w:rPr>
              <w:t>Εκδ</w:t>
            </w:r>
            <w:proofErr w:type="spellEnd"/>
            <w:r w:rsidRPr="003C5C1A">
              <w:rPr>
                <w:rFonts w:cstheme="minorHAnsi"/>
                <w:bCs/>
              </w:rPr>
              <w:t>. Ζήτη, Θεσσαλονίκη.</w:t>
            </w:r>
          </w:p>
          <w:p w:rsidR="003C5C1A" w:rsidRPr="003C5C1A" w:rsidRDefault="003C5C1A" w:rsidP="003C5C1A">
            <w:pPr>
              <w:numPr>
                <w:ilvl w:val="0"/>
                <w:numId w:val="5"/>
              </w:numPr>
              <w:tabs>
                <w:tab w:val="clear" w:pos="170"/>
                <w:tab w:val="num" w:pos="426"/>
              </w:tabs>
              <w:spacing w:after="0" w:line="240" w:lineRule="auto"/>
              <w:ind w:left="426" w:hanging="426"/>
              <w:jc w:val="both"/>
              <w:rPr>
                <w:rFonts w:cstheme="minorHAnsi"/>
                <w:lang w:val="en-US"/>
              </w:rPr>
            </w:pPr>
            <w:r w:rsidRPr="003C5C1A">
              <w:rPr>
                <w:rFonts w:cstheme="minorHAnsi"/>
                <w:lang w:val="en-US"/>
              </w:rPr>
              <w:t xml:space="preserve">Ellis Fr. (1996): </w:t>
            </w:r>
            <w:r w:rsidRPr="003C5C1A">
              <w:rPr>
                <w:rFonts w:cstheme="minorHAnsi"/>
                <w:i/>
                <w:lang w:val="en-US"/>
              </w:rPr>
              <w:t>Peasant Economics – Farm Households and Agrarian Development</w:t>
            </w:r>
            <w:r w:rsidRPr="003C5C1A">
              <w:rPr>
                <w:rFonts w:cstheme="minorHAnsi"/>
                <w:lang w:val="en-US"/>
              </w:rPr>
              <w:t xml:space="preserve">, Cambridge University Press, Cambridge. </w:t>
            </w:r>
          </w:p>
          <w:p w:rsidR="003C5C1A" w:rsidRPr="003C5C1A" w:rsidRDefault="003C5C1A" w:rsidP="003C5C1A">
            <w:pPr>
              <w:numPr>
                <w:ilvl w:val="0"/>
                <w:numId w:val="5"/>
              </w:numPr>
              <w:tabs>
                <w:tab w:val="clear" w:pos="170"/>
                <w:tab w:val="num" w:pos="426"/>
              </w:tabs>
              <w:spacing w:after="0" w:line="240" w:lineRule="auto"/>
              <w:ind w:left="426" w:hanging="426"/>
              <w:jc w:val="both"/>
              <w:rPr>
                <w:rFonts w:cstheme="minorHAnsi"/>
                <w:lang w:val="en-US"/>
              </w:rPr>
            </w:pPr>
            <w:proofErr w:type="spellStart"/>
            <w:r w:rsidRPr="003C5C1A">
              <w:rPr>
                <w:rFonts w:cstheme="minorHAnsi"/>
                <w:lang w:val="en-US"/>
              </w:rPr>
              <w:t>Penson</w:t>
            </w:r>
            <w:proofErr w:type="spellEnd"/>
            <w:r w:rsidRPr="003C5C1A">
              <w:rPr>
                <w:rFonts w:cstheme="minorHAnsi"/>
                <w:lang w:val="en-US"/>
              </w:rPr>
              <w:t xml:space="preserve">, J., Capps, Or. </w:t>
            </w:r>
            <w:proofErr w:type="gramStart"/>
            <w:r w:rsidRPr="003C5C1A">
              <w:rPr>
                <w:rFonts w:cstheme="minorHAnsi"/>
                <w:lang w:val="en-US"/>
              </w:rPr>
              <w:t>and</w:t>
            </w:r>
            <w:proofErr w:type="gramEnd"/>
            <w:r w:rsidRPr="003C5C1A">
              <w:rPr>
                <w:rFonts w:cstheme="minorHAnsi"/>
                <w:lang w:val="en-US"/>
              </w:rPr>
              <w:t xml:space="preserve"> P. </w:t>
            </w:r>
            <w:proofErr w:type="spellStart"/>
            <w:r w:rsidRPr="003C5C1A">
              <w:rPr>
                <w:rFonts w:cstheme="minorHAnsi"/>
                <w:lang w:val="en-US"/>
              </w:rPr>
              <w:t>Rosson</w:t>
            </w:r>
            <w:proofErr w:type="spellEnd"/>
            <w:r w:rsidRPr="003C5C1A">
              <w:rPr>
                <w:rFonts w:cstheme="minorHAnsi"/>
                <w:lang w:val="en-US"/>
              </w:rPr>
              <w:t xml:space="preserve"> (1996): </w:t>
            </w:r>
            <w:r w:rsidRPr="003C5C1A">
              <w:rPr>
                <w:rFonts w:cstheme="minorHAnsi"/>
                <w:i/>
                <w:lang w:val="en-US"/>
              </w:rPr>
              <w:t>Introduction to Agricultural Economics</w:t>
            </w:r>
            <w:r w:rsidRPr="003C5C1A">
              <w:rPr>
                <w:rFonts w:cstheme="minorHAnsi"/>
                <w:lang w:val="en-US"/>
              </w:rPr>
              <w:t xml:space="preserve"> (3</w:t>
            </w:r>
            <w:r w:rsidRPr="003C5C1A">
              <w:rPr>
                <w:rFonts w:cstheme="minorHAnsi"/>
                <w:vertAlign w:val="superscript"/>
                <w:lang w:val="en-US"/>
              </w:rPr>
              <w:t>rd</w:t>
            </w:r>
            <w:r w:rsidRPr="003C5C1A">
              <w:rPr>
                <w:rFonts w:cstheme="minorHAnsi"/>
                <w:lang w:val="en-US"/>
              </w:rPr>
              <w:t xml:space="preserve"> Edition), Prentice Hall, New Jersey.</w:t>
            </w:r>
          </w:p>
          <w:p w:rsidR="003C5C1A" w:rsidRPr="003C5C1A" w:rsidRDefault="003C5C1A" w:rsidP="003C5C1A">
            <w:pPr>
              <w:numPr>
                <w:ilvl w:val="0"/>
                <w:numId w:val="5"/>
              </w:numPr>
              <w:tabs>
                <w:tab w:val="clear" w:pos="170"/>
                <w:tab w:val="num" w:pos="426"/>
              </w:tabs>
              <w:spacing w:after="0" w:line="240" w:lineRule="auto"/>
              <w:ind w:left="426" w:hanging="426"/>
              <w:jc w:val="both"/>
              <w:rPr>
                <w:rFonts w:cstheme="minorHAnsi"/>
                <w:lang w:val="en-US"/>
              </w:rPr>
            </w:pPr>
            <w:proofErr w:type="spellStart"/>
            <w:r w:rsidRPr="003C5C1A">
              <w:rPr>
                <w:rFonts w:cstheme="minorHAnsi"/>
                <w:lang w:val="en-US"/>
              </w:rPr>
              <w:t>Gasson</w:t>
            </w:r>
            <w:proofErr w:type="spellEnd"/>
            <w:r w:rsidRPr="003C5C1A">
              <w:rPr>
                <w:rFonts w:cstheme="minorHAnsi"/>
                <w:lang w:val="en-US"/>
              </w:rPr>
              <w:t xml:space="preserve">, R. and A. Errington (1993): </w:t>
            </w:r>
            <w:r w:rsidRPr="003C5C1A">
              <w:rPr>
                <w:rFonts w:cstheme="minorHAnsi"/>
                <w:i/>
                <w:lang w:val="en-US"/>
              </w:rPr>
              <w:t>The Farm Family Business</w:t>
            </w:r>
            <w:r w:rsidRPr="003C5C1A">
              <w:rPr>
                <w:rFonts w:cstheme="minorHAnsi"/>
                <w:lang w:val="en-US"/>
              </w:rPr>
              <w:t>, CAB International, Oxon UK.</w:t>
            </w:r>
          </w:p>
          <w:p w:rsidR="003C5C1A" w:rsidRPr="003C5C1A" w:rsidRDefault="003C5C1A" w:rsidP="003C5C1A">
            <w:pPr>
              <w:numPr>
                <w:ilvl w:val="0"/>
                <w:numId w:val="5"/>
              </w:numPr>
              <w:tabs>
                <w:tab w:val="clear" w:pos="170"/>
                <w:tab w:val="num" w:pos="426"/>
              </w:tabs>
              <w:spacing w:after="0" w:line="240" w:lineRule="auto"/>
              <w:ind w:left="426" w:hanging="426"/>
              <w:jc w:val="both"/>
              <w:rPr>
                <w:rFonts w:cstheme="minorHAnsi"/>
                <w:lang w:val="en-US"/>
              </w:rPr>
            </w:pPr>
            <w:r w:rsidRPr="003C5C1A">
              <w:rPr>
                <w:rStyle w:val="a-declarative"/>
                <w:rFonts w:cstheme="minorHAnsi"/>
                <w:lang w:val="en-US"/>
              </w:rPr>
              <w:t xml:space="preserve">Knutson, R., </w:t>
            </w:r>
            <w:r w:rsidRPr="003C5C1A">
              <w:rPr>
                <w:rStyle w:val="author"/>
                <w:rFonts w:cstheme="minorHAnsi"/>
                <w:lang w:val="en-US"/>
              </w:rPr>
              <w:t xml:space="preserve">Penn J.B. and B.L. </w:t>
            </w:r>
            <w:proofErr w:type="spellStart"/>
            <w:r w:rsidRPr="003C5C1A">
              <w:rPr>
                <w:rStyle w:val="author"/>
                <w:rFonts w:cstheme="minorHAnsi"/>
                <w:lang w:val="en-US"/>
              </w:rPr>
              <w:t>Flinchbaugh</w:t>
            </w:r>
            <w:proofErr w:type="spellEnd"/>
            <w:r w:rsidRPr="003C5C1A">
              <w:rPr>
                <w:rStyle w:val="author"/>
                <w:rFonts w:cstheme="minorHAnsi"/>
                <w:lang w:val="en-US"/>
              </w:rPr>
              <w:t xml:space="preserve"> (1998): </w:t>
            </w:r>
            <w:r w:rsidRPr="003C5C1A">
              <w:rPr>
                <w:rStyle w:val="a-size-extra-large"/>
                <w:rFonts w:cstheme="minorHAnsi"/>
                <w:i/>
                <w:lang w:val="en-US"/>
              </w:rPr>
              <w:t>Agricultural and Food Policy</w:t>
            </w:r>
            <w:r w:rsidRPr="003C5C1A">
              <w:rPr>
                <w:rStyle w:val="a-size-extra-large"/>
                <w:rFonts w:cstheme="minorHAnsi"/>
                <w:lang w:val="en-US"/>
              </w:rPr>
              <w:t xml:space="preserve"> (4th Edition)</w:t>
            </w:r>
            <w:r w:rsidRPr="003C5C1A">
              <w:rPr>
                <w:rFonts w:cstheme="minorHAnsi"/>
                <w:lang w:val="en-US"/>
              </w:rPr>
              <w:t>, Pearson.</w:t>
            </w:r>
          </w:p>
          <w:p w:rsidR="003C5C1A" w:rsidRPr="003C5C1A" w:rsidRDefault="003C5C1A" w:rsidP="003C5C1A">
            <w:pPr>
              <w:numPr>
                <w:ilvl w:val="0"/>
                <w:numId w:val="5"/>
              </w:numPr>
              <w:tabs>
                <w:tab w:val="num" w:pos="426"/>
              </w:tabs>
              <w:spacing w:after="0" w:line="240" w:lineRule="auto"/>
              <w:ind w:left="426" w:hanging="426"/>
              <w:jc w:val="both"/>
              <w:rPr>
                <w:rFonts w:cstheme="minorHAnsi"/>
                <w:lang w:val="en-GB"/>
              </w:rPr>
            </w:pPr>
            <w:r w:rsidRPr="003C5C1A">
              <w:rPr>
                <w:rFonts w:cstheme="minorHAnsi"/>
                <w:lang w:val="en-US"/>
              </w:rPr>
              <w:t xml:space="preserve">    </w:t>
            </w:r>
            <w:r w:rsidRPr="003C5C1A">
              <w:rPr>
                <w:rStyle w:val="author"/>
                <w:rFonts w:cstheme="minorHAnsi"/>
                <w:lang w:val="en-US"/>
              </w:rPr>
              <w:t xml:space="preserve">Kay, R., Edwards, W. and P. Duffy (2011): </w:t>
            </w:r>
            <w:r w:rsidRPr="003C5C1A">
              <w:rPr>
                <w:rStyle w:val="a-size-extra-large"/>
                <w:rFonts w:cstheme="minorHAnsi"/>
                <w:i/>
                <w:lang w:val="en-US"/>
              </w:rPr>
              <w:t>Farm Management</w:t>
            </w:r>
            <w:r w:rsidRPr="003C5C1A">
              <w:rPr>
                <w:rFonts w:cstheme="minorHAnsi"/>
                <w:lang w:val="en-US"/>
              </w:rPr>
              <w:t xml:space="preserve"> (</w:t>
            </w:r>
            <w:r w:rsidRPr="003C5C1A">
              <w:rPr>
                <w:rStyle w:val="a-size-large"/>
                <w:rFonts w:cstheme="minorHAnsi"/>
                <w:lang w:val="en-US"/>
              </w:rPr>
              <w:t xml:space="preserve">7th Edition), </w:t>
            </w:r>
            <w:r w:rsidRPr="003C5C1A">
              <w:rPr>
                <w:rFonts w:cstheme="minorHAnsi"/>
                <w:lang w:val="en-US"/>
              </w:rPr>
              <w:t>McGraw-Hill Education.</w:t>
            </w:r>
          </w:p>
          <w:p w:rsidR="003C5C1A" w:rsidRPr="003C5C1A" w:rsidRDefault="003C5C1A" w:rsidP="003C5C1A">
            <w:pPr>
              <w:numPr>
                <w:ilvl w:val="0"/>
                <w:numId w:val="5"/>
              </w:numPr>
              <w:tabs>
                <w:tab w:val="num" w:pos="426"/>
              </w:tabs>
              <w:spacing w:after="0" w:line="240" w:lineRule="auto"/>
              <w:ind w:left="426" w:hanging="426"/>
              <w:jc w:val="both"/>
              <w:rPr>
                <w:rFonts w:eastAsia="MinionPro-Bold" w:cstheme="minorHAnsi"/>
                <w:bCs/>
                <w:lang w:val="en-US"/>
              </w:rPr>
            </w:pPr>
            <w:r w:rsidRPr="003C5C1A">
              <w:rPr>
                <w:rFonts w:eastAsia="MinionPro-Bold" w:cstheme="minorHAnsi"/>
                <w:bCs/>
                <w:lang w:val="en-US"/>
              </w:rPr>
              <w:t xml:space="preserve">    Woods, </w:t>
            </w:r>
            <w:r w:rsidRPr="003C5C1A">
              <w:rPr>
                <w:rFonts w:eastAsia="MinionPro-Bold" w:cstheme="minorHAnsi"/>
                <w:bCs/>
              </w:rPr>
              <w:t>Μ</w:t>
            </w:r>
            <w:r w:rsidRPr="003C5C1A">
              <w:rPr>
                <w:rFonts w:eastAsia="MinionPro-Bold" w:cstheme="minorHAnsi"/>
                <w:bCs/>
                <w:lang w:val="en-US"/>
              </w:rPr>
              <w:t xml:space="preserve">. (2011): </w:t>
            </w:r>
            <w:r w:rsidRPr="003C5C1A">
              <w:rPr>
                <w:rFonts w:eastAsia="MinionPro-Bold" w:cstheme="minorHAnsi"/>
                <w:bCs/>
                <w:i/>
                <w:lang w:val="en-US"/>
              </w:rPr>
              <w:t>Rural</w:t>
            </w:r>
            <w:r w:rsidRPr="003C5C1A">
              <w:rPr>
                <w:rFonts w:eastAsia="MinionPro-Bold" w:cstheme="minorHAnsi"/>
                <w:bCs/>
                <w:lang w:val="en-US"/>
              </w:rPr>
              <w:t>, Routledge Editions, Oxon UK, and New York.</w:t>
            </w:r>
          </w:p>
          <w:p w:rsidR="00A45BD0" w:rsidRPr="003C5C1A" w:rsidRDefault="00A45BD0" w:rsidP="008343A9">
            <w:pPr>
              <w:spacing w:after="0" w:line="240" w:lineRule="auto"/>
              <w:jc w:val="both"/>
              <w:rPr>
                <w:rFonts w:ascii="Calibri" w:eastAsia="Times New Roman" w:hAnsi="Calibri" w:cs="Arial"/>
                <w:b/>
                <w:sz w:val="20"/>
                <w:szCs w:val="20"/>
                <w:lang w:val="en-US"/>
              </w:rPr>
            </w:pPr>
          </w:p>
        </w:tc>
      </w:tr>
    </w:tbl>
    <w:p w:rsidR="00050B81" w:rsidRPr="003C5C1A" w:rsidRDefault="00050B81" w:rsidP="00050B81">
      <w:pPr>
        <w:spacing w:after="0" w:line="240" w:lineRule="auto"/>
        <w:jc w:val="both"/>
        <w:rPr>
          <w:rFonts w:ascii="Cambria" w:eastAsia="Times New Roman" w:hAnsi="Cambria" w:cs="Times New Roman"/>
          <w:sz w:val="20"/>
          <w:szCs w:val="24"/>
          <w:lang w:val="en-US"/>
        </w:rPr>
      </w:pPr>
    </w:p>
    <w:p w:rsidR="00050B81" w:rsidRPr="003C5C1A" w:rsidRDefault="00050B81" w:rsidP="00050B81">
      <w:pPr>
        <w:spacing w:after="0" w:line="240" w:lineRule="auto"/>
        <w:rPr>
          <w:rFonts w:ascii="Times New Roman" w:eastAsia="Times New Roman" w:hAnsi="Times New Roman" w:cs="Times New Roman"/>
          <w:sz w:val="24"/>
          <w:szCs w:val="24"/>
          <w:lang w:val="en-US"/>
        </w:rPr>
      </w:pPr>
    </w:p>
    <w:p w:rsidR="00B66EDB" w:rsidRPr="003C5C1A" w:rsidRDefault="00B66EDB">
      <w:pPr>
        <w:rPr>
          <w:lang w:val="en-US"/>
        </w:rPr>
      </w:pPr>
    </w:p>
    <w:sectPr w:rsidR="00B66EDB" w:rsidRPr="003C5C1A" w:rsidSect="0099597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MinionPro-Bold">
    <w:altName w:val="MS Mincho"/>
    <w:panose1 w:val="00000000000000000000"/>
    <w:charset w:val="80"/>
    <w:family w:val="roman"/>
    <w:notTrueType/>
    <w:pitch w:val="default"/>
    <w:sig w:usb0="00000000" w:usb1="08070000" w:usb2="00000010" w:usb3="00000000" w:csb0="00020000"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21FA5"/>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 w15:restartNumberingAfterBreak="0">
    <w:nsid w:val="6AFC1BA2"/>
    <w:multiLevelType w:val="hybridMultilevel"/>
    <w:tmpl w:val="39C25794"/>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cs="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cs="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cs="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2" w15:restartNumberingAfterBreak="0">
    <w:nsid w:val="6FD63EB3"/>
    <w:multiLevelType w:val="hybridMultilevel"/>
    <w:tmpl w:val="C63C8FB2"/>
    <w:lvl w:ilvl="0" w:tplc="D4567F0E">
      <w:start w:val="1"/>
      <w:numFmt w:val="bullet"/>
      <w:lvlText w:val=""/>
      <w:lvlJc w:val="left"/>
      <w:pPr>
        <w:tabs>
          <w:tab w:val="num" w:pos="170"/>
        </w:tabs>
        <w:ind w:left="170" w:hanging="17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7AA00C2"/>
    <w:multiLevelType w:val="hybridMultilevel"/>
    <w:tmpl w:val="6E263F4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B81"/>
    <w:rsid w:val="000339D6"/>
    <w:rsid w:val="00050B81"/>
    <w:rsid w:val="000D46E2"/>
    <w:rsid w:val="000D78A9"/>
    <w:rsid w:val="001331B2"/>
    <w:rsid w:val="00141E43"/>
    <w:rsid w:val="00147256"/>
    <w:rsid w:val="00154B65"/>
    <w:rsid w:val="001A3F9B"/>
    <w:rsid w:val="001D341B"/>
    <w:rsid w:val="001F724C"/>
    <w:rsid w:val="00275F69"/>
    <w:rsid w:val="002C23AE"/>
    <w:rsid w:val="002E51F8"/>
    <w:rsid w:val="00300481"/>
    <w:rsid w:val="0037152A"/>
    <w:rsid w:val="003A1ED0"/>
    <w:rsid w:val="003B45BC"/>
    <w:rsid w:val="003C5C1A"/>
    <w:rsid w:val="003E6941"/>
    <w:rsid w:val="004001B6"/>
    <w:rsid w:val="00413BF5"/>
    <w:rsid w:val="00452F69"/>
    <w:rsid w:val="00477048"/>
    <w:rsid w:val="004E4A54"/>
    <w:rsid w:val="004E721D"/>
    <w:rsid w:val="00501207"/>
    <w:rsid w:val="00560380"/>
    <w:rsid w:val="00565153"/>
    <w:rsid w:val="00570308"/>
    <w:rsid w:val="00571C3C"/>
    <w:rsid w:val="005F224D"/>
    <w:rsid w:val="00663AA9"/>
    <w:rsid w:val="006B6979"/>
    <w:rsid w:val="006C1C6D"/>
    <w:rsid w:val="00726337"/>
    <w:rsid w:val="00755615"/>
    <w:rsid w:val="007B344E"/>
    <w:rsid w:val="007C05D6"/>
    <w:rsid w:val="0080056B"/>
    <w:rsid w:val="008343A9"/>
    <w:rsid w:val="00895018"/>
    <w:rsid w:val="008E4D1D"/>
    <w:rsid w:val="00907017"/>
    <w:rsid w:val="00961A7D"/>
    <w:rsid w:val="00974C95"/>
    <w:rsid w:val="00995973"/>
    <w:rsid w:val="009B2C9B"/>
    <w:rsid w:val="009D0E13"/>
    <w:rsid w:val="00A275E7"/>
    <w:rsid w:val="00A45BD0"/>
    <w:rsid w:val="00A73DCC"/>
    <w:rsid w:val="00AB4631"/>
    <w:rsid w:val="00B133B7"/>
    <w:rsid w:val="00B25922"/>
    <w:rsid w:val="00B27EAC"/>
    <w:rsid w:val="00B646F5"/>
    <w:rsid w:val="00B66EDB"/>
    <w:rsid w:val="00C224BB"/>
    <w:rsid w:val="00C5075A"/>
    <w:rsid w:val="00C7592E"/>
    <w:rsid w:val="00CD470D"/>
    <w:rsid w:val="00D31A48"/>
    <w:rsid w:val="00DE056C"/>
    <w:rsid w:val="00E232DA"/>
    <w:rsid w:val="00E95035"/>
    <w:rsid w:val="00F2587B"/>
    <w:rsid w:val="00FD2B07"/>
    <w:rsid w:val="00FE4A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F0F6A7-1F2A-4EC7-81E9-6C245963B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qFormat/>
    <w:rsid w:val="003C5C1A"/>
    <w:pPr>
      <w:keepNext/>
      <w:spacing w:after="0" w:line="288" w:lineRule="auto"/>
      <w:jc w:val="both"/>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50B8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341B"/>
    <w:pPr>
      <w:ind w:left="720"/>
      <w:contextualSpacing/>
    </w:pPr>
  </w:style>
  <w:style w:type="character" w:styleId="CommentReference">
    <w:name w:val="annotation reference"/>
    <w:basedOn w:val="DefaultParagraphFont"/>
    <w:uiPriority w:val="99"/>
    <w:semiHidden/>
    <w:unhideWhenUsed/>
    <w:rsid w:val="000D78A9"/>
    <w:rPr>
      <w:sz w:val="16"/>
      <w:szCs w:val="16"/>
    </w:rPr>
  </w:style>
  <w:style w:type="paragraph" w:styleId="CommentText">
    <w:name w:val="annotation text"/>
    <w:basedOn w:val="Normal"/>
    <w:link w:val="CommentTextChar"/>
    <w:uiPriority w:val="99"/>
    <w:semiHidden/>
    <w:unhideWhenUsed/>
    <w:rsid w:val="000D78A9"/>
    <w:pPr>
      <w:spacing w:line="240" w:lineRule="auto"/>
    </w:pPr>
    <w:rPr>
      <w:sz w:val="20"/>
      <w:szCs w:val="20"/>
    </w:rPr>
  </w:style>
  <w:style w:type="character" w:customStyle="1" w:styleId="CommentTextChar">
    <w:name w:val="Comment Text Char"/>
    <w:basedOn w:val="DefaultParagraphFont"/>
    <w:link w:val="CommentText"/>
    <w:uiPriority w:val="99"/>
    <w:semiHidden/>
    <w:rsid w:val="000D78A9"/>
    <w:rPr>
      <w:sz w:val="20"/>
      <w:szCs w:val="20"/>
    </w:rPr>
  </w:style>
  <w:style w:type="paragraph" w:styleId="CommentSubject">
    <w:name w:val="annotation subject"/>
    <w:basedOn w:val="CommentText"/>
    <w:next w:val="CommentText"/>
    <w:link w:val="CommentSubjectChar"/>
    <w:uiPriority w:val="99"/>
    <w:semiHidden/>
    <w:unhideWhenUsed/>
    <w:rsid w:val="000D78A9"/>
    <w:rPr>
      <w:b/>
      <w:bCs/>
    </w:rPr>
  </w:style>
  <w:style w:type="character" w:customStyle="1" w:styleId="CommentSubjectChar">
    <w:name w:val="Comment Subject Char"/>
    <w:basedOn w:val="CommentTextChar"/>
    <w:link w:val="CommentSubject"/>
    <w:uiPriority w:val="99"/>
    <w:semiHidden/>
    <w:rsid w:val="000D78A9"/>
    <w:rPr>
      <w:b/>
      <w:bCs/>
      <w:sz w:val="20"/>
      <w:szCs w:val="20"/>
    </w:rPr>
  </w:style>
  <w:style w:type="paragraph" w:styleId="BalloonText">
    <w:name w:val="Balloon Text"/>
    <w:basedOn w:val="Normal"/>
    <w:link w:val="BalloonTextChar"/>
    <w:uiPriority w:val="99"/>
    <w:semiHidden/>
    <w:unhideWhenUsed/>
    <w:rsid w:val="000D78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78A9"/>
    <w:rPr>
      <w:rFonts w:ascii="Tahoma" w:hAnsi="Tahoma" w:cs="Tahoma"/>
      <w:sz w:val="16"/>
      <w:szCs w:val="16"/>
    </w:rPr>
  </w:style>
  <w:style w:type="character" w:styleId="Hyperlink">
    <w:name w:val="Hyperlink"/>
    <w:uiPriority w:val="99"/>
    <w:rsid w:val="00E95035"/>
    <w:rPr>
      <w:rFonts w:cs="Times New Roman"/>
      <w:color w:val="0000FF"/>
      <w:u w:val="single"/>
    </w:rPr>
  </w:style>
  <w:style w:type="character" w:styleId="FollowedHyperlink">
    <w:name w:val="FollowedHyperlink"/>
    <w:basedOn w:val="DefaultParagraphFont"/>
    <w:uiPriority w:val="99"/>
    <w:semiHidden/>
    <w:unhideWhenUsed/>
    <w:rsid w:val="00E95035"/>
    <w:rPr>
      <w:color w:val="800080" w:themeColor="followedHyperlink"/>
      <w:u w:val="single"/>
    </w:rPr>
  </w:style>
  <w:style w:type="character" w:customStyle="1" w:styleId="Heading3Char">
    <w:name w:val="Heading 3 Char"/>
    <w:basedOn w:val="DefaultParagraphFont"/>
    <w:link w:val="Heading3"/>
    <w:rsid w:val="003C5C1A"/>
    <w:rPr>
      <w:rFonts w:ascii="Times New Roman" w:eastAsia="Times New Roman" w:hAnsi="Times New Roman" w:cs="Times New Roman"/>
      <w:b/>
      <w:bCs/>
      <w:sz w:val="24"/>
      <w:szCs w:val="24"/>
      <w:lang w:eastAsia="el-GR"/>
    </w:rPr>
  </w:style>
  <w:style w:type="character" w:customStyle="1" w:styleId="a-size-extra-large">
    <w:name w:val="a-size-extra-large"/>
    <w:rsid w:val="003C5C1A"/>
  </w:style>
  <w:style w:type="character" w:customStyle="1" w:styleId="a-size-large">
    <w:name w:val="a-size-large"/>
    <w:rsid w:val="003C5C1A"/>
  </w:style>
  <w:style w:type="character" w:customStyle="1" w:styleId="author">
    <w:name w:val="author"/>
    <w:rsid w:val="003C5C1A"/>
  </w:style>
  <w:style w:type="character" w:customStyle="1" w:styleId="a-declarative">
    <w:name w:val="a-declarative"/>
    <w:rsid w:val="003C5C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53261">
      <w:bodyDiv w:val="1"/>
      <w:marLeft w:val="0"/>
      <w:marRight w:val="0"/>
      <w:marTop w:val="0"/>
      <w:marBottom w:val="0"/>
      <w:divBdr>
        <w:top w:val="none" w:sz="0" w:space="0" w:color="auto"/>
        <w:left w:val="none" w:sz="0" w:space="0" w:color="auto"/>
        <w:bottom w:val="none" w:sz="0" w:space="0" w:color="auto"/>
        <w:right w:val="none" w:sz="0" w:space="0" w:color="auto"/>
      </w:divBdr>
    </w:div>
    <w:div w:id="172427806">
      <w:bodyDiv w:val="1"/>
      <w:marLeft w:val="0"/>
      <w:marRight w:val="0"/>
      <w:marTop w:val="0"/>
      <w:marBottom w:val="0"/>
      <w:divBdr>
        <w:top w:val="none" w:sz="0" w:space="0" w:color="auto"/>
        <w:left w:val="none" w:sz="0" w:space="0" w:color="auto"/>
        <w:bottom w:val="none" w:sz="0" w:space="0" w:color="auto"/>
        <w:right w:val="none" w:sz="0" w:space="0" w:color="auto"/>
      </w:divBdr>
    </w:div>
    <w:div w:id="657269039">
      <w:bodyDiv w:val="1"/>
      <w:marLeft w:val="0"/>
      <w:marRight w:val="0"/>
      <w:marTop w:val="0"/>
      <w:marBottom w:val="0"/>
      <w:divBdr>
        <w:top w:val="none" w:sz="0" w:space="0" w:color="auto"/>
        <w:left w:val="none" w:sz="0" w:space="0" w:color="auto"/>
        <w:bottom w:val="none" w:sz="0" w:space="0" w:color="auto"/>
        <w:right w:val="none" w:sz="0" w:space="0" w:color="auto"/>
      </w:divBdr>
    </w:div>
    <w:div w:id="708649413">
      <w:bodyDiv w:val="1"/>
      <w:marLeft w:val="0"/>
      <w:marRight w:val="0"/>
      <w:marTop w:val="0"/>
      <w:marBottom w:val="0"/>
      <w:divBdr>
        <w:top w:val="none" w:sz="0" w:space="0" w:color="auto"/>
        <w:left w:val="none" w:sz="0" w:space="0" w:color="auto"/>
        <w:bottom w:val="none" w:sz="0" w:space="0" w:color="auto"/>
        <w:right w:val="none" w:sz="0" w:space="0" w:color="auto"/>
      </w:divBdr>
    </w:div>
    <w:div w:id="790831317">
      <w:bodyDiv w:val="1"/>
      <w:marLeft w:val="0"/>
      <w:marRight w:val="0"/>
      <w:marTop w:val="0"/>
      <w:marBottom w:val="0"/>
      <w:divBdr>
        <w:top w:val="none" w:sz="0" w:space="0" w:color="auto"/>
        <w:left w:val="none" w:sz="0" w:space="0" w:color="auto"/>
        <w:bottom w:val="none" w:sz="0" w:space="0" w:color="auto"/>
        <w:right w:val="none" w:sz="0" w:space="0" w:color="auto"/>
      </w:divBdr>
    </w:div>
    <w:div w:id="1044015478">
      <w:bodyDiv w:val="1"/>
      <w:marLeft w:val="0"/>
      <w:marRight w:val="0"/>
      <w:marTop w:val="0"/>
      <w:marBottom w:val="0"/>
      <w:divBdr>
        <w:top w:val="none" w:sz="0" w:space="0" w:color="auto"/>
        <w:left w:val="none" w:sz="0" w:space="0" w:color="auto"/>
        <w:bottom w:val="none" w:sz="0" w:space="0" w:color="auto"/>
        <w:right w:val="none" w:sz="0" w:space="0" w:color="auto"/>
      </w:divBdr>
    </w:div>
    <w:div w:id="1276061814">
      <w:bodyDiv w:val="1"/>
      <w:marLeft w:val="0"/>
      <w:marRight w:val="0"/>
      <w:marTop w:val="0"/>
      <w:marBottom w:val="0"/>
      <w:divBdr>
        <w:top w:val="none" w:sz="0" w:space="0" w:color="auto"/>
        <w:left w:val="none" w:sz="0" w:space="0" w:color="auto"/>
        <w:bottom w:val="none" w:sz="0" w:space="0" w:color="auto"/>
        <w:right w:val="none" w:sz="0" w:space="0" w:color="auto"/>
      </w:divBdr>
    </w:div>
    <w:div w:id="1423069652">
      <w:bodyDiv w:val="1"/>
      <w:marLeft w:val="0"/>
      <w:marRight w:val="0"/>
      <w:marTop w:val="0"/>
      <w:marBottom w:val="0"/>
      <w:divBdr>
        <w:top w:val="none" w:sz="0" w:space="0" w:color="auto"/>
        <w:left w:val="none" w:sz="0" w:space="0" w:color="auto"/>
        <w:bottom w:val="none" w:sz="0" w:space="0" w:color="auto"/>
        <w:right w:val="none" w:sz="0" w:space="0" w:color="auto"/>
      </w:divBdr>
    </w:div>
    <w:div w:id="1442795888">
      <w:bodyDiv w:val="1"/>
      <w:marLeft w:val="0"/>
      <w:marRight w:val="0"/>
      <w:marTop w:val="0"/>
      <w:marBottom w:val="0"/>
      <w:divBdr>
        <w:top w:val="none" w:sz="0" w:space="0" w:color="auto"/>
        <w:left w:val="none" w:sz="0" w:space="0" w:color="auto"/>
        <w:bottom w:val="none" w:sz="0" w:space="0" w:color="auto"/>
        <w:right w:val="none" w:sz="0" w:space="0" w:color="auto"/>
      </w:divBdr>
    </w:div>
    <w:div w:id="1465781113">
      <w:bodyDiv w:val="1"/>
      <w:marLeft w:val="0"/>
      <w:marRight w:val="0"/>
      <w:marTop w:val="0"/>
      <w:marBottom w:val="0"/>
      <w:divBdr>
        <w:top w:val="none" w:sz="0" w:space="0" w:color="auto"/>
        <w:left w:val="none" w:sz="0" w:space="0" w:color="auto"/>
        <w:bottom w:val="none" w:sz="0" w:space="0" w:color="auto"/>
        <w:right w:val="none" w:sz="0" w:space="0" w:color="auto"/>
      </w:divBdr>
    </w:div>
    <w:div w:id="1473016348">
      <w:bodyDiv w:val="1"/>
      <w:marLeft w:val="0"/>
      <w:marRight w:val="0"/>
      <w:marTop w:val="0"/>
      <w:marBottom w:val="0"/>
      <w:divBdr>
        <w:top w:val="none" w:sz="0" w:space="0" w:color="auto"/>
        <w:left w:val="none" w:sz="0" w:space="0" w:color="auto"/>
        <w:bottom w:val="none" w:sz="0" w:space="0" w:color="auto"/>
        <w:right w:val="none" w:sz="0" w:space="0" w:color="auto"/>
      </w:divBdr>
    </w:div>
    <w:div w:id="1628659947">
      <w:bodyDiv w:val="1"/>
      <w:marLeft w:val="0"/>
      <w:marRight w:val="0"/>
      <w:marTop w:val="0"/>
      <w:marBottom w:val="0"/>
      <w:divBdr>
        <w:top w:val="none" w:sz="0" w:space="0" w:color="auto"/>
        <w:left w:val="none" w:sz="0" w:space="0" w:color="auto"/>
        <w:bottom w:val="none" w:sz="0" w:space="0" w:color="auto"/>
        <w:right w:val="none" w:sz="0" w:space="0" w:color="auto"/>
      </w:divBdr>
    </w:div>
    <w:div w:id="1709836023">
      <w:bodyDiv w:val="1"/>
      <w:marLeft w:val="0"/>
      <w:marRight w:val="0"/>
      <w:marTop w:val="0"/>
      <w:marBottom w:val="0"/>
      <w:divBdr>
        <w:top w:val="none" w:sz="0" w:space="0" w:color="auto"/>
        <w:left w:val="none" w:sz="0" w:space="0" w:color="auto"/>
        <w:bottom w:val="none" w:sz="0" w:space="0" w:color="auto"/>
        <w:right w:val="none" w:sz="0" w:space="0" w:color="auto"/>
      </w:divBdr>
    </w:div>
    <w:div w:id="178857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ediasrv.aua.gr/eclass/courses/AOA17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2847A-F2D8-4250-AD01-2C726A558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1250</Words>
  <Characters>6755</Characters>
  <Application>Microsoft Office Word</Application>
  <DocSecurity>0</DocSecurity>
  <Lines>56</Lines>
  <Paragraphs>15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Grizli777</Company>
  <LinksUpToDate>false</LinksUpToDate>
  <CharactersWithSpaces>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ipsil</dc:creator>
  <cp:lastModifiedBy>User</cp:lastModifiedBy>
  <cp:revision>2</cp:revision>
  <dcterms:created xsi:type="dcterms:W3CDTF">2026-01-13T11:56:00Z</dcterms:created>
  <dcterms:modified xsi:type="dcterms:W3CDTF">2026-01-13T11:56:00Z</dcterms:modified>
</cp:coreProperties>
</file>