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146" w:rsidRPr="00BE2E0A" w:rsidRDefault="00BC2146" w:rsidP="00050B81">
      <w:pPr>
        <w:spacing w:before="120" w:after="0"/>
        <w:jc w:val="center"/>
        <w:rPr>
          <w:rFonts w:cs="Arial"/>
          <w:sz w:val="24"/>
          <w:szCs w:val="24"/>
          <w:lang w:val="en-US"/>
        </w:rPr>
      </w:pPr>
      <w:bookmarkStart w:id="0" w:name="_GoBack"/>
      <w:bookmarkEnd w:id="0"/>
      <w:r w:rsidRPr="00BE2E0A">
        <w:rPr>
          <w:rFonts w:cs="Arial"/>
          <w:b/>
          <w:sz w:val="24"/>
          <w:szCs w:val="24"/>
        </w:rPr>
        <w:t>COURSE LAYOUT</w:t>
      </w:r>
    </w:p>
    <w:p w:rsidR="00BC2146" w:rsidRPr="00BE2E0A" w:rsidRDefault="00BC2146"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BE2E0A">
        <w:rPr>
          <w:rFonts w:cs="Arial"/>
          <w:b/>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2"/>
        <w:gridCol w:w="1135"/>
        <w:gridCol w:w="1285"/>
        <w:gridCol w:w="1208"/>
        <w:gridCol w:w="345"/>
        <w:gridCol w:w="1221"/>
      </w:tblGrid>
      <w:tr w:rsidR="00BC2146" w:rsidRPr="0085412D" w:rsidTr="001A3F9B">
        <w:tc>
          <w:tcPr>
            <w:tcW w:w="3205" w:type="dxa"/>
            <w:shd w:val="clear" w:color="auto" w:fill="DDD9C3"/>
          </w:tcPr>
          <w:p w:rsidR="00BC2146" w:rsidRPr="00BE2E0A" w:rsidRDefault="00BC2146" w:rsidP="00050B81">
            <w:pPr>
              <w:spacing w:after="0" w:line="240" w:lineRule="auto"/>
              <w:jc w:val="right"/>
              <w:rPr>
                <w:rFonts w:cs="Arial"/>
                <w:b/>
                <w:sz w:val="20"/>
                <w:szCs w:val="20"/>
              </w:rPr>
            </w:pPr>
            <w:r w:rsidRPr="00BE2E0A">
              <w:rPr>
                <w:rFonts w:cs="Arial"/>
                <w:b/>
                <w:sz w:val="20"/>
                <w:szCs w:val="20"/>
              </w:rPr>
              <w:t>SCHOOL</w:t>
            </w:r>
          </w:p>
        </w:tc>
        <w:tc>
          <w:tcPr>
            <w:tcW w:w="5231" w:type="dxa"/>
            <w:gridSpan w:val="5"/>
          </w:tcPr>
          <w:p w:rsidR="00BC2146" w:rsidRPr="00BE2E0A" w:rsidRDefault="0085412D" w:rsidP="00163FAE">
            <w:pPr>
              <w:spacing w:after="0" w:line="240" w:lineRule="auto"/>
              <w:rPr>
                <w:rFonts w:cs="Arial"/>
                <w:sz w:val="20"/>
                <w:szCs w:val="20"/>
                <w:lang w:val="en-US"/>
              </w:rPr>
            </w:pPr>
            <w:r>
              <w:rPr>
                <w:rFonts w:ascii="Verdana" w:hAnsi="Verdana"/>
                <w:color w:val="333333"/>
                <w:sz w:val="20"/>
                <w:szCs w:val="20"/>
                <w:shd w:val="clear" w:color="auto" w:fill="FFFFFF"/>
                <w:lang w:val="en-US"/>
              </w:rPr>
              <w:t>OF APPLIED ECONOMICS AND SOCIAL SCIENCES</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rPr>
            </w:pPr>
            <w:r w:rsidRPr="00BE2E0A">
              <w:rPr>
                <w:rFonts w:cs="Arial"/>
                <w:b/>
                <w:sz w:val="20"/>
                <w:szCs w:val="20"/>
              </w:rPr>
              <w:t>DEPARTMENT</w:t>
            </w:r>
          </w:p>
        </w:tc>
        <w:tc>
          <w:tcPr>
            <w:tcW w:w="5231" w:type="dxa"/>
            <w:gridSpan w:val="5"/>
          </w:tcPr>
          <w:p w:rsidR="00BC2146" w:rsidRPr="00BE2E0A" w:rsidRDefault="00685751" w:rsidP="00050B81">
            <w:pPr>
              <w:spacing w:after="0" w:line="240" w:lineRule="auto"/>
              <w:rPr>
                <w:rFonts w:cs="Arial"/>
                <w:sz w:val="20"/>
                <w:szCs w:val="20"/>
                <w:lang w:val="en-US"/>
              </w:rPr>
            </w:pPr>
            <w:r>
              <w:rPr>
                <w:rFonts w:cs="Arial"/>
                <w:sz w:val="20"/>
                <w:szCs w:val="20"/>
                <w:lang w:val="en-US"/>
              </w:rPr>
              <w:t>AGRICULTURAL ECONOMICS &amp; RURAL DEVELOPMENT</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rPr>
            </w:pPr>
            <w:r w:rsidRPr="00BE2E0A">
              <w:rPr>
                <w:rFonts w:cs="Arial"/>
                <w:b/>
                <w:sz w:val="20"/>
                <w:szCs w:val="20"/>
              </w:rPr>
              <w:t>STUDY LEVEL</w:t>
            </w:r>
          </w:p>
        </w:tc>
        <w:tc>
          <w:tcPr>
            <w:tcW w:w="5231" w:type="dxa"/>
            <w:gridSpan w:val="5"/>
          </w:tcPr>
          <w:p w:rsidR="00BC2146" w:rsidRPr="00BE2E0A" w:rsidRDefault="00BC2146" w:rsidP="00050B81">
            <w:pPr>
              <w:spacing w:after="0" w:line="240" w:lineRule="auto"/>
              <w:rPr>
                <w:rFonts w:cs="Arial"/>
                <w:sz w:val="20"/>
                <w:szCs w:val="20"/>
              </w:rPr>
            </w:pPr>
            <w:proofErr w:type="spellStart"/>
            <w:r w:rsidRPr="00BE2E0A">
              <w:rPr>
                <w:rFonts w:cs="Arial"/>
                <w:i/>
                <w:sz w:val="18"/>
                <w:szCs w:val="18"/>
              </w:rPr>
              <w:t>Undergraduate</w:t>
            </w:r>
            <w:proofErr w:type="spellEnd"/>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rPr>
              <w:t>COURSE CODE</w:t>
            </w:r>
          </w:p>
        </w:tc>
        <w:tc>
          <w:tcPr>
            <w:tcW w:w="1135" w:type="dxa"/>
          </w:tcPr>
          <w:p w:rsidR="00BC2146" w:rsidRPr="005F6C2D" w:rsidRDefault="005F6C2D" w:rsidP="00050B81">
            <w:pPr>
              <w:spacing w:after="0" w:line="240" w:lineRule="auto"/>
              <w:rPr>
                <w:rFonts w:cs="Arial"/>
                <w:b/>
                <w:sz w:val="20"/>
                <w:szCs w:val="20"/>
              </w:rPr>
            </w:pPr>
            <w:r>
              <w:rPr>
                <w:rFonts w:cs="Arial"/>
                <w:b/>
                <w:sz w:val="20"/>
                <w:szCs w:val="20"/>
              </w:rPr>
              <w:t>1950</w:t>
            </w:r>
          </w:p>
        </w:tc>
        <w:tc>
          <w:tcPr>
            <w:tcW w:w="2505" w:type="dxa"/>
            <w:gridSpan w:val="2"/>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rPr>
              <w:t>SEMESTER</w:t>
            </w:r>
          </w:p>
        </w:tc>
        <w:tc>
          <w:tcPr>
            <w:tcW w:w="1591" w:type="dxa"/>
            <w:gridSpan w:val="2"/>
          </w:tcPr>
          <w:p w:rsidR="00BC2146" w:rsidRPr="0085412D" w:rsidRDefault="005F6C2D" w:rsidP="00685751">
            <w:pPr>
              <w:spacing w:after="0" w:line="240" w:lineRule="auto"/>
              <w:rPr>
                <w:rFonts w:cs="Arial"/>
                <w:sz w:val="20"/>
                <w:szCs w:val="20"/>
                <w:lang w:val="en-US"/>
              </w:rPr>
            </w:pPr>
            <w:r>
              <w:rPr>
                <w:rFonts w:cs="Arial"/>
                <w:sz w:val="20"/>
                <w:szCs w:val="20"/>
              </w:rPr>
              <w:t>2</w:t>
            </w:r>
            <w:r w:rsidR="0085412D">
              <w:rPr>
                <w:rFonts w:cs="Arial"/>
                <w:sz w:val="20"/>
                <w:szCs w:val="20"/>
                <w:lang w:val="en-US"/>
              </w:rPr>
              <w:t>st</w:t>
            </w:r>
          </w:p>
        </w:tc>
      </w:tr>
      <w:tr w:rsidR="00BC2146" w:rsidRPr="00BE2E0A" w:rsidTr="001A3F9B">
        <w:trPr>
          <w:trHeight w:val="375"/>
        </w:trPr>
        <w:tc>
          <w:tcPr>
            <w:tcW w:w="3205" w:type="dxa"/>
            <w:shd w:val="clear" w:color="auto" w:fill="DDD9C3"/>
            <w:vAlign w:val="center"/>
          </w:tcPr>
          <w:p w:rsidR="00BC2146" w:rsidRPr="00BE2E0A" w:rsidRDefault="00BC2146" w:rsidP="0049495F">
            <w:pPr>
              <w:spacing w:after="0" w:line="240" w:lineRule="auto"/>
              <w:jc w:val="right"/>
              <w:rPr>
                <w:rFonts w:cs="Arial"/>
                <w:b/>
                <w:sz w:val="20"/>
                <w:szCs w:val="20"/>
              </w:rPr>
            </w:pPr>
            <w:r w:rsidRPr="00BE2E0A">
              <w:rPr>
                <w:rFonts w:cs="Arial"/>
                <w:b/>
                <w:sz w:val="20"/>
                <w:szCs w:val="20"/>
              </w:rPr>
              <w:t>COURSE TITLE</w:t>
            </w:r>
          </w:p>
        </w:tc>
        <w:tc>
          <w:tcPr>
            <w:tcW w:w="5231" w:type="dxa"/>
            <w:gridSpan w:val="5"/>
            <w:vAlign w:val="center"/>
          </w:tcPr>
          <w:p w:rsidR="00BC2146" w:rsidRPr="00BE2E0A" w:rsidRDefault="00685751" w:rsidP="00542B73">
            <w:pPr>
              <w:spacing w:after="0" w:line="240" w:lineRule="auto"/>
              <w:rPr>
                <w:rFonts w:cs="Arial"/>
                <w:sz w:val="20"/>
                <w:szCs w:val="20"/>
                <w:lang w:val="en-US"/>
              </w:rPr>
            </w:pPr>
            <w:r>
              <w:rPr>
                <w:rFonts w:cs="Arial"/>
                <w:sz w:val="20"/>
                <w:szCs w:val="20"/>
                <w:lang w:val="en-US"/>
              </w:rPr>
              <w:t>RURAL SOCIOLOGY</w:t>
            </w:r>
          </w:p>
        </w:tc>
      </w:tr>
      <w:tr w:rsidR="00BC2146" w:rsidRPr="00BE2E0A" w:rsidTr="001A3F9B">
        <w:trPr>
          <w:trHeight w:val="196"/>
        </w:trPr>
        <w:tc>
          <w:tcPr>
            <w:tcW w:w="5637" w:type="dxa"/>
            <w:gridSpan w:val="3"/>
            <w:shd w:val="clear" w:color="auto" w:fill="DDD9C3"/>
            <w:vAlign w:val="center"/>
          </w:tcPr>
          <w:p w:rsidR="00BC2146" w:rsidRPr="00BE2E0A" w:rsidRDefault="00BC2146" w:rsidP="003C27A8">
            <w:pPr>
              <w:spacing w:after="0" w:line="240" w:lineRule="auto"/>
              <w:jc w:val="center"/>
              <w:rPr>
                <w:rFonts w:cs="Arial"/>
                <w:b/>
                <w:sz w:val="20"/>
                <w:szCs w:val="20"/>
              </w:rPr>
            </w:pPr>
            <w:r w:rsidRPr="00BE2E0A">
              <w:rPr>
                <w:rFonts w:cs="Arial"/>
                <w:b/>
                <w:sz w:val="20"/>
                <w:szCs w:val="20"/>
              </w:rPr>
              <w:t>INDEPENDENT TEACHING ACTIVITIES</w:t>
            </w:r>
            <w:r w:rsidRPr="00BE2E0A">
              <w:rPr>
                <w:rFonts w:cs="Arial"/>
                <w:b/>
                <w:sz w:val="20"/>
                <w:szCs w:val="20"/>
              </w:rPr>
              <w:br/>
            </w:r>
          </w:p>
        </w:tc>
        <w:tc>
          <w:tcPr>
            <w:tcW w:w="1559" w:type="dxa"/>
            <w:gridSpan w:val="2"/>
            <w:shd w:val="clear" w:color="auto" w:fill="DDD9C3"/>
            <w:vAlign w:val="center"/>
          </w:tcPr>
          <w:p w:rsidR="00BC2146" w:rsidRPr="00BE2E0A" w:rsidRDefault="00BC2146" w:rsidP="00050B81">
            <w:pPr>
              <w:spacing w:after="0" w:line="240" w:lineRule="auto"/>
              <w:jc w:val="center"/>
              <w:rPr>
                <w:rFonts w:cs="Arial"/>
                <w:b/>
                <w:sz w:val="20"/>
                <w:szCs w:val="20"/>
              </w:rPr>
            </w:pPr>
            <w:r w:rsidRPr="00BE2E0A">
              <w:rPr>
                <w:rFonts w:cs="Arial"/>
                <w:b/>
                <w:sz w:val="20"/>
                <w:szCs w:val="20"/>
              </w:rPr>
              <w:t>WEEKLY TEACHING HOURS</w:t>
            </w:r>
          </w:p>
        </w:tc>
        <w:tc>
          <w:tcPr>
            <w:tcW w:w="1240" w:type="dxa"/>
            <w:shd w:val="clear" w:color="auto" w:fill="DDD9C3"/>
            <w:vAlign w:val="center"/>
          </w:tcPr>
          <w:p w:rsidR="00BC2146" w:rsidRPr="00BE2E0A" w:rsidRDefault="00BC2146" w:rsidP="00050B81">
            <w:pPr>
              <w:spacing w:after="0" w:line="240" w:lineRule="auto"/>
              <w:jc w:val="center"/>
              <w:rPr>
                <w:rFonts w:cs="Arial"/>
                <w:b/>
                <w:sz w:val="20"/>
                <w:szCs w:val="20"/>
              </w:rPr>
            </w:pPr>
            <w:r w:rsidRPr="00BE2E0A">
              <w:rPr>
                <w:rFonts w:cs="Arial"/>
                <w:b/>
                <w:sz w:val="20"/>
                <w:szCs w:val="20"/>
              </w:rPr>
              <w:t>ECTS</w:t>
            </w:r>
          </w:p>
        </w:tc>
      </w:tr>
      <w:tr w:rsidR="00BC2146" w:rsidRPr="00BE2E0A" w:rsidTr="00952292">
        <w:trPr>
          <w:trHeight w:val="194"/>
        </w:trPr>
        <w:tc>
          <w:tcPr>
            <w:tcW w:w="5637" w:type="dxa"/>
            <w:gridSpan w:val="3"/>
          </w:tcPr>
          <w:p w:rsidR="00BC2146" w:rsidRPr="00163FAE" w:rsidRDefault="00BC2146" w:rsidP="00163FAE">
            <w:pPr>
              <w:spacing w:after="0" w:line="240" w:lineRule="auto"/>
              <w:rPr>
                <w:rFonts w:cs="Arial"/>
                <w:sz w:val="20"/>
                <w:szCs w:val="20"/>
                <w:lang w:val="en-US"/>
              </w:rPr>
            </w:pPr>
            <w:r w:rsidRPr="00BE2E0A">
              <w:rPr>
                <w:rFonts w:cs="Arial"/>
                <w:sz w:val="20"/>
                <w:szCs w:val="20"/>
              </w:rPr>
              <w:t>LECTURES</w:t>
            </w:r>
          </w:p>
        </w:tc>
        <w:tc>
          <w:tcPr>
            <w:tcW w:w="1559" w:type="dxa"/>
            <w:gridSpan w:val="2"/>
          </w:tcPr>
          <w:p w:rsidR="00BC2146" w:rsidRPr="00BE2E0A" w:rsidRDefault="005F6C2D" w:rsidP="00726337">
            <w:pPr>
              <w:spacing w:after="0" w:line="240" w:lineRule="auto"/>
              <w:jc w:val="center"/>
              <w:rPr>
                <w:rFonts w:cs="Arial"/>
                <w:sz w:val="20"/>
                <w:szCs w:val="20"/>
                <w:vertAlign w:val="subscript"/>
              </w:rPr>
            </w:pPr>
            <w:r>
              <w:rPr>
                <w:rFonts w:cs="Arial"/>
                <w:sz w:val="20"/>
                <w:szCs w:val="20"/>
              </w:rPr>
              <w:t>6</w:t>
            </w:r>
          </w:p>
        </w:tc>
        <w:tc>
          <w:tcPr>
            <w:tcW w:w="1240" w:type="dxa"/>
          </w:tcPr>
          <w:p w:rsidR="00BC2146" w:rsidRPr="00BE2E0A" w:rsidRDefault="00BC2146" w:rsidP="00907017">
            <w:pPr>
              <w:spacing w:after="0" w:line="240" w:lineRule="auto"/>
              <w:jc w:val="center"/>
              <w:rPr>
                <w:rFonts w:cs="Arial"/>
                <w:sz w:val="20"/>
                <w:szCs w:val="20"/>
              </w:rPr>
            </w:pPr>
            <w:r w:rsidRPr="00BE2E0A">
              <w:rPr>
                <w:rFonts w:cs="Arial"/>
                <w:sz w:val="20"/>
                <w:szCs w:val="20"/>
              </w:rPr>
              <w:t>5</w:t>
            </w:r>
          </w:p>
        </w:tc>
      </w:tr>
      <w:tr w:rsidR="00BC2146" w:rsidRPr="00BE2E0A" w:rsidTr="00952292">
        <w:trPr>
          <w:trHeight w:val="194"/>
        </w:trPr>
        <w:tc>
          <w:tcPr>
            <w:tcW w:w="5637" w:type="dxa"/>
            <w:gridSpan w:val="3"/>
          </w:tcPr>
          <w:p w:rsidR="00BC2146" w:rsidRPr="00BE2E0A" w:rsidRDefault="00BC2146" w:rsidP="00050B81">
            <w:pPr>
              <w:spacing w:after="0" w:line="240" w:lineRule="auto"/>
              <w:jc w:val="right"/>
              <w:rPr>
                <w:rFonts w:cs="Arial"/>
                <w:b/>
                <w:sz w:val="20"/>
                <w:szCs w:val="20"/>
              </w:rPr>
            </w:pPr>
          </w:p>
        </w:tc>
        <w:tc>
          <w:tcPr>
            <w:tcW w:w="1559" w:type="dxa"/>
            <w:gridSpan w:val="2"/>
          </w:tcPr>
          <w:p w:rsidR="00BC2146" w:rsidRPr="00BE2E0A" w:rsidRDefault="00BC2146" w:rsidP="00050B81">
            <w:pPr>
              <w:spacing w:after="0" w:line="240" w:lineRule="auto"/>
              <w:jc w:val="right"/>
              <w:rPr>
                <w:rFonts w:cs="Arial"/>
                <w:sz w:val="20"/>
                <w:szCs w:val="20"/>
              </w:rPr>
            </w:pPr>
          </w:p>
        </w:tc>
        <w:tc>
          <w:tcPr>
            <w:tcW w:w="1240" w:type="dxa"/>
          </w:tcPr>
          <w:p w:rsidR="00BC2146" w:rsidRPr="00BE2E0A" w:rsidRDefault="00BC2146" w:rsidP="00050B81">
            <w:pPr>
              <w:spacing w:after="0" w:line="240" w:lineRule="auto"/>
              <w:rPr>
                <w:rFonts w:cs="Arial"/>
                <w:sz w:val="20"/>
                <w:szCs w:val="20"/>
              </w:rPr>
            </w:pPr>
          </w:p>
        </w:tc>
      </w:tr>
      <w:tr w:rsidR="00BC2146" w:rsidRPr="00BE2E0A" w:rsidTr="00952292">
        <w:trPr>
          <w:trHeight w:val="194"/>
        </w:trPr>
        <w:tc>
          <w:tcPr>
            <w:tcW w:w="5637" w:type="dxa"/>
            <w:gridSpan w:val="3"/>
          </w:tcPr>
          <w:p w:rsidR="00BC2146" w:rsidRPr="00BE2E0A" w:rsidRDefault="00BC2146" w:rsidP="00050B81">
            <w:pPr>
              <w:spacing w:after="0" w:line="240" w:lineRule="auto"/>
              <w:rPr>
                <w:rFonts w:cs="Arial"/>
                <w:b/>
                <w:sz w:val="20"/>
                <w:szCs w:val="20"/>
              </w:rPr>
            </w:pPr>
          </w:p>
        </w:tc>
        <w:tc>
          <w:tcPr>
            <w:tcW w:w="1559" w:type="dxa"/>
            <w:gridSpan w:val="2"/>
          </w:tcPr>
          <w:p w:rsidR="00BC2146" w:rsidRPr="00BE2E0A" w:rsidRDefault="00BC2146" w:rsidP="00050B81">
            <w:pPr>
              <w:spacing w:after="0" w:line="240" w:lineRule="auto"/>
              <w:jc w:val="right"/>
              <w:rPr>
                <w:rFonts w:cs="Arial"/>
                <w:sz w:val="20"/>
                <w:szCs w:val="20"/>
              </w:rPr>
            </w:pPr>
          </w:p>
        </w:tc>
        <w:tc>
          <w:tcPr>
            <w:tcW w:w="1240" w:type="dxa"/>
          </w:tcPr>
          <w:p w:rsidR="00BC2146" w:rsidRPr="00BE2E0A" w:rsidRDefault="00BC2146" w:rsidP="00050B81">
            <w:pPr>
              <w:spacing w:after="0" w:line="240" w:lineRule="auto"/>
              <w:rPr>
                <w:rFonts w:cs="Arial"/>
                <w:sz w:val="20"/>
                <w:szCs w:val="20"/>
              </w:rPr>
            </w:pPr>
          </w:p>
        </w:tc>
      </w:tr>
      <w:tr w:rsidR="00BC2146" w:rsidRPr="00BE2E0A" w:rsidTr="001A3F9B">
        <w:trPr>
          <w:trHeight w:val="194"/>
        </w:trPr>
        <w:tc>
          <w:tcPr>
            <w:tcW w:w="5637" w:type="dxa"/>
            <w:gridSpan w:val="3"/>
            <w:shd w:val="clear" w:color="auto" w:fill="DDD9C3"/>
          </w:tcPr>
          <w:p w:rsidR="00BC2146" w:rsidRPr="00BE2E0A" w:rsidRDefault="00BC2146" w:rsidP="00050B81">
            <w:pPr>
              <w:spacing w:after="0" w:line="240" w:lineRule="auto"/>
              <w:rPr>
                <w:rFonts w:cs="Arial"/>
                <w:i/>
                <w:sz w:val="18"/>
                <w:szCs w:val="18"/>
              </w:rPr>
            </w:pPr>
          </w:p>
        </w:tc>
        <w:tc>
          <w:tcPr>
            <w:tcW w:w="1559" w:type="dxa"/>
            <w:gridSpan w:val="2"/>
          </w:tcPr>
          <w:p w:rsidR="00BC2146" w:rsidRPr="00BE2E0A" w:rsidRDefault="00BC2146" w:rsidP="00050B81">
            <w:pPr>
              <w:spacing w:after="0" w:line="240" w:lineRule="auto"/>
              <w:jc w:val="right"/>
              <w:rPr>
                <w:rFonts w:cs="Arial"/>
                <w:sz w:val="20"/>
                <w:szCs w:val="20"/>
              </w:rPr>
            </w:pPr>
          </w:p>
        </w:tc>
        <w:tc>
          <w:tcPr>
            <w:tcW w:w="1240" w:type="dxa"/>
          </w:tcPr>
          <w:p w:rsidR="00BC2146" w:rsidRPr="00BE2E0A" w:rsidRDefault="00BC2146" w:rsidP="00050B81">
            <w:pPr>
              <w:spacing w:after="0" w:line="240" w:lineRule="auto"/>
              <w:rPr>
                <w:rFonts w:cs="Arial"/>
                <w:sz w:val="20"/>
                <w:szCs w:val="20"/>
              </w:rPr>
            </w:pPr>
          </w:p>
        </w:tc>
      </w:tr>
      <w:tr w:rsidR="00BC2146" w:rsidRPr="00685751" w:rsidTr="001A3F9B">
        <w:trPr>
          <w:trHeight w:val="599"/>
        </w:trPr>
        <w:tc>
          <w:tcPr>
            <w:tcW w:w="3205" w:type="dxa"/>
            <w:shd w:val="clear" w:color="auto" w:fill="DDD9C3"/>
          </w:tcPr>
          <w:p w:rsidR="00BC2146" w:rsidRPr="00BE2E0A" w:rsidRDefault="00BC2146" w:rsidP="00050B81">
            <w:pPr>
              <w:spacing w:after="0" w:line="240" w:lineRule="auto"/>
              <w:jc w:val="right"/>
              <w:rPr>
                <w:rFonts w:cs="Arial"/>
                <w:i/>
                <w:sz w:val="16"/>
                <w:szCs w:val="16"/>
              </w:rPr>
            </w:pPr>
            <w:r w:rsidRPr="00BE2E0A">
              <w:rPr>
                <w:rFonts w:cs="Arial"/>
                <w:b/>
                <w:sz w:val="20"/>
                <w:szCs w:val="20"/>
              </w:rPr>
              <w:t>COURSE TYPE</w:t>
            </w:r>
          </w:p>
          <w:p w:rsidR="00BC2146" w:rsidRPr="00BE2E0A" w:rsidRDefault="00BC2146" w:rsidP="00050B81">
            <w:pPr>
              <w:spacing w:after="0" w:line="240" w:lineRule="auto"/>
              <w:jc w:val="right"/>
              <w:rPr>
                <w:rFonts w:cs="Arial"/>
                <w:b/>
                <w:sz w:val="20"/>
                <w:szCs w:val="20"/>
              </w:rPr>
            </w:pPr>
          </w:p>
        </w:tc>
        <w:tc>
          <w:tcPr>
            <w:tcW w:w="5231" w:type="dxa"/>
            <w:gridSpan w:val="5"/>
          </w:tcPr>
          <w:p w:rsidR="00BC2146" w:rsidRPr="00BE2E0A" w:rsidRDefault="00685751" w:rsidP="00685751">
            <w:pPr>
              <w:spacing w:after="0" w:line="240" w:lineRule="auto"/>
              <w:rPr>
                <w:rFonts w:cs="Arial"/>
                <w:sz w:val="20"/>
                <w:szCs w:val="20"/>
                <w:lang w:val="en-US"/>
              </w:rPr>
            </w:pPr>
            <w:r>
              <w:rPr>
                <w:rFonts w:cs="Arial"/>
                <w:sz w:val="20"/>
                <w:szCs w:val="20"/>
                <w:lang w:val="en-US"/>
              </w:rPr>
              <w:t>GENERAL KNOWLEDGE</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rPr>
            </w:pPr>
            <w:r w:rsidRPr="00BE2E0A">
              <w:rPr>
                <w:rFonts w:cs="Arial"/>
                <w:b/>
                <w:sz w:val="20"/>
                <w:szCs w:val="20"/>
              </w:rPr>
              <w:t>PREREQUISITES</w:t>
            </w:r>
          </w:p>
          <w:p w:rsidR="00BC2146" w:rsidRPr="00BE2E0A" w:rsidRDefault="00BC2146" w:rsidP="00050B81">
            <w:pPr>
              <w:spacing w:after="0" w:line="240" w:lineRule="auto"/>
              <w:jc w:val="right"/>
              <w:rPr>
                <w:rFonts w:cs="Arial"/>
                <w:b/>
                <w:sz w:val="20"/>
                <w:szCs w:val="20"/>
              </w:rPr>
            </w:pPr>
          </w:p>
        </w:tc>
        <w:tc>
          <w:tcPr>
            <w:tcW w:w="5231" w:type="dxa"/>
            <w:gridSpan w:val="5"/>
          </w:tcPr>
          <w:p w:rsidR="00BC2146" w:rsidRPr="00BE2E0A" w:rsidRDefault="00BC2146" w:rsidP="00050B81">
            <w:pPr>
              <w:spacing w:after="0" w:line="240" w:lineRule="auto"/>
              <w:rPr>
                <w:rFonts w:cs="Arial"/>
                <w:sz w:val="20"/>
                <w:szCs w:val="20"/>
                <w:lang w:val="en-US"/>
              </w:rPr>
            </w:pPr>
          </w:p>
        </w:tc>
      </w:tr>
      <w:tr w:rsidR="00BC2146" w:rsidRPr="00685751" w:rsidTr="001A3F9B">
        <w:tc>
          <w:tcPr>
            <w:tcW w:w="3205" w:type="dxa"/>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rPr>
              <w:t>LANGUAGE</w:t>
            </w:r>
          </w:p>
        </w:tc>
        <w:tc>
          <w:tcPr>
            <w:tcW w:w="5231" w:type="dxa"/>
            <w:gridSpan w:val="5"/>
          </w:tcPr>
          <w:p w:rsidR="00BC2146" w:rsidRPr="00BE2E0A" w:rsidRDefault="00BC2146" w:rsidP="00050B81">
            <w:pPr>
              <w:spacing w:after="0" w:line="240" w:lineRule="auto"/>
              <w:rPr>
                <w:rFonts w:cs="Arial"/>
                <w:sz w:val="20"/>
                <w:szCs w:val="20"/>
                <w:lang w:val="en-US"/>
              </w:rPr>
            </w:pPr>
            <w:r w:rsidRPr="00BE2E0A">
              <w:rPr>
                <w:rFonts w:cs="Arial"/>
                <w:sz w:val="20"/>
                <w:szCs w:val="20"/>
                <w:lang w:val="en-US"/>
              </w:rPr>
              <w:t>Greek</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lang w:val="en-US"/>
              </w:rPr>
              <w:t>IS THE COURSE OFFERED for</w:t>
            </w:r>
            <w:r w:rsidRPr="00BE2E0A">
              <w:rPr>
                <w:rFonts w:cs="Arial"/>
                <w:b/>
                <w:sz w:val="20"/>
                <w:szCs w:val="20"/>
                <w:lang w:val="en-GB"/>
              </w:rPr>
              <w:t>ERASMUS STUDENTS?</w:t>
            </w:r>
          </w:p>
        </w:tc>
        <w:tc>
          <w:tcPr>
            <w:tcW w:w="5231" w:type="dxa"/>
            <w:gridSpan w:val="5"/>
          </w:tcPr>
          <w:p w:rsidR="00BC2146" w:rsidRPr="00BE2E0A" w:rsidRDefault="00BC2146" w:rsidP="00050B81">
            <w:pPr>
              <w:spacing w:after="0" w:line="240" w:lineRule="auto"/>
              <w:rPr>
                <w:rFonts w:cs="Arial"/>
                <w:sz w:val="20"/>
                <w:szCs w:val="20"/>
              </w:rPr>
            </w:pPr>
            <w:r w:rsidRPr="00BE2E0A">
              <w:rPr>
                <w:rFonts w:cs="Arial"/>
                <w:sz w:val="20"/>
                <w:szCs w:val="20"/>
              </w:rPr>
              <w:t xml:space="preserve">YES (in </w:t>
            </w:r>
            <w:proofErr w:type="spellStart"/>
            <w:r w:rsidRPr="00BE2E0A">
              <w:rPr>
                <w:rFonts w:cs="Arial"/>
                <w:sz w:val="20"/>
                <w:szCs w:val="20"/>
              </w:rPr>
              <w:t>English</w:t>
            </w:r>
            <w:proofErr w:type="spellEnd"/>
            <w:r w:rsidRPr="00BE2E0A">
              <w:rPr>
                <w:rFonts w:cs="Arial"/>
                <w:sz w:val="20"/>
                <w:szCs w:val="20"/>
              </w:rPr>
              <w:t>)</w:t>
            </w:r>
          </w:p>
        </w:tc>
      </w:tr>
      <w:tr w:rsidR="00685751" w:rsidRPr="005F6C2D" w:rsidTr="001A3F9B">
        <w:tc>
          <w:tcPr>
            <w:tcW w:w="3205" w:type="dxa"/>
            <w:shd w:val="clear" w:color="auto" w:fill="DDD9C3"/>
          </w:tcPr>
          <w:p w:rsidR="00685751" w:rsidRPr="00BE2E0A" w:rsidRDefault="00685751" w:rsidP="00050B81">
            <w:pPr>
              <w:spacing w:after="0" w:line="240" w:lineRule="auto"/>
              <w:jc w:val="right"/>
              <w:rPr>
                <w:rFonts w:cs="Arial"/>
                <w:b/>
                <w:sz w:val="20"/>
                <w:szCs w:val="20"/>
                <w:lang w:val="en-GB"/>
              </w:rPr>
            </w:pPr>
            <w:r w:rsidRPr="00BE2E0A">
              <w:rPr>
                <w:rFonts w:cs="Arial"/>
                <w:b/>
                <w:sz w:val="20"/>
                <w:szCs w:val="20"/>
              </w:rPr>
              <w:t>COURSE WEB PAGE</w:t>
            </w:r>
          </w:p>
        </w:tc>
        <w:tc>
          <w:tcPr>
            <w:tcW w:w="5231" w:type="dxa"/>
            <w:gridSpan w:val="5"/>
          </w:tcPr>
          <w:p w:rsidR="00685751" w:rsidRPr="006A3075" w:rsidRDefault="00D54E0B" w:rsidP="00B42B3E">
            <w:pPr>
              <w:rPr>
                <w:rFonts w:cs="Arial"/>
                <w:lang w:val="en-GB"/>
              </w:rPr>
            </w:pPr>
            <w:hyperlink r:id="rId5">
              <w:r w:rsidR="0085412D" w:rsidRPr="0085412D">
                <w:rPr>
                  <w:color w:val="0000FF"/>
                  <w:u w:val="single"/>
                  <w:lang w:val="en-GB"/>
                </w:rPr>
                <w:t>https://mediasrv.aua.gr/eclass/courses/AOA157/</w:t>
              </w:r>
            </w:hyperlink>
          </w:p>
        </w:tc>
      </w:tr>
    </w:tbl>
    <w:p w:rsidR="00BC2146" w:rsidRPr="00BE2E0A" w:rsidRDefault="00BC2146"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BC2146" w:rsidRPr="00BE2E0A" w:rsidTr="001A3F9B">
        <w:tc>
          <w:tcPr>
            <w:tcW w:w="8472" w:type="dxa"/>
            <w:gridSpan w:val="2"/>
            <w:tcBorders>
              <w:bottom w:val="nil"/>
            </w:tcBorders>
            <w:shd w:val="clear" w:color="auto" w:fill="DDD9C3"/>
          </w:tcPr>
          <w:p w:rsidR="00BC2146" w:rsidRPr="00BE2E0A" w:rsidRDefault="00BC2146" w:rsidP="00050B81">
            <w:pPr>
              <w:spacing w:after="0" w:line="240" w:lineRule="auto"/>
              <w:rPr>
                <w:rFonts w:cs="Arial"/>
                <w:i/>
                <w:sz w:val="16"/>
                <w:szCs w:val="16"/>
              </w:rPr>
            </w:pPr>
            <w:proofErr w:type="spellStart"/>
            <w:r w:rsidRPr="00BE2E0A">
              <w:rPr>
                <w:rFonts w:cs="Arial"/>
                <w:b/>
                <w:sz w:val="20"/>
                <w:szCs w:val="20"/>
              </w:rPr>
              <w:t>Learning</w:t>
            </w:r>
            <w:proofErr w:type="spellEnd"/>
            <w:r w:rsidRPr="00BE2E0A">
              <w:rPr>
                <w:rFonts w:cs="Arial"/>
                <w:b/>
                <w:sz w:val="20"/>
                <w:szCs w:val="20"/>
              </w:rPr>
              <w:t xml:space="preserve"> </w:t>
            </w:r>
            <w:proofErr w:type="spellStart"/>
            <w:r w:rsidRPr="00BE2E0A">
              <w:rPr>
                <w:rFonts w:cs="Arial"/>
                <w:b/>
                <w:sz w:val="20"/>
                <w:szCs w:val="20"/>
              </w:rPr>
              <w:t>Outcomes</w:t>
            </w:r>
            <w:proofErr w:type="spellEnd"/>
          </w:p>
        </w:tc>
      </w:tr>
      <w:tr w:rsidR="00BC2146" w:rsidRPr="00BE2E0A" w:rsidTr="001A3F9B">
        <w:tc>
          <w:tcPr>
            <w:tcW w:w="8472" w:type="dxa"/>
            <w:gridSpan w:val="2"/>
            <w:tcBorders>
              <w:top w:val="nil"/>
            </w:tcBorders>
            <w:shd w:val="clear" w:color="auto" w:fill="DDD9C3"/>
          </w:tcPr>
          <w:p w:rsidR="00BC2146" w:rsidRPr="00BE2E0A" w:rsidRDefault="00BC2146" w:rsidP="003C27A8">
            <w:pPr>
              <w:widowControl w:val="0"/>
              <w:autoSpaceDE w:val="0"/>
              <w:autoSpaceDN w:val="0"/>
              <w:adjustRightInd w:val="0"/>
              <w:spacing w:after="0" w:line="240" w:lineRule="auto"/>
              <w:ind w:left="313"/>
              <w:contextualSpacing/>
              <w:rPr>
                <w:rFonts w:cs="Arial"/>
                <w:i/>
                <w:sz w:val="16"/>
                <w:szCs w:val="16"/>
              </w:rPr>
            </w:pPr>
          </w:p>
        </w:tc>
      </w:tr>
      <w:tr w:rsidR="00BC2146" w:rsidRPr="005F6C2D" w:rsidTr="00050B81">
        <w:tc>
          <w:tcPr>
            <w:tcW w:w="8472" w:type="dxa"/>
            <w:gridSpan w:val="2"/>
          </w:tcPr>
          <w:p w:rsidR="00BC2146" w:rsidRDefault="00BC2146" w:rsidP="006628D8">
            <w:pPr>
              <w:spacing w:after="0" w:line="240" w:lineRule="auto"/>
              <w:jc w:val="both"/>
              <w:rPr>
                <w:rFonts w:cs="Arial"/>
                <w:sz w:val="20"/>
                <w:szCs w:val="20"/>
                <w:lang w:val="en-US"/>
              </w:rPr>
            </w:pPr>
            <w:r w:rsidRPr="00BE2E0A">
              <w:rPr>
                <w:rFonts w:cs="Arial"/>
                <w:sz w:val="20"/>
                <w:szCs w:val="20"/>
                <w:lang w:val="en-US"/>
              </w:rPr>
              <w:t xml:space="preserve">The </w:t>
            </w:r>
            <w:r w:rsidR="00E65EB5">
              <w:rPr>
                <w:rFonts w:cs="Arial"/>
                <w:sz w:val="20"/>
                <w:szCs w:val="20"/>
                <w:lang w:val="en-US"/>
              </w:rPr>
              <w:t xml:space="preserve">scope of the course is </w:t>
            </w:r>
            <w:r w:rsidR="006628D8">
              <w:rPr>
                <w:rFonts w:cs="Arial"/>
                <w:sz w:val="20"/>
                <w:szCs w:val="20"/>
                <w:lang w:val="en-US"/>
              </w:rPr>
              <w:t xml:space="preserve">the provision of both theoretical and methodological </w:t>
            </w:r>
            <w:r w:rsidR="006628D8" w:rsidRPr="006628D8">
              <w:rPr>
                <w:rFonts w:cs="Arial"/>
                <w:b/>
                <w:sz w:val="20"/>
                <w:szCs w:val="20"/>
                <w:lang w:val="en-US"/>
              </w:rPr>
              <w:t>knowledge</w:t>
            </w:r>
            <w:r w:rsidR="006628D8">
              <w:rPr>
                <w:rFonts w:cs="Arial"/>
                <w:sz w:val="20"/>
                <w:szCs w:val="20"/>
                <w:lang w:val="en-US"/>
              </w:rPr>
              <w:t xml:space="preserve"> (through the </w:t>
            </w:r>
            <w:r w:rsidR="006628D8" w:rsidRPr="006628D8">
              <w:rPr>
                <w:rFonts w:cs="Arial"/>
                <w:b/>
                <w:sz w:val="20"/>
                <w:szCs w:val="20"/>
                <w:lang w:val="en-US"/>
              </w:rPr>
              <w:t xml:space="preserve">description </w:t>
            </w:r>
            <w:r w:rsidR="006628D8">
              <w:rPr>
                <w:rFonts w:cs="Arial"/>
                <w:sz w:val="20"/>
                <w:szCs w:val="20"/>
                <w:lang w:val="en-US"/>
              </w:rPr>
              <w:t xml:space="preserve">of empirical research examples) </w:t>
            </w:r>
            <w:r w:rsidR="00AE2691">
              <w:rPr>
                <w:rFonts w:cs="Arial"/>
                <w:sz w:val="20"/>
                <w:szCs w:val="20"/>
                <w:lang w:val="en-US"/>
              </w:rPr>
              <w:t>for the</w:t>
            </w:r>
            <w:r w:rsidR="006628D8">
              <w:rPr>
                <w:rFonts w:cs="Arial"/>
                <w:sz w:val="20"/>
                <w:szCs w:val="20"/>
                <w:lang w:val="en-US"/>
              </w:rPr>
              <w:t xml:space="preserve"> </w:t>
            </w:r>
            <w:r w:rsidR="006628D8" w:rsidRPr="006628D8">
              <w:rPr>
                <w:rFonts w:cs="Arial"/>
                <w:b/>
                <w:sz w:val="20"/>
                <w:szCs w:val="20"/>
                <w:lang w:val="en-US"/>
              </w:rPr>
              <w:t>understand</w:t>
            </w:r>
            <w:r w:rsidR="00AE2691">
              <w:rPr>
                <w:rFonts w:cs="Arial"/>
                <w:b/>
                <w:sz w:val="20"/>
                <w:szCs w:val="20"/>
                <w:lang w:val="en-US"/>
              </w:rPr>
              <w:t xml:space="preserve">ing </w:t>
            </w:r>
            <w:r w:rsidR="00AE2691" w:rsidRPr="00AE2691">
              <w:rPr>
                <w:rFonts w:cs="Arial"/>
                <w:sz w:val="20"/>
                <w:szCs w:val="20"/>
                <w:lang w:val="en-US"/>
              </w:rPr>
              <w:t>of</w:t>
            </w:r>
            <w:r w:rsidR="006628D8">
              <w:rPr>
                <w:rFonts w:cs="Arial"/>
                <w:sz w:val="20"/>
                <w:szCs w:val="20"/>
                <w:lang w:val="en-US"/>
              </w:rPr>
              <w:t xml:space="preserve"> the </w:t>
            </w:r>
            <w:r w:rsidR="00AE2691">
              <w:rPr>
                <w:rFonts w:cs="Arial"/>
                <w:sz w:val="20"/>
                <w:szCs w:val="20"/>
                <w:lang w:val="en-US"/>
              </w:rPr>
              <w:t xml:space="preserve">socioeconomic </w:t>
            </w:r>
            <w:r w:rsidR="006628D8">
              <w:rPr>
                <w:rFonts w:cs="Arial"/>
                <w:sz w:val="20"/>
                <w:szCs w:val="20"/>
                <w:lang w:val="en-US"/>
              </w:rPr>
              <w:t xml:space="preserve">transformation of rural space, the </w:t>
            </w:r>
            <w:r w:rsidR="00AE2691">
              <w:rPr>
                <w:rFonts w:cs="Arial"/>
                <w:sz w:val="20"/>
                <w:szCs w:val="20"/>
                <w:lang w:val="en-US"/>
              </w:rPr>
              <w:t xml:space="preserve">changing </w:t>
            </w:r>
            <w:proofErr w:type="spellStart"/>
            <w:r w:rsidR="006628D8">
              <w:rPr>
                <w:rFonts w:cs="Arial"/>
                <w:sz w:val="20"/>
                <w:szCs w:val="20"/>
                <w:lang w:val="en-US"/>
              </w:rPr>
              <w:t>behavio</w:t>
            </w:r>
            <w:r w:rsidR="00AE2691">
              <w:rPr>
                <w:rFonts w:cs="Arial"/>
                <w:sz w:val="20"/>
                <w:szCs w:val="20"/>
                <w:lang w:val="en-US"/>
              </w:rPr>
              <w:t>u</w:t>
            </w:r>
            <w:r w:rsidR="006628D8">
              <w:rPr>
                <w:rFonts w:cs="Arial"/>
                <w:sz w:val="20"/>
                <w:szCs w:val="20"/>
                <w:lang w:val="en-US"/>
              </w:rPr>
              <w:t>r</w:t>
            </w:r>
            <w:proofErr w:type="spellEnd"/>
            <w:r w:rsidR="006628D8">
              <w:rPr>
                <w:rFonts w:cs="Arial"/>
                <w:sz w:val="20"/>
                <w:szCs w:val="20"/>
                <w:lang w:val="en-US"/>
              </w:rPr>
              <w:t xml:space="preserve"> </w:t>
            </w:r>
            <w:r w:rsidR="00AE2691">
              <w:rPr>
                <w:rFonts w:cs="Arial"/>
                <w:sz w:val="20"/>
                <w:szCs w:val="20"/>
                <w:lang w:val="en-US"/>
              </w:rPr>
              <w:t xml:space="preserve">and attitudes </w:t>
            </w:r>
            <w:r w:rsidR="006628D8">
              <w:rPr>
                <w:rFonts w:cs="Arial"/>
                <w:sz w:val="20"/>
                <w:szCs w:val="20"/>
                <w:lang w:val="en-US"/>
              </w:rPr>
              <w:t xml:space="preserve">of rural population, </w:t>
            </w:r>
            <w:r w:rsidR="00AE2691">
              <w:rPr>
                <w:rFonts w:cs="Arial"/>
                <w:sz w:val="20"/>
                <w:szCs w:val="20"/>
                <w:lang w:val="en-US"/>
              </w:rPr>
              <w:t xml:space="preserve"> through the  </w:t>
            </w:r>
            <w:r w:rsidR="006628D8" w:rsidRPr="006628D8">
              <w:rPr>
                <w:rFonts w:cs="Arial"/>
                <w:b/>
                <w:sz w:val="20"/>
                <w:szCs w:val="20"/>
                <w:lang w:val="en-US"/>
              </w:rPr>
              <w:t>analy</w:t>
            </w:r>
            <w:r w:rsidR="00AE2691">
              <w:rPr>
                <w:rFonts w:cs="Arial"/>
                <w:b/>
                <w:sz w:val="20"/>
                <w:szCs w:val="20"/>
                <w:lang w:val="en-US"/>
              </w:rPr>
              <w:t xml:space="preserve">sis </w:t>
            </w:r>
            <w:r w:rsidR="00AE2691" w:rsidRPr="00AE2691">
              <w:rPr>
                <w:rFonts w:cs="Arial"/>
                <w:sz w:val="20"/>
                <w:szCs w:val="20"/>
                <w:lang w:val="en-US"/>
              </w:rPr>
              <w:t>of</w:t>
            </w:r>
            <w:r w:rsidR="006628D8">
              <w:rPr>
                <w:rFonts w:cs="Arial"/>
                <w:sz w:val="20"/>
                <w:szCs w:val="20"/>
                <w:lang w:val="en-US"/>
              </w:rPr>
              <w:t xml:space="preserve"> the particular characteristics of rural society </w:t>
            </w:r>
            <w:r w:rsidR="00AE2691">
              <w:rPr>
                <w:rFonts w:cs="Arial"/>
                <w:sz w:val="20"/>
                <w:szCs w:val="20"/>
                <w:lang w:val="en-US"/>
              </w:rPr>
              <w:t xml:space="preserve">and </w:t>
            </w:r>
            <w:r w:rsidR="006628D8">
              <w:rPr>
                <w:rFonts w:cs="Arial"/>
                <w:sz w:val="20"/>
                <w:szCs w:val="20"/>
                <w:lang w:val="en-US"/>
              </w:rPr>
              <w:t xml:space="preserve">the observation of the rhythm and extent of changes occurring in the rural social environment as a result of the influences of the city, </w:t>
            </w:r>
            <w:r w:rsidR="00AE2691">
              <w:rPr>
                <w:rFonts w:cs="Arial"/>
                <w:sz w:val="20"/>
                <w:szCs w:val="20"/>
                <w:lang w:val="en-US"/>
              </w:rPr>
              <w:t xml:space="preserve">the </w:t>
            </w:r>
            <w:r w:rsidR="006628D8">
              <w:rPr>
                <w:rFonts w:cs="Arial"/>
                <w:sz w:val="20"/>
                <w:szCs w:val="20"/>
                <w:lang w:val="en-US"/>
              </w:rPr>
              <w:t xml:space="preserve">industry and </w:t>
            </w:r>
            <w:r w:rsidR="00AE2691">
              <w:rPr>
                <w:rFonts w:cs="Arial"/>
                <w:sz w:val="20"/>
                <w:szCs w:val="20"/>
                <w:lang w:val="en-US"/>
              </w:rPr>
              <w:t xml:space="preserve">of </w:t>
            </w:r>
            <w:r w:rsidR="006628D8">
              <w:rPr>
                <w:rFonts w:cs="Arial"/>
                <w:sz w:val="20"/>
                <w:szCs w:val="20"/>
                <w:lang w:val="en-US"/>
              </w:rPr>
              <w:t xml:space="preserve">the other sectors of the </w:t>
            </w:r>
            <w:r w:rsidR="00AE2691">
              <w:rPr>
                <w:rFonts w:cs="Arial"/>
                <w:sz w:val="20"/>
                <w:szCs w:val="20"/>
                <w:lang w:val="en-US"/>
              </w:rPr>
              <w:t xml:space="preserve">national and global </w:t>
            </w:r>
            <w:r w:rsidR="006628D8">
              <w:rPr>
                <w:rFonts w:cs="Arial"/>
                <w:sz w:val="20"/>
                <w:szCs w:val="20"/>
                <w:lang w:val="en-US"/>
              </w:rPr>
              <w:t>economy.</w:t>
            </w:r>
          </w:p>
          <w:p w:rsidR="006628D8" w:rsidRDefault="006628D8" w:rsidP="006628D8">
            <w:pPr>
              <w:spacing w:after="0" w:line="240" w:lineRule="auto"/>
              <w:jc w:val="both"/>
              <w:rPr>
                <w:rFonts w:cs="Arial"/>
                <w:sz w:val="20"/>
                <w:szCs w:val="20"/>
                <w:lang w:val="en-US"/>
              </w:rPr>
            </w:pPr>
            <w:r>
              <w:rPr>
                <w:rFonts w:cs="Arial"/>
                <w:sz w:val="20"/>
                <w:szCs w:val="20"/>
                <w:lang w:val="en-US"/>
              </w:rPr>
              <w:t xml:space="preserve">This is happening through the introduction of the student to the different theories for the understanding of social transformation of modern rural society, the discussion of family farming in the context of globalization and </w:t>
            </w:r>
            <w:r w:rsidR="00AE2691">
              <w:rPr>
                <w:rFonts w:cs="Arial"/>
                <w:sz w:val="20"/>
                <w:szCs w:val="20"/>
                <w:lang w:val="en-US"/>
              </w:rPr>
              <w:t>the</w:t>
            </w:r>
            <w:r>
              <w:rPr>
                <w:rFonts w:cs="Arial"/>
                <w:sz w:val="20"/>
                <w:szCs w:val="20"/>
                <w:lang w:val="en-US"/>
              </w:rPr>
              <w:t xml:space="preserve"> implications </w:t>
            </w:r>
            <w:r w:rsidR="00AE2691">
              <w:rPr>
                <w:rFonts w:cs="Arial"/>
                <w:sz w:val="20"/>
                <w:szCs w:val="20"/>
                <w:lang w:val="en-US"/>
              </w:rPr>
              <w:t>o</w:t>
            </w:r>
            <w:r>
              <w:rPr>
                <w:rFonts w:cs="Arial"/>
                <w:sz w:val="20"/>
                <w:szCs w:val="20"/>
                <w:lang w:val="en-US"/>
              </w:rPr>
              <w:t xml:space="preserve">f the </w:t>
            </w:r>
            <w:r w:rsidR="00AE2691">
              <w:rPr>
                <w:rFonts w:cs="Arial"/>
                <w:sz w:val="20"/>
                <w:szCs w:val="20"/>
                <w:lang w:val="en-US"/>
              </w:rPr>
              <w:t xml:space="preserve">latter in the </w:t>
            </w:r>
            <w:r>
              <w:rPr>
                <w:rFonts w:cs="Arial"/>
                <w:sz w:val="20"/>
                <w:szCs w:val="20"/>
                <w:lang w:val="en-US"/>
              </w:rPr>
              <w:t>operation of the family farm.</w:t>
            </w:r>
            <w:r w:rsidR="00246BB5">
              <w:rPr>
                <w:rFonts w:cs="Arial"/>
                <w:sz w:val="20"/>
                <w:szCs w:val="20"/>
                <w:lang w:val="en-US"/>
              </w:rPr>
              <w:t xml:space="preserve"> The discussion is connected to the development of the </w:t>
            </w:r>
            <w:proofErr w:type="spellStart"/>
            <w:r w:rsidR="00246BB5">
              <w:rPr>
                <w:rFonts w:cs="Arial"/>
                <w:sz w:val="20"/>
                <w:szCs w:val="20"/>
                <w:lang w:val="en-US"/>
              </w:rPr>
              <w:t>agrofood</w:t>
            </w:r>
            <w:proofErr w:type="spellEnd"/>
            <w:r w:rsidR="00246BB5">
              <w:rPr>
                <w:rFonts w:cs="Arial"/>
                <w:sz w:val="20"/>
                <w:szCs w:val="20"/>
                <w:lang w:val="en-US"/>
              </w:rPr>
              <w:t xml:space="preserve"> industry and the ‘system’ of production and consumption composed </w:t>
            </w:r>
            <w:r w:rsidR="00AE2691">
              <w:rPr>
                <w:rFonts w:cs="Arial"/>
                <w:sz w:val="20"/>
                <w:szCs w:val="20"/>
                <w:lang w:val="en-US"/>
              </w:rPr>
              <w:t xml:space="preserve">thereafter that </w:t>
            </w:r>
            <w:r w:rsidR="00246BB5">
              <w:rPr>
                <w:rFonts w:cs="Arial"/>
                <w:sz w:val="20"/>
                <w:szCs w:val="20"/>
                <w:lang w:val="en-US"/>
              </w:rPr>
              <w:t>integrat</w:t>
            </w:r>
            <w:r w:rsidR="00AE2691">
              <w:rPr>
                <w:rFonts w:cs="Arial"/>
                <w:sz w:val="20"/>
                <w:szCs w:val="20"/>
                <w:lang w:val="en-US"/>
              </w:rPr>
              <w:t>es</w:t>
            </w:r>
            <w:r w:rsidR="00246BB5">
              <w:rPr>
                <w:rFonts w:cs="Arial"/>
                <w:sz w:val="20"/>
                <w:szCs w:val="20"/>
                <w:lang w:val="en-US"/>
              </w:rPr>
              <w:t xml:space="preserve"> local production to an international production and circulation food system. This requires an </w:t>
            </w:r>
            <w:proofErr w:type="spellStart"/>
            <w:r w:rsidR="00246BB5">
              <w:rPr>
                <w:rFonts w:cs="Arial"/>
                <w:sz w:val="20"/>
                <w:szCs w:val="20"/>
                <w:lang w:val="en-US"/>
              </w:rPr>
              <w:t>intersectoral</w:t>
            </w:r>
            <w:proofErr w:type="spellEnd"/>
            <w:r w:rsidR="00246BB5">
              <w:rPr>
                <w:rFonts w:cs="Arial"/>
                <w:sz w:val="20"/>
                <w:szCs w:val="20"/>
                <w:lang w:val="en-US"/>
              </w:rPr>
              <w:t xml:space="preserve"> methodological approach which gives the student on the one hand the </w:t>
            </w:r>
            <w:r w:rsidR="00246BB5" w:rsidRPr="00246BB5">
              <w:rPr>
                <w:rFonts w:cs="Arial"/>
                <w:b/>
                <w:sz w:val="20"/>
                <w:szCs w:val="20"/>
                <w:lang w:val="en-US"/>
              </w:rPr>
              <w:t>capacity to understand</w:t>
            </w:r>
            <w:r w:rsidR="00246BB5">
              <w:rPr>
                <w:rFonts w:cs="Arial"/>
                <w:sz w:val="20"/>
                <w:szCs w:val="20"/>
                <w:lang w:val="en-US"/>
              </w:rPr>
              <w:t xml:space="preserve"> the rural society in its component structure and</w:t>
            </w:r>
            <w:r w:rsidR="00AE2691">
              <w:rPr>
                <w:rFonts w:cs="Arial"/>
                <w:sz w:val="20"/>
                <w:szCs w:val="20"/>
                <w:lang w:val="en-US"/>
              </w:rPr>
              <w:t>,</w:t>
            </w:r>
            <w:r w:rsidR="00246BB5">
              <w:rPr>
                <w:rFonts w:cs="Arial"/>
                <w:sz w:val="20"/>
                <w:szCs w:val="20"/>
                <w:lang w:val="en-US"/>
              </w:rPr>
              <w:t xml:space="preserve"> on the other</w:t>
            </w:r>
            <w:r w:rsidR="00AE2691">
              <w:rPr>
                <w:rFonts w:cs="Arial"/>
                <w:sz w:val="20"/>
                <w:szCs w:val="20"/>
                <w:lang w:val="en-US"/>
              </w:rPr>
              <w:t>,</w:t>
            </w:r>
            <w:r w:rsidR="00246BB5">
              <w:rPr>
                <w:rFonts w:cs="Arial"/>
                <w:sz w:val="20"/>
                <w:szCs w:val="20"/>
                <w:lang w:val="en-US"/>
              </w:rPr>
              <w:t xml:space="preserve"> the capacity to construct a ‘new rurality’ which presupposes </w:t>
            </w:r>
            <w:r w:rsidR="00AE2691">
              <w:rPr>
                <w:rFonts w:cs="Arial"/>
                <w:sz w:val="20"/>
                <w:szCs w:val="20"/>
                <w:lang w:val="en-US"/>
              </w:rPr>
              <w:t>the</w:t>
            </w:r>
            <w:r w:rsidR="00246BB5">
              <w:rPr>
                <w:rFonts w:cs="Arial"/>
                <w:sz w:val="20"/>
                <w:szCs w:val="20"/>
                <w:lang w:val="en-US"/>
              </w:rPr>
              <w:t xml:space="preserve"> </w:t>
            </w:r>
            <w:r w:rsidR="00246BB5" w:rsidRPr="00246BB5">
              <w:rPr>
                <w:rFonts w:cs="Arial"/>
                <w:b/>
                <w:sz w:val="20"/>
                <w:szCs w:val="20"/>
                <w:lang w:val="en-US"/>
              </w:rPr>
              <w:t>holistic and comparative approach.</w:t>
            </w:r>
            <w:r w:rsidR="00246BB5">
              <w:rPr>
                <w:rFonts w:cs="Arial"/>
                <w:sz w:val="20"/>
                <w:szCs w:val="20"/>
                <w:lang w:val="en-US"/>
              </w:rPr>
              <w:t xml:space="preserve"> This is why this approach involves both theoretical and empirical elements drawing from the national and international experience </w:t>
            </w:r>
            <w:r w:rsidR="00AE2691">
              <w:rPr>
                <w:rFonts w:cs="Arial"/>
                <w:sz w:val="20"/>
                <w:szCs w:val="20"/>
                <w:lang w:val="en-US"/>
              </w:rPr>
              <w:t xml:space="preserve">which </w:t>
            </w:r>
            <w:r w:rsidR="00246BB5">
              <w:rPr>
                <w:rFonts w:cs="Arial"/>
                <w:sz w:val="20"/>
                <w:szCs w:val="20"/>
                <w:lang w:val="en-US"/>
              </w:rPr>
              <w:t>giv</w:t>
            </w:r>
            <w:r w:rsidR="00AE2691">
              <w:rPr>
                <w:rFonts w:cs="Arial"/>
                <w:sz w:val="20"/>
                <w:szCs w:val="20"/>
                <w:lang w:val="en-US"/>
              </w:rPr>
              <w:t>es</w:t>
            </w:r>
            <w:r w:rsidR="00246BB5">
              <w:rPr>
                <w:rFonts w:cs="Arial"/>
                <w:sz w:val="20"/>
                <w:szCs w:val="20"/>
                <w:lang w:val="en-US"/>
              </w:rPr>
              <w:t xml:space="preserve"> the student the ability to </w:t>
            </w:r>
            <w:r w:rsidR="00246BB5" w:rsidRPr="00246BB5">
              <w:rPr>
                <w:rFonts w:cs="Arial"/>
                <w:b/>
                <w:sz w:val="20"/>
                <w:szCs w:val="20"/>
                <w:lang w:val="en-US"/>
              </w:rPr>
              <w:t>compare and evaluate</w:t>
            </w:r>
            <w:r w:rsidR="00246BB5">
              <w:rPr>
                <w:rFonts w:cs="Arial"/>
                <w:sz w:val="20"/>
                <w:szCs w:val="20"/>
                <w:lang w:val="en-US"/>
              </w:rPr>
              <w:t xml:space="preserve"> the cases studied.</w:t>
            </w:r>
          </w:p>
          <w:p w:rsidR="00920880" w:rsidRPr="0085412D" w:rsidRDefault="00920880" w:rsidP="00920880">
            <w:pPr>
              <w:jc w:val="both"/>
              <w:rPr>
                <w:rFonts w:cs="Arial"/>
                <w:sz w:val="20"/>
                <w:szCs w:val="20"/>
                <w:lang w:val="en-US"/>
              </w:rPr>
            </w:pPr>
            <w:r>
              <w:rPr>
                <w:rFonts w:cs="Arial"/>
                <w:sz w:val="20"/>
                <w:szCs w:val="20"/>
                <w:lang w:val="en-US"/>
              </w:rPr>
              <w:t xml:space="preserve">The course has been included in the </w:t>
            </w:r>
            <w:proofErr w:type="spellStart"/>
            <w:r>
              <w:rPr>
                <w:rFonts w:cs="Arial"/>
                <w:sz w:val="20"/>
                <w:szCs w:val="20"/>
                <w:lang w:val="en-US"/>
              </w:rPr>
              <w:t>programme</w:t>
            </w:r>
            <w:proofErr w:type="spellEnd"/>
            <w:r>
              <w:rPr>
                <w:rFonts w:cs="Arial"/>
                <w:sz w:val="20"/>
                <w:szCs w:val="20"/>
                <w:lang w:val="en-US"/>
              </w:rPr>
              <w:t xml:space="preserve"> </w:t>
            </w:r>
            <w:r w:rsidRPr="0085412D">
              <w:rPr>
                <w:rFonts w:cs="Arial"/>
                <w:sz w:val="20"/>
                <w:szCs w:val="20"/>
                <w:lang w:val="en-US"/>
              </w:rPr>
              <w:t>“</w:t>
            </w:r>
            <w:r w:rsidRPr="0085412D">
              <w:rPr>
                <w:rFonts w:cs="Tahoma"/>
                <w:sz w:val="20"/>
                <w:szCs w:val="20"/>
                <w:shd w:val="clear" w:color="auto" w:fill="FFFFFF"/>
                <w:lang w:val="en-US"/>
              </w:rPr>
              <w:t>open courses- central register for Greek open courses</w:t>
            </w:r>
            <w:r w:rsidRPr="0085412D">
              <w:rPr>
                <w:rFonts w:cs="Arial"/>
                <w:sz w:val="20"/>
                <w:szCs w:val="20"/>
                <w:lang w:val="en-US"/>
              </w:rPr>
              <w:t>” financed by the EU.</w:t>
            </w:r>
          </w:p>
          <w:p w:rsidR="0074269B" w:rsidRDefault="0074269B" w:rsidP="006628D8">
            <w:pPr>
              <w:spacing w:after="0" w:line="240" w:lineRule="auto"/>
              <w:jc w:val="both"/>
              <w:rPr>
                <w:rFonts w:cs="Arial"/>
                <w:sz w:val="20"/>
                <w:szCs w:val="20"/>
                <w:lang w:val="en-US"/>
              </w:rPr>
            </w:pPr>
            <w:r w:rsidRPr="0085412D">
              <w:rPr>
                <w:rFonts w:cs="Arial"/>
                <w:sz w:val="20"/>
                <w:szCs w:val="20"/>
                <w:lang w:val="en-US"/>
              </w:rPr>
              <w:t>After the completion of the course, the student w</w:t>
            </w:r>
            <w:r>
              <w:rPr>
                <w:rFonts w:cs="Arial"/>
                <w:sz w:val="20"/>
                <w:szCs w:val="20"/>
                <w:lang w:val="en-US"/>
              </w:rPr>
              <w:t>ill</w:t>
            </w:r>
            <w:r w:rsidR="006E79B8">
              <w:rPr>
                <w:rFonts w:cs="Arial"/>
                <w:sz w:val="20"/>
                <w:szCs w:val="20"/>
                <w:lang w:val="en-US"/>
              </w:rPr>
              <w:t xml:space="preserve"> have</w:t>
            </w:r>
            <w:r>
              <w:rPr>
                <w:rFonts w:cs="Arial"/>
                <w:sz w:val="20"/>
                <w:szCs w:val="20"/>
                <w:lang w:val="en-US"/>
              </w:rPr>
              <w:t>:</w:t>
            </w:r>
          </w:p>
          <w:p w:rsidR="0074269B" w:rsidRDefault="0074269B" w:rsidP="0074269B">
            <w:pPr>
              <w:numPr>
                <w:ilvl w:val="0"/>
                <w:numId w:val="14"/>
              </w:numPr>
              <w:spacing w:after="0" w:line="240" w:lineRule="auto"/>
              <w:jc w:val="both"/>
              <w:rPr>
                <w:rFonts w:cs="Arial"/>
                <w:sz w:val="20"/>
                <w:szCs w:val="20"/>
                <w:lang w:val="en-US"/>
              </w:rPr>
            </w:pPr>
            <w:r>
              <w:rPr>
                <w:rFonts w:cs="Arial"/>
                <w:sz w:val="20"/>
                <w:szCs w:val="20"/>
                <w:lang w:val="en-US"/>
              </w:rPr>
              <w:t>Obtain</w:t>
            </w:r>
            <w:r w:rsidR="006E79B8">
              <w:rPr>
                <w:rFonts w:cs="Arial"/>
                <w:sz w:val="20"/>
                <w:szCs w:val="20"/>
                <w:lang w:val="en-US"/>
              </w:rPr>
              <w:t>ed</w:t>
            </w:r>
            <w:r>
              <w:rPr>
                <w:rFonts w:cs="Arial"/>
                <w:sz w:val="20"/>
                <w:szCs w:val="20"/>
                <w:lang w:val="en-US"/>
              </w:rPr>
              <w:t xml:space="preserve"> </w:t>
            </w:r>
            <w:r w:rsidRPr="0074269B">
              <w:rPr>
                <w:rFonts w:cs="Arial"/>
                <w:b/>
                <w:sz w:val="20"/>
                <w:szCs w:val="20"/>
                <w:lang w:val="en-US"/>
              </w:rPr>
              <w:t>knowledge</w:t>
            </w:r>
            <w:r>
              <w:rPr>
                <w:rFonts w:cs="Arial"/>
                <w:sz w:val="20"/>
                <w:szCs w:val="20"/>
                <w:lang w:val="en-US"/>
              </w:rPr>
              <w:t xml:space="preserve"> of theoretical and methodological approaches to rural space</w:t>
            </w:r>
          </w:p>
          <w:p w:rsidR="0074269B" w:rsidRDefault="0074269B" w:rsidP="0074269B">
            <w:pPr>
              <w:numPr>
                <w:ilvl w:val="0"/>
                <w:numId w:val="14"/>
              </w:numPr>
              <w:spacing w:after="0" w:line="240" w:lineRule="auto"/>
              <w:jc w:val="both"/>
              <w:rPr>
                <w:rFonts w:cs="Arial"/>
                <w:sz w:val="20"/>
                <w:szCs w:val="20"/>
                <w:lang w:val="en-US"/>
              </w:rPr>
            </w:pPr>
            <w:r>
              <w:rPr>
                <w:rFonts w:cs="Arial"/>
                <w:sz w:val="20"/>
                <w:szCs w:val="20"/>
                <w:lang w:val="en-US"/>
              </w:rPr>
              <w:t>Develop</w:t>
            </w:r>
            <w:r w:rsidR="006E79B8">
              <w:rPr>
                <w:rFonts w:cs="Arial"/>
                <w:sz w:val="20"/>
                <w:szCs w:val="20"/>
                <w:lang w:val="en-US"/>
              </w:rPr>
              <w:t>ed</w:t>
            </w:r>
            <w:r>
              <w:rPr>
                <w:rFonts w:cs="Arial"/>
                <w:sz w:val="20"/>
                <w:szCs w:val="20"/>
                <w:lang w:val="en-US"/>
              </w:rPr>
              <w:t xml:space="preserve"> an holistic and interdisciplinary </w:t>
            </w:r>
            <w:r w:rsidRPr="0074269B">
              <w:rPr>
                <w:rFonts w:cs="Arial"/>
                <w:b/>
                <w:sz w:val="20"/>
                <w:szCs w:val="20"/>
                <w:lang w:val="en-US"/>
              </w:rPr>
              <w:t xml:space="preserve">understanding </w:t>
            </w:r>
            <w:r>
              <w:rPr>
                <w:rFonts w:cs="Arial"/>
                <w:sz w:val="20"/>
                <w:szCs w:val="20"/>
                <w:lang w:val="en-US"/>
              </w:rPr>
              <w:t xml:space="preserve">of the social content of rural space and </w:t>
            </w:r>
            <w:r w:rsidR="006E79B8">
              <w:rPr>
                <w:rFonts w:cs="Arial"/>
                <w:sz w:val="20"/>
                <w:szCs w:val="20"/>
                <w:lang w:val="en-US"/>
              </w:rPr>
              <w:t xml:space="preserve">of </w:t>
            </w:r>
            <w:r>
              <w:rPr>
                <w:rFonts w:cs="Arial"/>
                <w:sz w:val="20"/>
                <w:szCs w:val="20"/>
                <w:lang w:val="en-US"/>
              </w:rPr>
              <w:t>agriculture as production process</w:t>
            </w:r>
          </w:p>
          <w:p w:rsidR="0074269B" w:rsidRDefault="0074269B" w:rsidP="0074269B">
            <w:pPr>
              <w:numPr>
                <w:ilvl w:val="0"/>
                <w:numId w:val="14"/>
              </w:numPr>
              <w:spacing w:after="0" w:line="240" w:lineRule="auto"/>
              <w:jc w:val="both"/>
              <w:rPr>
                <w:rFonts w:cs="Arial"/>
                <w:sz w:val="20"/>
                <w:szCs w:val="20"/>
                <w:lang w:val="en-US"/>
              </w:rPr>
            </w:pPr>
            <w:r>
              <w:rPr>
                <w:rFonts w:cs="Arial"/>
                <w:sz w:val="20"/>
                <w:szCs w:val="20"/>
                <w:lang w:val="en-US"/>
              </w:rPr>
              <w:t>Obtain</w:t>
            </w:r>
            <w:r w:rsidR="006E79B8">
              <w:rPr>
                <w:rFonts w:cs="Arial"/>
                <w:sz w:val="20"/>
                <w:szCs w:val="20"/>
                <w:lang w:val="en-US"/>
              </w:rPr>
              <w:t>ed</w:t>
            </w:r>
            <w:r>
              <w:rPr>
                <w:rFonts w:cs="Arial"/>
                <w:sz w:val="20"/>
                <w:szCs w:val="20"/>
                <w:lang w:val="en-US"/>
              </w:rPr>
              <w:t xml:space="preserve"> a </w:t>
            </w:r>
            <w:r w:rsidRPr="0074269B">
              <w:rPr>
                <w:rFonts w:cs="Arial"/>
                <w:b/>
                <w:sz w:val="20"/>
                <w:szCs w:val="20"/>
                <w:lang w:val="en-US"/>
              </w:rPr>
              <w:t>comparative picture</w:t>
            </w:r>
            <w:r>
              <w:rPr>
                <w:rFonts w:cs="Arial"/>
                <w:sz w:val="20"/>
                <w:szCs w:val="20"/>
                <w:lang w:val="en-US"/>
              </w:rPr>
              <w:t xml:space="preserve"> of international examples of rural transformation and </w:t>
            </w:r>
            <w:r w:rsidR="006E79B8">
              <w:rPr>
                <w:rFonts w:cs="Arial"/>
                <w:sz w:val="20"/>
                <w:szCs w:val="20"/>
                <w:lang w:val="en-US"/>
              </w:rPr>
              <w:t xml:space="preserve">of </w:t>
            </w:r>
            <w:r>
              <w:rPr>
                <w:rFonts w:cs="Arial"/>
                <w:sz w:val="20"/>
                <w:szCs w:val="20"/>
                <w:lang w:val="en-US"/>
              </w:rPr>
              <w:t xml:space="preserve">‘new </w:t>
            </w:r>
            <w:proofErr w:type="spellStart"/>
            <w:r>
              <w:rPr>
                <w:rFonts w:cs="Arial"/>
                <w:sz w:val="20"/>
                <w:szCs w:val="20"/>
                <w:lang w:val="en-US"/>
              </w:rPr>
              <w:t>ruralities</w:t>
            </w:r>
            <w:proofErr w:type="spellEnd"/>
            <w:r>
              <w:rPr>
                <w:rFonts w:cs="Arial"/>
                <w:sz w:val="20"/>
                <w:szCs w:val="20"/>
                <w:lang w:val="en-US"/>
              </w:rPr>
              <w:t>’</w:t>
            </w:r>
          </w:p>
          <w:p w:rsidR="0074269B" w:rsidRDefault="0074269B" w:rsidP="0074269B">
            <w:pPr>
              <w:numPr>
                <w:ilvl w:val="0"/>
                <w:numId w:val="14"/>
              </w:numPr>
              <w:spacing w:after="0" w:line="240" w:lineRule="auto"/>
              <w:jc w:val="both"/>
              <w:rPr>
                <w:rFonts w:cs="Arial"/>
                <w:sz w:val="20"/>
                <w:szCs w:val="20"/>
                <w:lang w:val="en-US"/>
              </w:rPr>
            </w:pPr>
            <w:r>
              <w:rPr>
                <w:rFonts w:cs="Arial"/>
                <w:sz w:val="20"/>
                <w:szCs w:val="20"/>
                <w:lang w:val="en-US"/>
              </w:rPr>
              <w:lastRenderedPageBreak/>
              <w:t>Exploit</w:t>
            </w:r>
            <w:r w:rsidR="006E79B8">
              <w:rPr>
                <w:rFonts w:cs="Arial"/>
                <w:sz w:val="20"/>
                <w:szCs w:val="20"/>
                <w:lang w:val="en-US"/>
              </w:rPr>
              <w:t>ed</w:t>
            </w:r>
            <w:r>
              <w:rPr>
                <w:rFonts w:cs="Arial"/>
                <w:sz w:val="20"/>
                <w:szCs w:val="20"/>
                <w:lang w:val="en-US"/>
              </w:rPr>
              <w:t xml:space="preserve"> theoretical and methodological </w:t>
            </w:r>
            <w:r w:rsidRPr="0074269B">
              <w:rPr>
                <w:rFonts w:cs="Arial"/>
                <w:b/>
                <w:sz w:val="20"/>
                <w:szCs w:val="20"/>
                <w:lang w:val="en-US"/>
              </w:rPr>
              <w:t>knowledge for the understanding</w:t>
            </w:r>
            <w:r>
              <w:rPr>
                <w:rFonts w:cs="Arial"/>
                <w:sz w:val="20"/>
                <w:szCs w:val="20"/>
                <w:lang w:val="en-US"/>
              </w:rPr>
              <w:t xml:space="preserve"> of the new conditions created in the rural areas and obtain</w:t>
            </w:r>
            <w:r w:rsidR="00D97390">
              <w:rPr>
                <w:rFonts w:cs="Arial"/>
                <w:sz w:val="20"/>
                <w:szCs w:val="20"/>
                <w:lang w:val="en-US"/>
              </w:rPr>
              <w:t>ed</w:t>
            </w:r>
            <w:r>
              <w:rPr>
                <w:rFonts w:cs="Arial"/>
                <w:sz w:val="20"/>
                <w:szCs w:val="20"/>
                <w:lang w:val="en-US"/>
              </w:rPr>
              <w:t xml:space="preserve"> the </w:t>
            </w:r>
            <w:r w:rsidRPr="0074269B">
              <w:rPr>
                <w:rFonts w:cs="Arial"/>
                <w:b/>
                <w:sz w:val="20"/>
                <w:szCs w:val="20"/>
                <w:lang w:val="en-US"/>
              </w:rPr>
              <w:t>capacity to contribute to the facing and finding solutions</w:t>
            </w:r>
            <w:r>
              <w:rPr>
                <w:rFonts w:cs="Arial"/>
                <w:sz w:val="20"/>
                <w:szCs w:val="20"/>
                <w:lang w:val="en-US"/>
              </w:rPr>
              <w:t xml:space="preserve"> for these problems.</w:t>
            </w:r>
          </w:p>
          <w:p w:rsidR="006628D8" w:rsidRPr="00BE2E0A" w:rsidRDefault="006628D8" w:rsidP="006628D8">
            <w:pPr>
              <w:spacing w:after="0" w:line="240" w:lineRule="auto"/>
              <w:jc w:val="both"/>
              <w:rPr>
                <w:rFonts w:cs="Arial"/>
                <w:sz w:val="16"/>
                <w:szCs w:val="16"/>
                <w:lang w:val="en-US"/>
              </w:rPr>
            </w:pPr>
          </w:p>
        </w:tc>
      </w:tr>
      <w:tr w:rsidR="00BC2146" w:rsidRPr="00BE2E0A" w:rsidTr="001A3F9B">
        <w:tblPrEx>
          <w:tblLook w:val="0000" w:firstRow="0" w:lastRow="0" w:firstColumn="0" w:lastColumn="0" w:noHBand="0" w:noVBand="0"/>
        </w:tblPrEx>
        <w:trPr>
          <w:gridBefore w:val="1"/>
          <w:wBefore w:w="18" w:type="dxa"/>
        </w:trPr>
        <w:tc>
          <w:tcPr>
            <w:tcW w:w="8454" w:type="dxa"/>
            <w:tcBorders>
              <w:bottom w:val="nil"/>
            </w:tcBorders>
            <w:shd w:val="clear" w:color="auto" w:fill="DDD9C3"/>
          </w:tcPr>
          <w:p w:rsidR="00BC2146" w:rsidRPr="00BE2E0A" w:rsidRDefault="0074269B" w:rsidP="0074269B">
            <w:pPr>
              <w:spacing w:after="0" w:line="240" w:lineRule="auto"/>
              <w:rPr>
                <w:rFonts w:cs="Arial"/>
                <w:b/>
                <w:sz w:val="20"/>
                <w:szCs w:val="20"/>
              </w:rPr>
            </w:pPr>
            <w:r>
              <w:rPr>
                <w:rFonts w:cs="Arial"/>
                <w:b/>
                <w:sz w:val="20"/>
                <w:szCs w:val="20"/>
              </w:rPr>
              <w:lastRenderedPageBreak/>
              <w:t xml:space="preserve">General </w:t>
            </w:r>
            <w:proofErr w:type="spellStart"/>
            <w:r>
              <w:rPr>
                <w:rFonts w:cs="Arial"/>
                <w:b/>
                <w:sz w:val="20"/>
                <w:szCs w:val="20"/>
              </w:rPr>
              <w:t>Competen</w:t>
            </w:r>
            <w:proofErr w:type="spellEnd"/>
            <w:r w:rsidR="00242C42">
              <w:rPr>
                <w:rFonts w:cs="Arial"/>
                <w:b/>
                <w:sz w:val="20"/>
                <w:szCs w:val="20"/>
                <w:lang w:val="en-US"/>
              </w:rPr>
              <w:t>c</w:t>
            </w:r>
            <w:r w:rsidR="00BC2146" w:rsidRPr="00BE2E0A">
              <w:rPr>
                <w:rFonts w:cs="Arial"/>
                <w:b/>
                <w:sz w:val="20"/>
                <w:szCs w:val="20"/>
              </w:rPr>
              <w:t>es</w:t>
            </w:r>
          </w:p>
        </w:tc>
      </w:tr>
      <w:tr w:rsidR="00BC2146" w:rsidRPr="00685751" w:rsidTr="00B25922">
        <w:tc>
          <w:tcPr>
            <w:tcW w:w="8472" w:type="dxa"/>
            <w:gridSpan w:val="2"/>
          </w:tcPr>
          <w:p w:rsidR="00BC2146" w:rsidRPr="00BE2E0A" w:rsidRDefault="00BC2146" w:rsidP="001A3F9B">
            <w:pPr>
              <w:spacing w:after="0" w:line="240" w:lineRule="auto"/>
              <w:rPr>
                <w:rFonts w:cs="Arial"/>
                <w:sz w:val="20"/>
                <w:szCs w:val="20"/>
              </w:rPr>
            </w:pPr>
          </w:p>
          <w:p w:rsidR="00BC2146" w:rsidRPr="00BE2E0A" w:rsidRDefault="0074269B" w:rsidP="0074269B">
            <w:pPr>
              <w:pStyle w:val="ListParagraph"/>
              <w:widowControl w:val="0"/>
              <w:numPr>
                <w:ilvl w:val="0"/>
                <w:numId w:val="7"/>
              </w:numPr>
              <w:autoSpaceDE w:val="0"/>
              <w:autoSpaceDN w:val="0"/>
              <w:adjustRightInd w:val="0"/>
              <w:spacing w:after="0" w:line="240" w:lineRule="auto"/>
              <w:rPr>
                <w:rFonts w:cs="Arial"/>
              </w:rPr>
            </w:pPr>
            <w:r>
              <w:rPr>
                <w:rFonts w:cs="Arial"/>
                <w:lang w:val="en-US"/>
              </w:rPr>
              <w:t>Autonomous work</w:t>
            </w:r>
          </w:p>
          <w:p w:rsidR="00BC2146" w:rsidRPr="00BE2E0A" w:rsidRDefault="00BC2146" w:rsidP="006F09D3">
            <w:pPr>
              <w:pStyle w:val="ListParagraph"/>
              <w:widowControl w:val="0"/>
              <w:numPr>
                <w:ilvl w:val="0"/>
                <w:numId w:val="7"/>
              </w:numPr>
              <w:autoSpaceDE w:val="0"/>
              <w:autoSpaceDN w:val="0"/>
              <w:adjustRightInd w:val="0"/>
              <w:spacing w:after="0" w:line="240" w:lineRule="auto"/>
              <w:rPr>
                <w:rFonts w:cs="Arial"/>
              </w:rPr>
            </w:pPr>
            <w:proofErr w:type="spellStart"/>
            <w:r w:rsidRPr="00BE2E0A">
              <w:rPr>
                <w:rFonts w:cs="Arial"/>
              </w:rPr>
              <w:t>Group</w:t>
            </w:r>
            <w:proofErr w:type="spellEnd"/>
            <w:r w:rsidRPr="00BE2E0A">
              <w:rPr>
                <w:rFonts w:cs="Arial"/>
              </w:rPr>
              <w:t xml:space="preserve"> </w:t>
            </w:r>
            <w:proofErr w:type="spellStart"/>
            <w:r w:rsidRPr="00BE2E0A">
              <w:rPr>
                <w:rFonts w:cs="Arial"/>
              </w:rPr>
              <w:t>work</w:t>
            </w:r>
            <w:proofErr w:type="spellEnd"/>
          </w:p>
          <w:p w:rsidR="00BC2146" w:rsidRPr="00BE2E0A" w:rsidRDefault="00BC2146" w:rsidP="0074269B">
            <w:pPr>
              <w:widowControl w:val="0"/>
              <w:autoSpaceDE w:val="0"/>
              <w:autoSpaceDN w:val="0"/>
              <w:adjustRightInd w:val="0"/>
              <w:spacing w:after="0" w:line="240" w:lineRule="auto"/>
              <w:ind w:left="454" w:hanging="454"/>
              <w:rPr>
                <w:rFonts w:cs="Arial"/>
                <w:i/>
                <w:sz w:val="16"/>
                <w:szCs w:val="16"/>
                <w:lang w:val="en-US"/>
              </w:rPr>
            </w:pPr>
          </w:p>
        </w:tc>
      </w:tr>
    </w:tbl>
    <w:p w:rsidR="00BC2146" w:rsidRPr="00BE2E0A" w:rsidRDefault="00BC2146"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C2146" w:rsidRPr="005F6C2D" w:rsidTr="00952292">
        <w:tc>
          <w:tcPr>
            <w:tcW w:w="8472" w:type="dxa"/>
          </w:tcPr>
          <w:p w:rsidR="00DF69C1" w:rsidRPr="0085412D" w:rsidRDefault="00DF69C1" w:rsidP="00DF69C1">
            <w:pPr>
              <w:numPr>
                <w:ilvl w:val="0"/>
                <w:numId w:val="15"/>
              </w:numPr>
              <w:overflowPunct w:val="0"/>
              <w:autoSpaceDE w:val="0"/>
              <w:autoSpaceDN w:val="0"/>
              <w:adjustRightInd w:val="0"/>
              <w:spacing w:after="0" w:line="240" w:lineRule="auto"/>
              <w:rPr>
                <w:rFonts w:cs="Arial"/>
                <w:sz w:val="20"/>
                <w:szCs w:val="20"/>
                <w:lang w:val="en-US"/>
              </w:rPr>
            </w:pPr>
            <w:r w:rsidRPr="0085412D">
              <w:rPr>
                <w:sz w:val="20"/>
                <w:szCs w:val="20"/>
                <w:shd w:val="clear" w:color="auto" w:fill="FFFFFF"/>
                <w:lang w:val="en-US"/>
              </w:rPr>
              <w:t>Introduction to the subject of Rural Sociology</w:t>
            </w:r>
          </w:p>
          <w:p w:rsidR="00DF69C1" w:rsidRPr="0085412D" w:rsidRDefault="00DF69C1" w:rsidP="00DF69C1">
            <w:pPr>
              <w:numPr>
                <w:ilvl w:val="0"/>
                <w:numId w:val="15"/>
              </w:numPr>
              <w:overflowPunct w:val="0"/>
              <w:autoSpaceDE w:val="0"/>
              <w:autoSpaceDN w:val="0"/>
              <w:adjustRightInd w:val="0"/>
              <w:spacing w:after="0" w:line="240" w:lineRule="auto"/>
              <w:rPr>
                <w:rFonts w:cs="Arial"/>
                <w:sz w:val="20"/>
                <w:szCs w:val="20"/>
                <w:lang w:val="en-US"/>
              </w:rPr>
            </w:pPr>
            <w:r w:rsidRPr="0085412D">
              <w:rPr>
                <w:sz w:val="20"/>
                <w:szCs w:val="20"/>
                <w:shd w:val="clear" w:color="auto" w:fill="FFFFFF"/>
                <w:lang w:val="en-US"/>
              </w:rPr>
              <w:t xml:space="preserve">The history of the subject and new research directions </w:t>
            </w:r>
          </w:p>
          <w:p w:rsidR="00DF69C1" w:rsidRPr="0085412D" w:rsidRDefault="00DF69C1" w:rsidP="00DF69C1">
            <w:pPr>
              <w:numPr>
                <w:ilvl w:val="0"/>
                <w:numId w:val="15"/>
              </w:numPr>
              <w:overflowPunct w:val="0"/>
              <w:autoSpaceDE w:val="0"/>
              <w:autoSpaceDN w:val="0"/>
              <w:adjustRightInd w:val="0"/>
              <w:spacing w:after="0" w:line="240" w:lineRule="auto"/>
              <w:rPr>
                <w:rFonts w:cs="Arial"/>
                <w:sz w:val="20"/>
                <w:szCs w:val="20"/>
                <w:lang w:val="en-US"/>
              </w:rPr>
            </w:pPr>
            <w:r w:rsidRPr="0085412D">
              <w:rPr>
                <w:sz w:val="20"/>
                <w:szCs w:val="20"/>
                <w:shd w:val="clear" w:color="auto" w:fill="FFFFFF"/>
                <w:lang w:val="en-US"/>
              </w:rPr>
              <w:t xml:space="preserve">Rural community, social groups and the process of social and economic transformation of the rural community </w:t>
            </w:r>
          </w:p>
          <w:p w:rsidR="00DF69C1" w:rsidRPr="0085412D" w:rsidRDefault="00DF69C1" w:rsidP="00DF69C1">
            <w:pPr>
              <w:numPr>
                <w:ilvl w:val="0"/>
                <w:numId w:val="15"/>
              </w:numPr>
              <w:overflowPunct w:val="0"/>
              <w:autoSpaceDE w:val="0"/>
              <w:autoSpaceDN w:val="0"/>
              <w:adjustRightInd w:val="0"/>
              <w:spacing w:after="0" w:line="240" w:lineRule="auto"/>
              <w:rPr>
                <w:rFonts w:cs="Arial"/>
                <w:sz w:val="20"/>
                <w:szCs w:val="20"/>
                <w:lang w:val="en-US"/>
              </w:rPr>
            </w:pPr>
            <w:r w:rsidRPr="0085412D">
              <w:rPr>
                <w:sz w:val="20"/>
                <w:szCs w:val="20"/>
                <w:shd w:val="clear" w:color="auto" w:fill="FFFFFF"/>
                <w:lang w:val="en-US"/>
              </w:rPr>
              <w:t xml:space="preserve">Rural family and household, family holding and family farming agriculture </w:t>
            </w:r>
          </w:p>
          <w:p w:rsidR="00DF69C1" w:rsidRPr="0085412D" w:rsidRDefault="00DF69C1" w:rsidP="00DF69C1">
            <w:pPr>
              <w:numPr>
                <w:ilvl w:val="0"/>
                <w:numId w:val="15"/>
              </w:numPr>
              <w:overflowPunct w:val="0"/>
              <w:autoSpaceDE w:val="0"/>
              <w:autoSpaceDN w:val="0"/>
              <w:adjustRightInd w:val="0"/>
              <w:spacing w:after="0" w:line="240" w:lineRule="auto"/>
              <w:rPr>
                <w:rFonts w:cs="Arial"/>
                <w:sz w:val="20"/>
                <w:szCs w:val="20"/>
                <w:lang w:val="en-US"/>
              </w:rPr>
            </w:pPr>
            <w:r w:rsidRPr="0085412D">
              <w:rPr>
                <w:sz w:val="20"/>
                <w:szCs w:val="20"/>
                <w:shd w:val="clear" w:color="auto" w:fill="FFFFFF"/>
                <w:lang w:val="en-US"/>
              </w:rPr>
              <w:t xml:space="preserve">Employment, </w:t>
            </w:r>
            <w:proofErr w:type="spellStart"/>
            <w:r w:rsidRPr="0085412D">
              <w:rPr>
                <w:sz w:val="20"/>
                <w:szCs w:val="20"/>
                <w:shd w:val="clear" w:color="auto" w:fill="FFFFFF"/>
                <w:lang w:val="en-US"/>
              </w:rPr>
              <w:t>pluriactivity</w:t>
            </w:r>
            <w:proofErr w:type="spellEnd"/>
            <w:r w:rsidRPr="0085412D">
              <w:rPr>
                <w:sz w:val="20"/>
                <w:szCs w:val="20"/>
                <w:shd w:val="clear" w:color="auto" w:fill="FFFFFF"/>
                <w:lang w:val="en-US"/>
              </w:rPr>
              <w:t xml:space="preserve"> and </w:t>
            </w:r>
            <w:proofErr w:type="spellStart"/>
            <w:r w:rsidRPr="0085412D">
              <w:rPr>
                <w:sz w:val="20"/>
                <w:szCs w:val="20"/>
                <w:shd w:val="clear" w:color="auto" w:fill="FFFFFF"/>
                <w:lang w:val="en-US"/>
              </w:rPr>
              <w:t>labour</w:t>
            </w:r>
            <w:proofErr w:type="spellEnd"/>
            <w:r w:rsidRPr="0085412D">
              <w:rPr>
                <w:sz w:val="20"/>
                <w:szCs w:val="20"/>
                <w:shd w:val="clear" w:color="auto" w:fill="FFFFFF"/>
                <w:lang w:val="en-US"/>
              </w:rPr>
              <w:t xml:space="preserve"> relations in rural areas. Social change and social structure in rural areas</w:t>
            </w:r>
          </w:p>
          <w:p w:rsidR="00DF69C1" w:rsidRPr="0085412D" w:rsidRDefault="00DF69C1" w:rsidP="00DF69C1">
            <w:pPr>
              <w:numPr>
                <w:ilvl w:val="0"/>
                <w:numId w:val="15"/>
              </w:numPr>
              <w:overflowPunct w:val="0"/>
              <w:autoSpaceDE w:val="0"/>
              <w:autoSpaceDN w:val="0"/>
              <w:adjustRightInd w:val="0"/>
              <w:spacing w:after="0" w:line="240" w:lineRule="auto"/>
              <w:rPr>
                <w:rFonts w:cs="Arial"/>
                <w:sz w:val="20"/>
                <w:szCs w:val="20"/>
                <w:lang w:val="en-US"/>
              </w:rPr>
            </w:pPr>
            <w:r w:rsidRPr="0085412D">
              <w:rPr>
                <w:sz w:val="20"/>
                <w:szCs w:val="20"/>
                <w:shd w:val="clear" w:color="auto" w:fill="FFFFFF"/>
                <w:lang w:val="en-US"/>
              </w:rPr>
              <w:t xml:space="preserve">Agriculture and the </w:t>
            </w:r>
            <w:proofErr w:type="spellStart"/>
            <w:r w:rsidRPr="0085412D">
              <w:rPr>
                <w:sz w:val="20"/>
                <w:szCs w:val="20"/>
                <w:shd w:val="clear" w:color="auto" w:fill="FFFFFF"/>
                <w:lang w:val="en-US"/>
              </w:rPr>
              <w:t>agrofood</w:t>
            </w:r>
            <w:proofErr w:type="spellEnd"/>
            <w:r w:rsidRPr="0085412D">
              <w:rPr>
                <w:sz w:val="20"/>
                <w:szCs w:val="20"/>
                <w:shd w:val="clear" w:color="auto" w:fill="FFFFFF"/>
                <w:lang w:val="en-US"/>
              </w:rPr>
              <w:t xml:space="preserve"> system</w:t>
            </w:r>
          </w:p>
          <w:p w:rsidR="00BC2146" w:rsidRPr="0085412D" w:rsidRDefault="00DF69C1" w:rsidP="00DF69C1">
            <w:pPr>
              <w:numPr>
                <w:ilvl w:val="0"/>
                <w:numId w:val="15"/>
              </w:numPr>
              <w:overflowPunct w:val="0"/>
              <w:autoSpaceDE w:val="0"/>
              <w:autoSpaceDN w:val="0"/>
              <w:adjustRightInd w:val="0"/>
              <w:spacing w:after="0" w:line="240" w:lineRule="auto"/>
              <w:rPr>
                <w:rFonts w:cs="Arial"/>
                <w:sz w:val="20"/>
                <w:szCs w:val="20"/>
                <w:lang w:val="en-US"/>
              </w:rPr>
            </w:pPr>
            <w:r w:rsidRPr="0085412D">
              <w:rPr>
                <w:sz w:val="20"/>
                <w:szCs w:val="20"/>
                <w:shd w:val="clear" w:color="auto" w:fill="FFFFFF"/>
                <w:lang w:val="en-US"/>
              </w:rPr>
              <w:t>Globalization, new rurality and the future of the countryside.</w:t>
            </w:r>
          </w:p>
        </w:tc>
      </w:tr>
    </w:tbl>
    <w:p w:rsidR="00BC2146" w:rsidRPr="00BE2E0A" w:rsidRDefault="00BC2146"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 xml:space="preserve">TEACHING and LEARNING METHODS -  </w:t>
      </w:r>
      <w:proofErr w:type="spellStart"/>
      <w:r w:rsidRPr="00BE2E0A">
        <w:rPr>
          <w:rFonts w:cs="Arial"/>
          <w:b/>
        </w:rPr>
        <w:t>Evaluation</w:t>
      </w:r>
      <w:proofErr w:type="spellEnd"/>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C2146" w:rsidRPr="005F6C2D" w:rsidTr="00B25922">
        <w:tc>
          <w:tcPr>
            <w:tcW w:w="3306" w:type="dxa"/>
            <w:shd w:val="clear" w:color="auto" w:fill="DDD9C3"/>
          </w:tcPr>
          <w:p w:rsidR="00BC2146" w:rsidRPr="00BE2E0A" w:rsidRDefault="00BC2146" w:rsidP="003C27A8">
            <w:pPr>
              <w:spacing w:after="0" w:line="240" w:lineRule="auto"/>
              <w:jc w:val="right"/>
              <w:rPr>
                <w:rFonts w:cs="Arial"/>
                <w:b/>
                <w:sz w:val="20"/>
                <w:szCs w:val="20"/>
              </w:rPr>
            </w:pPr>
            <w:r w:rsidRPr="00BE2E0A">
              <w:rPr>
                <w:rFonts w:cs="Arial"/>
                <w:b/>
                <w:sz w:val="20"/>
                <w:szCs w:val="20"/>
              </w:rPr>
              <w:t>TEACHING METHOD</w:t>
            </w:r>
            <w:r w:rsidRPr="00BE2E0A">
              <w:rPr>
                <w:rFonts w:cs="Arial"/>
                <w:b/>
                <w:sz w:val="20"/>
                <w:szCs w:val="20"/>
              </w:rPr>
              <w:br/>
            </w:r>
          </w:p>
        </w:tc>
        <w:tc>
          <w:tcPr>
            <w:tcW w:w="5166" w:type="dxa"/>
          </w:tcPr>
          <w:p w:rsidR="00BC2146" w:rsidRPr="0085412D" w:rsidRDefault="00D97390" w:rsidP="00D97390">
            <w:pPr>
              <w:rPr>
                <w:iCs/>
                <w:sz w:val="20"/>
                <w:szCs w:val="20"/>
                <w:lang w:val="en-US"/>
              </w:rPr>
            </w:pPr>
            <w:r w:rsidRPr="0085412D">
              <w:rPr>
                <w:iCs/>
                <w:sz w:val="20"/>
                <w:szCs w:val="20"/>
                <w:lang w:val="en-US"/>
              </w:rPr>
              <w:t>Live, f</w:t>
            </w:r>
            <w:r w:rsidR="00DF69C1" w:rsidRPr="0085412D">
              <w:rPr>
                <w:iCs/>
                <w:sz w:val="20"/>
                <w:szCs w:val="20"/>
                <w:lang w:val="en-US"/>
              </w:rPr>
              <w:t xml:space="preserve">ace to face </w:t>
            </w:r>
            <w:r w:rsidRPr="0085412D">
              <w:rPr>
                <w:iCs/>
                <w:sz w:val="20"/>
                <w:szCs w:val="20"/>
                <w:lang w:val="en-US"/>
              </w:rPr>
              <w:t xml:space="preserve">teaching </w:t>
            </w:r>
            <w:r w:rsidR="00DF69C1" w:rsidRPr="0085412D">
              <w:rPr>
                <w:iCs/>
                <w:sz w:val="20"/>
                <w:szCs w:val="20"/>
                <w:lang w:val="en-US"/>
              </w:rPr>
              <w:t>in the classroo</w:t>
            </w:r>
            <w:r w:rsidR="00BC2146" w:rsidRPr="0085412D">
              <w:rPr>
                <w:iCs/>
                <w:sz w:val="20"/>
                <w:szCs w:val="20"/>
                <w:lang w:val="en-US"/>
              </w:rPr>
              <w:t>m</w:t>
            </w:r>
          </w:p>
        </w:tc>
      </w:tr>
      <w:tr w:rsidR="00BC2146" w:rsidRPr="005F6C2D" w:rsidTr="00B25922">
        <w:tc>
          <w:tcPr>
            <w:tcW w:w="3306" w:type="dxa"/>
            <w:shd w:val="clear" w:color="auto" w:fill="DDD9C3"/>
          </w:tcPr>
          <w:p w:rsidR="00BC2146" w:rsidRPr="00BE2E0A" w:rsidRDefault="00BC2146" w:rsidP="003C27A8">
            <w:pPr>
              <w:spacing w:after="0" w:line="240" w:lineRule="auto"/>
              <w:jc w:val="right"/>
              <w:rPr>
                <w:rFonts w:cs="Arial"/>
                <w:i/>
                <w:sz w:val="16"/>
                <w:szCs w:val="16"/>
                <w:lang w:val="en-US"/>
              </w:rPr>
            </w:pPr>
            <w:r w:rsidRPr="00BE2E0A">
              <w:rPr>
                <w:rFonts w:cs="Arial"/>
                <w:b/>
                <w:sz w:val="20"/>
                <w:szCs w:val="20"/>
                <w:lang w:val="en-US"/>
              </w:rPr>
              <w:t>USE OF INFORMATICS and COMMUNICATION  TECHNOLOGIES</w:t>
            </w:r>
            <w:r w:rsidRPr="00BE2E0A">
              <w:rPr>
                <w:rFonts w:cs="Arial"/>
                <w:b/>
                <w:sz w:val="20"/>
                <w:szCs w:val="20"/>
                <w:lang w:val="en-US"/>
              </w:rPr>
              <w:br/>
            </w:r>
          </w:p>
        </w:tc>
        <w:tc>
          <w:tcPr>
            <w:tcW w:w="5166" w:type="dxa"/>
          </w:tcPr>
          <w:p w:rsidR="00BC2146" w:rsidRPr="0085412D" w:rsidRDefault="00BC2146" w:rsidP="001D341B">
            <w:pPr>
              <w:spacing w:after="0" w:line="240" w:lineRule="auto"/>
              <w:rPr>
                <w:sz w:val="20"/>
                <w:szCs w:val="20"/>
                <w:lang w:val="en-US"/>
              </w:rPr>
            </w:pPr>
            <w:r w:rsidRPr="0085412D">
              <w:rPr>
                <w:sz w:val="20"/>
                <w:szCs w:val="20"/>
                <w:lang w:val="en-US"/>
              </w:rPr>
              <w:t xml:space="preserve">The course is completely </w:t>
            </w:r>
            <w:proofErr w:type="spellStart"/>
            <w:r w:rsidRPr="0085412D">
              <w:rPr>
                <w:sz w:val="20"/>
                <w:szCs w:val="20"/>
                <w:lang w:val="en-US"/>
              </w:rPr>
              <w:t>computerised</w:t>
            </w:r>
            <w:proofErr w:type="spellEnd"/>
            <w:r w:rsidRPr="0085412D">
              <w:rPr>
                <w:sz w:val="20"/>
                <w:szCs w:val="20"/>
                <w:lang w:val="en-US"/>
              </w:rPr>
              <w:t xml:space="preserve"> in the form of </w:t>
            </w:r>
            <w:r w:rsidR="00DF69C1" w:rsidRPr="0085412D">
              <w:rPr>
                <w:sz w:val="20"/>
                <w:szCs w:val="20"/>
                <w:lang w:val="en-US"/>
              </w:rPr>
              <w:t>Power-point presentation and web-linked teaching</w:t>
            </w:r>
            <w:r w:rsidRPr="0085412D">
              <w:rPr>
                <w:sz w:val="20"/>
                <w:szCs w:val="20"/>
                <w:lang w:val="en-US"/>
              </w:rPr>
              <w:t>.</w:t>
            </w:r>
          </w:p>
          <w:p w:rsidR="00BC2146" w:rsidRPr="0085412D" w:rsidRDefault="00BC2146" w:rsidP="00022BE3">
            <w:pPr>
              <w:spacing w:after="0" w:line="240" w:lineRule="auto"/>
              <w:rPr>
                <w:rFonts w:cs="Arial"/>
                <w:sz w:val="20"/>
                <w:szCs w:val="20"/>
                <w:lang w:val="en-US"/>
              </w:rPr>
            </w:pPr>
            <w:r w:rsidRPr="0085412D">
              <w:rPr>
                <w:iCs/>
                <w:sz w:val="20"/>
                <w:szCs w:val="20"/>
                <w:lang w:val="en-US"/>
              </w:rPr>
              <w:t>The support of learning process and the necessary materials are facilitated by the electronic, web based e</w:t>
            </w:r>
            <w:r w:rsidR="00DF69C1" w:rsidRPr="0085412D">
              <w:rPr>
                <w:iCs/>
                <w:sz w:val="20"/>
                <w:szCs w:val="20"/>
                <w:lang w:val="en-US"/>
              </w:rPr>
              <w:t>-class platform</w:t>
            </w:r>
            <w:r w:rsidRPr="0085412D">
              <w:rPr>
                <w:rFonts w:cs="Arial"/>
                <w:sz w:val="20"/>
                <w:szCs w:val="20"/>
                <w:lang w:val="en-US"/>
              </w:rPr>
              <w:t>.</w:t>
            </w:r>
          </w:p>
          <w:p w:rsidR="00D97390" w:rsidRPr="0085412D" w:rsidRDefault="00D97390" w:rsidP="00D97390">
            <w:pPr>
              <w:spacing w:after="0" w:line="240" w:lineRule="auto"/>
              <w:jc w:val="both"/>
              <w:rPr>
                <w:rFonts w:cs="Arial"/>
                <w:sz w:val="20"/>
                <w:szCs w:val="20"/>
                <w:lang w:val="en-US"/>
              </w:rPr>
            </w:pPr>
            <w:r>
              <w:rPr>
                <w:rFonts w:cs="Arial"/>
                <w:sz w:val="20"/>
                <w:szCs w:val="20"/>
                <w:lang w:val="en-US"/>
              </w:rPr>
              <w:t xml:space="preserve">The course has been included in the </w:t>
            </w:r>
            <w:proofErr w:type="spellStart"/>
            <w:r>
              <w:rPr>
                <w:rFonts w:cs="Arial"/>
                <w:sz w:val="20"/>
                <w:szCs w:val="20"/>
                <w:lang w:val="en-US"/>
              </w:rPr>
              <w:t>programme</w:t>
            </w:r>
            <w:proofErr w:type="spellEnd"/>
            <w:r>
              <w:rPr>
                <w:rFonts w:cs="Arial"/>
                <w:sz w:val="20"/>
                <w:szCs w:val="20"/>
                <w:lang w:val="en-US"/>
              </w:rPr>
              <w:t xml:space="preserve"> </w:t>
            </w:r>
            <w:r w:rsidRPr="0085412D">
              <w:rPr>
                <w:rFonts w:cs="Arial"/>
                <w:sz w:val="20"/>
                <w:szCs w:val="20"/>
                <w:lang w:val="en-US"/>
              </w:rPr>
              <w:t>“</w:t>
            </w:r>
            <w:r w:rsidRPr="0085412D">
              <w:rPr>
                <w:rFonts w:cs="Tahoma"/>
                <w:sz w:val="20"/>
                <w:szCs w:val="20"/>
                <w:shd w:val="clear" w:color="auto" w:fill="FFFFFF"/>
                <w:lang w:val="en-US"/>
              </w:rPr>
              <w:t>open access e-learning project for university courses</w:t>
            </w:r>
            <w:r w:rsidRPr="0085412D">
              <w:rPr>
                <w:rFonts w:cs="Arial"/>
                <w:sz w:val="20"/>
                <w:szCs w:val="20"/>
                <w:lang w:val="en-US"/>
              </w:rPr>
              <w:t>”.</w:t>
            </w:r>
          </w:p>
          <w:p w:rsidR="00DF69C1" w:rsidRPr="0085412D" w:rsidRDefault="00DF69C1" w:rsidP="00D97390">
            <w:pPr>
              <w:spacing w:after="0" w:line="240" w:lineRule="auto"/>
              <w:jc w:val="both"/>
              <w:rPr>
                <w:iCs/>
                <w:sz w:val="20"/>
                <w:szCs w:val="20"/>
                <w:lang w:val="en-US"/>
              </w:rPr>
            </w:pPr>
          </w:p>
        </w:tc>
      </w:tr>
      <w:tr w:rsidR="00BC2146" w:rsidRPr="00BE2E0A" w:rsidTr="00B25922">
        <w:tc>
          <w:tcPr>
            <w:tcW w:w="3306" w:type="dxa"/>
            <w:shd w:val="clear" w:color="auto" w:fill="DDD9C3"/>
          </w:tcPr>
          <w:p w:rsidR="00BC2146" w:rsidRPr="00BE2E0A" w:rsidRDefault="00BC2146" w:rsidP="00B25922">
            <w:pPr>
              <w:spacing w:after="0" w:line="240" w:lineRule="auto"/>
              <w:jc w:val="right"/>
              <w:rPr>
                <w:rFonts w:cs="Arial"/>
                <w:b/>
                <w:sz w:val="20"/>
                <w:szCs w:val="20"/>
              </w:rPr>
            </w:pPr>
            <w:r w:rsidRPr="00BE2E0A">
              <w:rPr>
                <w:rFonts w:cs="Arial"/>
                <w:b/>
                <w:sz w:val="20"/>
                <w:szCs w:val="20"/>
              </w:rPr>
              <w:t>TEACHING ORGANISATION</w:t>
            </w:r>
          </w:p>
          <w:p w:rsidR="00BC2146" w:rsidRPr="00BE2E0A" w:rsidRDefault="00BC2146" w:rsidP="00B25922">
            <w:pPr>
              <w:spacing w:after="0" w:line="240" w:lineRule="auto"/>
              <w:jc w:val="both"/>
              <w:rPr>
                <w:rFonts w:cs="Arial"/>
                <w:i/>
                <w:sz w:val="16"/>
                <w:szCs w:val="16"/>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BC2146" w:rsidRPr="00BE2E0A" w:rsidTr="000613B8">
              <w:tc>
                <w:tcPr>
                  <w:tcW w:w="2467" w:type="dxa"/>
                  <w:tcBorders>
                    <w:top w:val="single" w:sz="4" w:space="0" w:color="auto"/>
                    <w:left w:val="single" w:sz="4" w:space="0" w:color="auto"/>
                    <w:bottom w:val="single" w:sz="4" w:space="0" w:color="auto"/>
                    <w:right w:val="single" w:sz="4" w:space="0" w:color="auto"/>
                  </w:tcBorders>
                  <w:shd w:val="clear" w:color="auto" w:fill="EEECE1"/>
                  <w:vAlign w:val="center"/>
                </w:tcPr>
                <w:p w:rsidR="00BC2146" w:rsidRPr="00BE2E0A" w:rsidRDefault="00BC2146" w:rsidP="000613B8">
                  <w:pPr>
                    <w:spacing w:after="0" w:line="240" w:lineRule="auto"/>
                    <w:jc w:val="center"/>
                    <w:rPr>
                      <w:rFonts w:cs="Arial"/>
                      <w:i/>
                      <w:sz w:val="20"/>
                      <w:szCs w:val="20"/>
                    </w:rPr>
                  </w:pPr>
                  <w:proofErr w:type="spellStart"/>
                  <w:r w:rsidRPr="00BE2E0A">
                    <w:rPr>
                      <w:rFonts w:cs="Arial"/>
                      <w:i/>
                      <w:sz w:val="20"/>
                      <w:szCs w:val="20"/>
                    </w:rPr>
                    <w:t>Activity</w:t>
                  </w:r>
                  <w:proofErr w:type="spellEnd"/>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rsidR="00BC2146" w:rsidRPr="00BE2E0A" w:rsidRDefault="00F84E1B" w:rsidP="000613B8">
                  <w:pPr>
                    <w:spacing w:after="0" w:line="240" w:lineRule="auto"/>
                    <w:jc w:val="center"/>
                    <w:rPr>
                      <w:rFonts w:cs="Arial"/>
                      <w:i/>
                      <w:sz w:val="20"/>
                      <w:szCs w:val="20"/>
                    </w:rPr>
                  </w:pPr>
                  <w:proofErr w:type="spellStart"/>
                  <w:r>
                    <w:rPr>
                      <w:rFonts w:cs="Arial"/>
                      <w:i/>
                      <w:sz w:val="20"/>
                      <w:szCs w:val="20"/>
                    </w:rPr>
                    <w:t>Work</w:t>
                  </w:r>
                  <w:proofErr w:type="spellEnd"/>
                  <w:r>
                    <w:rPr>
                      <w:rFonts w:cs="Arial"/>
                      <w:i/>
                      <w:sz w:val="20"/>
                      <w:szCs w:val="20"/>
                      <w:lang w:val="en-US"/>
                    </w:rPr>
                    <w:t>l</w:t>
                  </w:r>
                  <w:proofErr w:type="spellStart"/>
                  <w:r w:rsidR="00BC2146" w:rsidRPr="00BE2E0A">
                    <w:rPr>
                      <w:rFonts w:cs="Arial"/>
                      <w:i/>
                      <w:sz w:val="20"/>
                      <w:szCs w:val="20"/>
                    </w:rPr>
                    <w:t>oad</w:t>
                  </w:r>
                  <w:proofErr w:type="spellEnd"/>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85412D" w:rsidRDefault="00BC2146" w:rsidP="000613B8">
                  <w:pPr>
                    <w:spacing w:after="0" w:line="240" w:lineRule="auto"/>
                    <w:rPr>
                      <w:iCs/>
                      <w:sz w:val="20"/>
                      <w:szCs w:val="20"/>
                      <w:lang w:val="en-US"/>
                    </w:rPr>
                  </w:pPr>
                  <w:r w:rsidRPr="0085412D">
                    <w:rPr>
                      <w:iCs/>
                      <w:sz w:val="20"/>
                      <w:szCs w:val="20"/>
                      <w:lang w:val="en-US"/>
                    </w:rPr>
                    <w:t>Lectures (direct)</w:t>
                  </w:r>
                </w:p>
              </w:tc>
              <w:tc>
                <w:tcPr>
                  <w:tcW w:w="2468" w:type="dxa"/>
                  <w:tcBorders>
                    <w:top w:val="single" w:sz="4" w:space="0" w:color="auto"/>
                    <w:left w:val="single" w:sz="4" w:space="0" w:color="auto"/>
                    <w:bottom w:val="single" w:sz="4" w:space="0" w:color="auto"/>
                    <w:right w:val="single" w:sz="4" w:space="0" w:color="auto"/>
                  </w:tcBorders>
                </w:tcPr>
                <w:p w:rsidR="00BC2146" w:rsidRPr="0085412D" w:rsidRDefault="00087964" w:rsidP="000613B8">
                  <w:pPr>
                    <w:spacing w:after="0" w:line="240" w:lineRule="auto"/>
                    <w:jc w:val="center"/>
                    <w:rPr>
                      <w:rFonts w:cs="Arial"/>
                      <w:sz w:val="20"/>
                      <w:szCs w:val="20"/>
                    </w:rPr>
                  </w:pPr>
                  <w:r w:rsidRPr="0085412D">
                    <w:rPr>
                      <w:rFonts w:cs="Arial"/>
                      <w:sz w:val="20"/>
                      <w:szCs w:val="20"/>
                    </w:rPr>
                    <w:t>77</w:t>
                  </w: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85412D" w:rsidRDefault="00BC2146" w:rsidP="000613B8">
                  <w:pPr>
                    <w:spacing w:after="0" w:line="240" w:lineRule="auto"/>
                    <w:rPr>
                      <w:iCs/>
                      <w:sz w:val="20"/>
                      <w:szCs w:val="20"/>
                      <w:lang w:val="en-US"/>
                    </w:rPr>
                  </w:pPr>
                </w:p>
              </w:tc>
              <w:tc>
                <w:tcPr>
                  <w:tcW w:w="2468" w:type="dxa"/>
                  <w:tcBorders>
                    <w:top w:val="single" w:sz="4" w:space="0" w:color="auto"/>
                    <w:left w:val="single" w:sz="4" w:space="0" w:color="auto"/>
                    <w:bottom w:val="single" w:sz="4" w:space="0" w:color="auto"/>
                    <w:right w:val="single" w:sz="4" w:space="0" w:color="auto"/>
                  </w:tcBorders>
                </w:tcPr>
                <w:p w:rsidR="00BC2146" w:rsidRPr="0085412D" w:rsidRDefault="00BC2146" w:rsidP="000613B8">
                  <w:pPr>
                    <w:spacing w:after="0" w:line="240" w:lineRule="auto"/>
                    <w:jc w:val="center"/>
                    <w:rPr>
                      <w:rFonts w:cs="Arial"/>
                      <w:sz w:val="20"/>
                      <w:szCs w:val="20"/>
                      <w:lang w:val="en-US"/>
                    </w:rPr>
                  </w:pP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85412D" w:rsidRDefault="00BC2146" w:rsidP="000613B8">
                  <w:pPr>
                    <w:spacing w:after="0" w:line="240" w:lineRule="auto"/>
                    <w:rPr>
                      <w:iCs/>
                      <w:sz w:val="20"/>
                      <w:szCs w:val="20"/>
                      <w:lang w:val="en-US"/>
                    </w:rPr>
                  </w:pPr>
                  <w:r w:rsidRPr="0085412D">
                    <w:rPr>
                      <w:rFonts w:cs="Arial"/>
                      <w:sz w:val="20"/>
                      <w:szCs w:val="20"/>
                      <w:lang w:val="en-US"/>
                    </w:rPr>
                    <w:t>Group and/or individual work</w:t>
                  </w:r>
                </w:p>
              </w:tc>
              <w:tc>
                <w:tcPr>
                  <w:tcW w:w="2468" w:type="dxa"/>
                  <w:tcBorders>
                    <w:top w:val="single" w:sz="4" w:space="0" w:color="auto"/>
                    <w:left w:val="single" w:sz="4" w:space="0" w:color="auto"/>
                    <w:bottom w:val="single" w:sz="4" w:space="0" w:color="auto"/>
                    <w:right w:val="single" w:sz="4" w:space="0" w:color="auto"/>
                  </w:tcBorders>
                </w:tcPr>
                <w:p w:rsidR="00BC2146" w:rsidRPr="0085412D" w:rsidRDefault="00087964" w:rsidP="000613B8">
                  <w:pPr>
                    <w:spacing w:after="0" w:line="240" w:lineRule="auto"/>
                    <w:jc w:val="center"/>
                    <w:rPr>
                      <w:rFonts w:cs="Arial"/>
                      <w:sz w:val="20"/>
                      <w:szCs w:val="20"/>
                      <w:lang w:val="en-US"/>
                    </w:rPr>
                  </w:pPr>
                  <w:r w:rsidRPr="0085412D">
                    <w:rPr>
                      <w:rFonts w:cs="Arial"/>
                      <w:sz w:val="20"/>
                      <w:szCs w:val="20"/>
                      <w:lang w:val="en-US"/>
                    </w:rPr>
                    <w:t>24</w:t>
                  </w: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85412D" w:rsidRDefault="00BC2146" w:rsidP="000613B8">
                  <w:pPr>
                    <w:spacing w:after="0" w:line="240" w:lineRule="auto"/>
                    <w:rPr>
                      <w:iCs/>
                      <w:sz w:val="20"/>
                      <w:szCs w:val="20"/>
                      <w:lang w:val="en-US"/>
                    </w:rPr>
                  </w:pPr>
                  <w:r w:rsidRPr="0085412D">
                    <w:rPr>
                      <w:iCs/>
                      <w:sz w:val="20"/>
                      <w:szCs w:val="20"/>
                      <w:lang w:val="en-US"/>
                    </w:rPr>
                    <w:t>Autonomous study</w:t>
                  </w:r>
                </w:p>
              </w:tc>
              <w:tc>
                <w:tcPr>
                  <w:tcW w:w="2468" w:type="dxa"/>
                  <w:tcBorders>
                    <w:top w:val="single" w:sz="4" w:space="0" w:color="auto"/>
                    <w:left w:val="single" w:sz="4" w:space="0" w:color="auto"/>
                    <w:bottom w:val="single" w:sz="4" w:space="0" w:color="auto"/>
                    <w:right w:val="single" w:sz="4" w:space="0" w:color="auto"/>
                  </w:tcBorders>
                </w:tcPr>
                <w:p w:rsidR="00BC2146" w:rsidRPr="0085412D" w:rsidRDefault="00087964" w:rsidP="000613B8">
                  <w:pPr>
                    <w:spacing w:after="0" w:line="240" w:lineRule="auto"/>
                    <w:jc w:val="center"/>
                    <w:rPr>
                      <w:rFonts w:cs="Arial"/>
                      <w:sz w:val="20"/>
                      <w:szCs w:val="20"/>
                    </w:rPr>
                  </w:pPr>
                  <w:r w:rsidRPr="0085412D">
                    <w:rPr>
                      <w:rFonts w:cs="Arial"/>
                      <w:sz w:val="20"/>
                      <w:szCs w:val="20"/>
                    </w:rPr>
                    <w:t>24</w:t>
                  </w: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85412D" w:rsidRDefault="00BC2146" w:rsidP="000613B8">
                  <w:pPr>
                    <w:spacing w:after="0" w:line="240" w:lineRule="auto"/>
                    <w:rPr>
                      <w:i/>
                      <w:iCs/>
                      <w:sz w:val="20"/>
                      <w:szCs w:val="20"/>
                      <w:lang w:val="en-US"/>
                    </w:rPr>
                  </w:pPr>
                  <w:r w:rsidRPr="0085412D">
                    <w:rPr>
                      <w:i/>
                      <w:iCs/>
                      <w:sz w:val="20"/>
                      <w:szCs w:val="20"/>
                      <w:lang w:val="en-US"/>
                    </w:rPr>
                    <w:t>Total contact hours and training</w:t>
                  </w:r>
                  <w:r w:rsidR="00F84E1B" w:rsidRPr="0085412D">
                    <w:rPr>
                      <w:i/>
                      <w:iCs/>
                      <w:sz w:val="20"/>
                      <w:szCs w:val="20"/>
                      <w:lang w:val="en-US"/>
                    </w:rPr>
                    <w:t>(25 hours per ECTS)</w:t>
                  </w:r>
                </w:p>
              </w:tc>
              <w:tc>
                <w:tcPr>
                  <w:tcW w:w="2468" w:type="dxa"/>
                  <w:tcBorders>
                    <w:top w:val="single" w:sz="4" w:space="0" w:color="auto"/>
                    <w:left w:val="single" w:sz="4" w:space="0" w:color="auto"/>
                    <w:bottom w:val="single" w:sz="4" w:space="0" w:color="auto"/>
                    <w:right w:val="single" w:sz="4" w:space="0" w:color="auto"/>
                  </w:tcBorders>
                  <w:vAlign w:val="center"/>
                </w:tcPr>
                <w:p w:rsidR="00BC2146" w:rsidRPr="0085412D" w:rsidRDefault="00F84E1B" w:rsidP="000613B8">
                  <w:pPr>
                    <w:spacing w:after="0" w:line="240" w:lineRule="auto"/>
                    <w:jc w:val="center"/>
                    <w:rPr>
                      <w:rFonts w:cs="Arial"/>
                      <w:b/>
                      <w:i/>
                      <w:sz w:val="20"/>
                      <w:szCs w:val="20"/>
                      <w:lang w:val="en-US"/>
                    </w:rPr>
                  </w:pPr>
                  <w:r w:rsidRPr="0085412D">
                    <w:rPr>
                      <w:rFonts w:cs="Arial"/>
                      <w:b/>
                      <w:i/>
                      <w:sz w:val="20"/>
                      <w:szCs w:val="20"/>
                      <w:lang w:val="en-US"/>
                    </w:rPr>
                    <w:t xml:space="preserve">125 </w:t>
                  </w:r>
                </w:p>
                <w:p w:rsidR="00BC2146" w:rsidRPr="0085412D" w:rsidRDefault="00BC2146" w:rsidP="000613B8">
                  <w:pPr>
                    <w:spacing w:after="0" w:line="240" w:lineRule="auto"/>
                    <w:jc w:val="center"/>
                    <w:rPr>
                      <w:rFonts w:cs="Arial"/>
                      <w:b/>
                      <w:i/>
                      <w:sz w:val="20"/>
                      <w:szCs w:val="20"/>
                      <w:lang w:val="en-US"/>
                    </w:rPr>
                  </w:pPr>
                  <w:r w:rsidRPr="0085412D">
                    <w:rPr>
                      <w:rFonts w:cs="Arial"/>
                      <w:b/>
                      <w:i/>
                      <w:sz w:val="20"/>
                      <w:szCs w:val="20"/>
                      <w:lang w:val="en-US"/>
                    </w:rPr>
                    <w:t>(5 ECTS)</w:t>
                  </w:r>
                </w:p>
              </w:tc>
            </w:tr>
          </w:tbl>
          <w:p w:rsidR="00BC2146" w:rsidRPr="00BE2E0A" w:rsidRDefault="00BC2146" w:rsidP="00050B81">
            <w:pPr>
              <w:spacing w:after="0" w:line="240" w:lineRule="auto"/>
              <w:rPr>
                <w:rFonts w:ascii="Tahoma" w:hAnsi="Tahoma" w:cs="Tahoma"/>
                <w:lang w:val="en-US"/>
              </w:rPr>
            </w:pPr>
          </w:p>
        </w:tc>
      </w:tr>
      <w:tr w:rsidR="00BC2146" w:rsidRPr="005F6C2D" w:rsidTr="00952292">
        <w:tc>
          <w:tcPr>
            <w:tcW w:w="3306" w:type="dxa"/>
          </w:tcPr>
          <w:p w:rsidR="00BC2146" w:rsidRPr="00BE2E0A" w:rsidRDefault="00BC2146" w:rsidP="00050B81">
            <w:pPr>
              <w:spacing w:after="0" w:line="240" w:lineRule="auto"/>
              <w:jc w:val="right"/>
              <w:rPr>
                <w:rFonts w:cs="Arial"/>
                <w:b/>
                <w:sz w:val="20"/>
                <w:szCs w:val="20"/>
              </w:rPr>
            </w:pPr>
            <w:r w:rsidRPr="00BE2E0A">
              <w:rPr>
                <w:rFonts w:cs="Arial"/>
                <w:b/>
                <w:sz w:val="20"/>
                <w:szCs w:val="20"/>
              </w:rPr>
              <w:t>STUDENTS EVALUATION</w:t>
            </w:r>
          </w:p>
          <w:p w:rsidR="00BC2146" w:rsidRPr="00BE2E0A" w:rsidRDefault="00BC2146" w:rsidP="00B25922">
            <w:pPr>
              <w:spacing w:after="0" w:line="240" w:lineRule="auto"/>
              <w:jc w:val="both"/>
              <w:rPr>
                <w:rFonts w:cs="Arial"/>
                <w:i/>
                <w:sz w:val="16"/>
                <w:szCs w:val="16"/>
              </w:rPr>
            </w:pPr>
          </w:p>
          <w:p w:rsidR="00BC2146" w:rsidRPr="00BE2E0A" w:rsidRDefault="00BC2146" w:rsidP="00B25922">
            <w:pPr>
              <w:spacing w:after="0" w:line="240" w:lineRule="auto"/>
              <w:jc w:val="both"/>
              <w:rPr>
                <w:rFonts w:cs="Arial"/>
                <w:i/>
                <w:sz w:val="16"/>
                <w:szCs w:val="16"/>
              </w:rPr>
            </w:pPr>
          </w:p>
          <w:p w:rsidR="00BC2146" w:rsidRPr="00BE2E0A" w:rsidRDefault="00BC2146" w:rsidP="00B25922">
            <w:pPr>
              <w:spacing w:after="0" w:line="240" w:lineRule="auto"/>
              <w:jc w:val="both"/>
              <w:rPr>
                <w:rFonts w:cs="Arial"/>
                <w:i/>
                <w:sz w:val="16"/>
                <w:szCs w:val="16"/>
              </w:rPr>
            </w:pPr>
          </w:p>
        </w:tc>
        <w:tc>
          <w:tcPr>
            <w:tcW w:w="5166" w:type="dxa"/>
          </w:tcPr>
          <w:p w:rsidR="00BC2146" w:rsidRPr="00050F60" w:rsidRDefault="00BC2146" w:rsidP="00A52892">
            <w:pPr>
              <w:spacing w:before="60" w:after="0" w:line="240" w:lineRule="auto"/>
              <w:rPr>
                <w:iCs/>
                <w:sz w:val="20"/>
                <w:szCs w:val="20"/>
                <w:lang w:val="en-US" w:eastAsia="en-US"/>
              </w:rPr>
            </w:pPr>
            <w:r w:rsidRPr="00050F60">
              <w:rPr>
                <w:b/>
                <w:iCs/>
                <w:sz w:val="20"/>
                <w:szCs w:val="20"/>
                <w:lang w:val="en-US" w:eastAsia="en-US"/>
              </w:rPr>
              <w:t>I)</w:t>
            </w:r>
            <w:r w:rsidR="00F84E1B" w:rsidRPr="00050F60">
              <w:rPr>
                <w:iCs/>
                <w:sz w:val="20"/>
                <w:szCs w:val="20"/>
                <w:lang w:val="en-US" w:eastAsia="en-US"/>
              </w:rPr>
              <w:t xml:space="preserve"> Written final examination (7</w:t>
            </w:r>
            <w:r w:rsidRPr="00050F60">
              <w:rPr>
                <w:iCs/>
                <w:sz w:val="20"/>
                <w:szCs w:val="20"/>
                <w:lang w:val="en-US" w:eastAsia="en-US"/>
              </w:rPr>
              <w:t>0%) of different difficulty, based on the lectures offered, containing:</w:t>
            </w:r>
          </w:p>
          <w:p w:rsidR="00BC2146" w:rsidRPr="00050F60" w:rsidRDefault="00BC2146" w:rsidP="00A52892">
            <w:pPr>
              <w:spacing w:before="60" w:after="0" w:line="240" w:lineRule="auto"/>
              <w:rPr>
                <w:iCs/>
                <w:sz w:val="20"/>
                <w:szCs w:val="20"/>
                <w:lang w:val="en-US" w:eastAsia="en-US"/>
              </w:rPr>
            </w:pPr>
            <w:r w:rsidRPr="00050F60">
              <w:rPr>
                <w:iCs/>
                <w:sz w:val="20"/>
                <w:szCs w:val="20"/>
                <w:lang w:val="en-US" w:eastAsia="en-US"/>
              </w:rPr>
              <w:t xml:space="preserve">- Questions of </w:t>
            </w:r>
            <w:r w:rsidR="00F84E1B" w:rsidRPr="00050F60">
              <w:rPr>
                <w:iCs/>
                <w:sz w:val="20"/>
                <w:szCs w:val="20"/>
                <w:lang w:val="en-US" w:eastAsia="en-US"/>
              </w:rPr>
              <w:t>development</w:t>
            </w:r>
            <w:r w:rsidRPr="00050F60">
              <w:rPr>
                <w:iCs/>
                <w:sz w:val="20"/>
                <w:szCs w:val="20"/>
                <w:lang w:val="en-US" w:eastAsia="en-US"/>
              </w:rPr>
              <w:t xml:space="preserve"> </w:t>
            </w:r>
          </w:p>
          <w:p w:rsidR="00BC2146" w:rsidRPr="00050F60" w:rsidRDefault="00BC2146" w:rsidP="00A52892">
            <w:pPr>
              <w:spacing w:before="60" w:after="0" w:line="240" w:lineRule="auto"/>
              <w:rPr>
                <w:iCs/>
                <w:sz w:val="20"/>
                <w:szCs w:val="20"/>
                <w:lang w:val="en-US" w:eastAsia="en-US"/>
              </w:rPr>
            </w:pPr>
          </w:p>
          <w:p w:rsidR="00BC2146" w:rsidRPr="00050F60" w:rsidRDefault="00BC2146" w:rsidP="00F84E1B">
            <w:pPr>
              <w:spacing w:before="60" w:after="0" w:line="240" w:lineRule="auto"/>
              <w:rPr>
                <w:iCs/>
                <w:sz w:val="20"/>
                <w:szCs w:val="20"/>
                <w:lang w:val="en-US" w:eastAsia="en-US"/>
              </w:rPr>
            </w:pPr>
            <w:r w:rsidRPr="00050F60">
              <w:rPr>
                <w:b/>
                <w:iCs/>
                <w:sz w:val="20"/>
                <w:szCs w:val="20"/>
                <w:lang w:val="en-US" w:eastAsia="en-US"/>
              </w:rPr>
              <w:t>II)</w:t>
            </w:r>
            <w:r w:rsidRPr="00050F60">
              <w:rPr>
                <w:iCs/>
                <w:sz w:val="20"/>
                <w:szCs w:val="20"/>
                <w:lang w:val="en-US" w:eastAsia="en-US"/>
              </w:rPr>
              <w:t xml:space="preserve"> </w:t>
            </w:r>
            <w:r w:rsidR="00F84E1B" w:rsidRPr="00050F60">
              <w:rPr>
                <w:iCs/>
                <w:sz w:val="20"/>
                <w:szCs w:val="20"/>
                <w:lang w:val="en-US" w:eastAsia="en-US"/>
              </w:rPr>
              <w:t xml:space="preserve"> </w:t>
            </w:r>
            <w:r w:rsidRPr="00050F60">
              <w:rPr>
                <w:iCs/>
                <w:sz w:val="20"/>
                <w:szCs w:val="20"/>
                <w:lang w:val="en-US" w:eastAsia="en-US"/>
              </w:rPr>
              <w:t xml:space="preserve">A written </w:t>
            </w:r>
            <w:r w:rsidR="00F84E1B" w:rsidRPr="00050F60">
              <w:rPr>
                <w:iCs/>
                <w:sz w:val="20"/>
                <w:szCs w:val="20"/>
                <w:lang w:val="en-US" w:eastAsia="en-US"/>
              </w:rPr>
              <w:t>optional essay (30% of final evaluation)</w:t>
            </w:r>
          </w:p>
          <w:p w:rsidR="00BC2146" w:rsidRPr="00BE2E0A" w:rsidRDefault="00BC2146" w:rsidP="00A52892">
            <w:pPr>
              <w:spacing w:after="0" w:line="240" w:lineRule="auto"/>
              <w:rPr>
                <w:iCs/>
                <w:lang w:val="en-US"/>
              </w:rPr>
            </w:pPr>
          </w:p>
        </w:tc>
      </w:tr>
    </w:tbl>
    <w:p w:rsidR="00BC2146" w:rsidRPr="00BE2E0A" w:rsidRDefault="00BC2146" w:rsidP="00050B81">
      <w:pPr>
        <w:widowControl w:val="0"/>
        <w:numPr>
          <w:ilvl w:val="0"/>
          <w:numId w:val="1"/>
        </w:numPr>
        <w:autoSpaceDE w:val="0"/>
        <w:autoSpaceDN w:val="0"/>
        <w:adjustRightInd w:val="0"/>
        <w:spacing w:before="240" w:after="0" w:line="240" w:lineRule="auto"/>
        <w:ind w:left="357" w:hanging="357"/>
        <w:rPr>
          <w:rFonts w:cs="Arial"/>
          <w:b/>
          <w:lang w:val="en-US"/>
        </w:rPr>
      </w:pPr>
      <w:r w:rsidRPr="00BE2E0A">
        <w:rPr>
          <w:rFonts w:cs="Arial"/>
          <w:b/>
        </w:rPr>
        <w:t>BIBILIOGRAPHY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C2146" w:rsidRPr="005F6C2D" w:rsidTr="00952292">
        <w:tc>
          <w:tcPr>
            <w:tcW w:w="8472" w:type="dxa"/>
          </w:tcPr>
          <w:p w:rsidR="00BC2146" w:rsidRPr="0085412D" w:rsidRDefault="00F84E1B" w:rsidP="00C20232">
            <w:pPr>
              <w:autoSpaceDE w:val="0"/>
              <w:autoSpaceDN w:val="0"/>
              <w:adjustRightInd w:val="0"/>
              <w:spacing w:after="0" w:line="240" w:lineRule="auto"/>
              <w:rPr>
                <w:rFonts w:cs="Helvetica"/>
                <w:sz w:val="20"/>
                <w:szCs w:val="20"/>
                <w:lang w:val="en-US"/>
              </w:rPr>
            </w:pPr>
            <w:r w:rsidRPr="0085412D">
              <w:rPr>
                <w:rFonts w:cs="Helvetica"/>
                <w:sz w:val="20"/>
                <w:szCs w:val="20"/>
                <w:lang w:val="en-US"/>
              </w:rPr>
              <w:t xml:space="preserve">Book: </w:t>
            </w:r>
            <w:proofErr w:type="spellStart"/>
            <w:r w:rsidRPr="0085412D">
              <w:rPr>
                <w:rFonts w:cs="Helvetica"/>
                <w:sz w:val="20"/>
                <w:szCs w:val="20"/>
                <w:lang w:val="en-US"/>
              </w:rPr>
              <w:t>Daoutopoulos</w:t>
            </w:r>
            <w:proofErr w:type="spellEnd"/>
            <w:r w:rsidRPr="0085412D">
              <w:rPr>
                <w:rFonts w:cs="Helvetica"/>
                <w:sz w:val="20"/>
                <w:szCs w:val="20"/>
                <w:lang w:val="en-US"/>
              </w:rPr>
              <w:t xml:space="preserve"> G., </w:t>
            </w:r>
            <w:proofErr w:type="spellStart"/>
            <w:r w:rsidRPr="0085412D">
              <w:rPr>
                <w:rFonts w:cs="Helvetica"/>
                <w:sz w:val="20"/>
                <w:szCs w:val="20"/>
                <w:lang w:val="en-US"/>
              </w:rPr>
              <w:t>Kazakopoulos</w:t>
            </w:r>
            <w:proofErr w:type="spellEnd"/>
            <w:r w:rsidRPr="0085412D">
              <w:rPr>
                <w:rFonts w:cs="Helvetica"/>
                <w:sz w:val="20"/>
                <w:szCs w:val="20"/>
                <w:lang w:val="en-US"/>
              </w:rPr>
              <w:t xml:space="preserve"> L., </w:t>
            </w:r>
            <w:proofErr w:type="spellStart"/>
            <w:r w:rsidRPr="0085412D">
              <w:rPr>
                <w:rFonts w:cs="Helvetica"/>
                <w:sz w:val="20"/>
                <w:szCs w:val="20"/>
                <w:lang w:val="en-US"/>
              </w:rPr>
              <w:t>Koussi</w:t>
            </w:r>
            <w:proofErr w:type="spellEnd"/>
            <w:r w:rsidRPr="0085412D">
              <w:rPr>
                <w:rFonts w:cs="Helvetica"/>
                <w:sz w:val="20"/>
                <w:szCs w:val="20"/>
                <w:lang w:val="en-US"/>
              </w:rPr>
              <w:t xml:space="preserve"> M. (2005), </w:t>
            </w:r>
            <w:r w:rsidRPr="0085412D">
              <w:rPr>
                <w:rFonts w:cs="Helvetica"/>
                <w:i/>
                <w:sz w:val="20"/>
                <w:szCs w:val="20"/>
                <w:lang w:val="en-US"/>
              </w:rPr>
              <w:t>Rural Sociology</w:t>
            </w:r>
            <w:r w:rsidRPr="0085412D">
              <w:rPr>
                <w:rFonts w:cs="Helvetica"/>
                <w:sz w:val="20"/>
                <w:szCs w:val="20"/>
                <w:lang w:val="en-US"/>
              </w:rPr>
              <w:t>, Third edition, Thessaloniki (in Greek)</w:t>
            </w:r>
          </w:p>
          <w:p w:rsidR="00050F60" w:rsidRPr="0085412D" w:rsidRDefault="00050F60" w:rsidP="00C20232">
            <w:pPr>
              <w:autoSpaceDE w:val="0"/>
              <w:autoSpaceDN w:val="0"/>
              <w:adjustRightInd w:val="0"/>
              <w:spacing w:after="0" w:line="240" w:lineRule="auto"/>
              <w:rPr>
                <w:rFonts w:cs="Helvetica"/>
                <w:sz w:val="20"/>
                <w:szCs w:val="20"/>
                <w:lang w:val="en-US"/>
              </w:rPr>
            </w:pPr>
          </w:p>
          <w:p w:rsidR="00F84E1B" w:rsidRPr="0085412D" w:rsidRDefault="00F84E1B" w:rsidP="00C20232">
            <w:pPr>
              <w:autoSpaceDE w:val="0"/>
              <w:autoSpaceDN w:val="0"/>
              <w:adjustRightInd w:val="0"/>
              <w:spacing w:after="0" w:line="240" w:lineRule="auto"/>
              <w:rPr>
                <w:rFonts w:cs="Arial"/>
                <w:sz w:val="20"/>
                <w:szCs w:val="20"/>
                <w:lang w:val="en-GB"/>
              </w:rPr>
            </w:pPr>
            <w:r w:rsidRPr="0085412D">
              <w:rPr>
                <w:rFonts w:cs="Helvetica"/>
                <w:sz w:val="20"/>
                <w:szCs w:val="20"/>
                <w:lang w:val="en-US"/>
              </w:rPr>
              <w:t xml:space="preserve">Notes: </w:t>
            </w:r>
            <w:proofErr w:type="spellStart"/>
            <w:r w:rsidRPr="0085412D">
              <w:rPr>
                <w:rFonts w:cs="Helvetica"/>
                <w:sz w:val="20"/>
                <w:szCs w:val="20"/>
                <w:lang w:val="en-US"/>
              </w:rPr>
              <w:t>Kasimis</w:t>
            </w:r>
            <w:proofErr w:type="spellEnd"/>
            <w:r w:rsidRPr="0085412D">
              <w:rPr>
                <w:rFonts w:cs="Helvetica"/>
                <w:sz w:val="20"/>
                <w:szCs w:val="20"/>
                <w:lang w:val="en-US"/>
              </w:rPr>
              <w:t xml:space="preserve"> C. (2006), </w:t>
            </w:r>
            <w:r w:rsidRPr="0085412D">
              <w:rPr>
                <w:rFonts w:cs="Helvetica"/>
                <w:i/>
                <w:sz w:val="20"/>
                <w:szCs w:val="20"/>
                <w:lang w:val="en-US"/>
              </w:rPr>
              <w:t>Rural Sociology</w:t>
            </w:r>
            <w:r w:rsidRPr="0085412D">
              <w:rPr>
                <w:rFonts w:cs="Helvetica"/>
                <w:sz w:val="20"/>
                <w:szCs w:val="20"/>
                <w:lang w:val="en-US"/>
              </w:rPr>
              <w:t xml:space="preserve">, uploaded in the </w:t>
            </w:r>
            <w:proofErr w:type="spellStart"/>
            <w:r w:rsidRPr="0085412D">
              <w:rPr>
                <w:rFonts w:cs="Helvetica"/>
                <w:sz w:val="20"/>
                <w:szCs w:val="20"/>
                <w:lang w:val="en-US"/>
              </w:rPr>
              <w:t>Eclass</w:t>
            </w:r>
            <w:proofErr w:type="spellEnd"/>
            <w:r w:rsidR="004B1FF1" w:rsidRPr="0085412D">
              <w:rPr>
                <w:rFonts w:cs="Helvetica"/>
                <w:sz w:val="20"/>
                <w:szCs w:val="20"/>
                <w:lang w:val="en-US"/>
              </w:rPr>
              <w:t xml:space="preserve"> (</w:t>
            </w:r>
            <w:hyperlink r:id="rId6" w:history="1">
              <w:r w:rsidR="004B1FF1" w:rsidRPr="0085412D">
                <w:rPr>
                  <w:rStyle w:val="Hyperlink"/>
                  <w:rFonts w:cs="Arial"/>
                  <w:sz w:val="20"/>
                  <w:szCs w:val="20"/>
                  <w:lang w:val="en-GB"/>
                </w:rPr>
                <w:t>http://teleteaching.aua.gr/courses/AOA129/</w:t>
              </w:r>
            </w:hyperlink>
            <w:r w:rsidR="004B1FF1" w:rsidRPr="0085412D">
              <w:rPr>
                <w:rFonts w:cs="Arial"/>
                <w:sz w:val="20"/>
                <w:szCs w:val="20"/>
                <w:lang w:val="en-GB"/>
              </w:rPr>
              <w:t>) (in Greek)</w:t>
            </w:r>
          </w:p>
          <w:p w:rsidR="00050F60" w:rsidRPr="0085412D" w:rsidRDefault="00050F60" w:rsidP="00C20232">
            <w:pPr>
              <w:autoSpaceDE w:val="0"/>
              <w:autoSpaceDN w:val="0"/>
              <w:adjustRightInd w:val="0"/>
              <w:spacing w:after="0" w:line="240" w:lineRule="auto"/>
              <w:rPr>
                <w:rFonts w:cs="Arial"/>
                <w:sz w:val="20"/>
                <w:szCs w:val="20"/>
                <w:lang w:val="en-GB"/>
              </w:rPr>
            </w:pPr>
          </w:p>
          <w:p w:rsidR="004B1FF1" w:rsidRPr="0085412D" w:rsidRDefault="00026835" w:rsidP="00C20232">
            <w:pPr>
              <w:autoSpaceDE w:val="0"/>
              <w:autoSpaceDN w:val="0"/>
              <w:adjustRightInd w:val="0"/>
              <w:spacing w:after="0" w:line="240" w:lineRule="auto"/>
              <w:rPr>
                <w:rFonts w:cs="Arial"/>
                <w:sz w:val="20"/>
                <w:szCs w:val="20"/>
                <w:lang w:val="en-GB"/>
              </w:rPr>
            </w:pPr>
            <w:r w:rsidRPr="0085412D">
              <w:rPr>
                <w:rFonts w:cs="Arial"/>
                <w:sz w:val="20"/>
                <w:szCs w:val="20"/>
                <w:lang w:val="en-GB"/>
              </w:rPr>
              <w:t xml:space="preserve">Lectures: </w:t>
            </w:r>
            <w:proofErr w:type="spellStart"/>
            <w:r w:rsidRPr="0085412D">
              <w:rPr>
                <w:rFonts w:cs="Arial"/>
                <w:sz w:val="20"/>
                <w:szCs w:val="20"/>
                <w:lang w:val="en-GB"/>
              </w:rPr>
              <w:t>Kasimis</w:t>
            </w:r>
            <w:proofErr w:type="spellEnd"/>
            <w:r w:rsidRPr="0085412D">
              <w:rPr>
                <w:rFonts w:cs="Arial"/>
                <w:sz w:val="20"/>
                <w:szCs w:val="20"/>
                <w:lang w:val="en-GB"/>
              </w:rPr>
              <w:t xml:space="preserve"> C. (2014), u</w:t>
            </w:r>
            <w:r w:rsidR="004B1FF1" w:rsidRPr="0085412D">
              <w:rPr>
                <w:rFonts w:cs="Arial"/>
                <w:sz w:val="20"/>
                <w:szCs w:val="20"/>
                <w:lang w:val="en-GB"/>
              </w:rPr>
              <w:t xml:space="preserve">ploaded in the </w:t>
            </w:r>
            <w:proofErr w:type="spellStart"/>
            <w:r w:rsidR="004B1FF1" w:rsidRPr="0085412D">
              <w:rPr>
                <w:rFonts w:cs="Arial"/>
                <w:sz w:val="20"/>
                <w:szCs w:val="20"/>
                <w:lang w:val="en-GB"/>
              </w:rPr>
              <w:t>Eclass</w:t>
            </w:r>
            <w:proofErr w:type="spellEnd"/>
            <w:r w:rsidR="004B1FF1" w:rsidRPr="0085412D">
              <w:rPr>
                <w:rFonts w:cs="Arial"/>
                <w:sz w:val="20"/>
                <w:szCs w:val="20"/>
                <w:lang w:val="en-GB"/>
              </w:rPr>
              <w:t xml:space="preserve"> </w:t>
            </w:r>
            <w:r w:rsidRPr="0085412D">
              <w:rPr>
                <w:rFonts w:cs="Arial"/>
                <w:sz w:val="20"/>
                <w:szCs w:val="20"/>
                <w:lang w:val="en-GB"/>
              </w:rPr>
              <w:t>(</w:t>
            </w:r>
            <w:hyperlink r:id="rId7" w:history="1">
              <w:r w:rsidR="004B1FF1" w:rsidRPr="0085412D">
                <w:rPr>
                  <w:rStyle w:val="Hyperlink"/>
                  <w:rFonts w:cs="Arial"/>
                  <w:sz w:val="20"/>
                  <w:szCs w:val="20"/>
                  <w:lang w:val="en-GB"/>
                </w:rPr>
                <w:t>http://teleteaching.aua.gr/courses/AOA129/</w:t>
              </w:r>
            </w:hyperlink>
            <w:r w:rsidR="004B1FF1" w:rsidRPr="0085412D">
              <w:rPr>
                <w:rFonts w:cs="Arial"/>
                <w:sz w:val="20"/>
                <w:szCs w:val="20"/>
                <w:lang w:val="en-GB"/>
              </w:rPr>
              <w:t>) (in Greek)</w:t>
            </w:r>
          </w:p>
          <w:p w:rsidR="004B1FF1" w:rsidRPr="00BE2E0A" w:rsidRDefault="004B1FF1" w:rsidP="00C20232">
            <w:pPr>
              <w:autoSpaceDE w:val="0"/>
              <w:autoSpaceDN w:val="0"/>
              <w:adjustRightInd w:val="0"/>
              <w:spacing w:after="0" w:line="240" w:lineRule="auto"/>
              <w:rPr>
                <w:rFonts w:ascii="Helvetica" w:hAnsi="Helvetica" w:cs="Helvetica"/>
                <w:sz w:val="20"/>
                <w:szCs w:val="20"/>
                <w:lang w:val="en-US"/>
              </w:rPr>
            </w:pPr>
            <w:r>
              <w:rPr>
                <w:rFonts w:cs="Arial"/>
                <w:lang w:val="en-GB"/>
              </w:rPr>
              <w:lastRenderedPageBreak/>
              <w:t xml:space="preserve"> </w:t>
            </w:r>
          </w:p>
        </w:tc>
      </w:tr>
    </w:tbl>
    <w:p w:rsidR="00BC2146" w:rsidRPr="00BE2E0A" w:rsidRDefault="00BC2146">
      <w:pPr>
        <w:rPr>
          <w:lang w:val="en-US"/>
        </w:rPr>
      </w:pPr>
    </w:p>
    <w:sectPr w:rsidR="00BC2146" w:rsidRPr="00BE2E0A" w:rsidSect="00096AF5">
      <w:pgSz w:w="11906" w:h="16838"/>
      <w:pgMar w:top="1440" w:right="1800" w:bottom="1440" w:left="180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6667"/>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0541352C"/>
    <w:multiLevelType w:val="singleLevel"/>
    <w:tmpl w:val="35E62FB8"/>
    <w:lvl w:ilvl="0">
      <w:start w:val="1"/>
      <w:numFmt w:val="upperRoman"/>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 w15:restartNumberingAfterBreak="0">
    <w:nsid w:val="08902E10"/>
    <w:multiLevelType w:val="hybridMultilevel"/>
    <w:tmpl w:val="8FD081B6"/>
    <w:lvl w:ilvl="0" w:tplc="04090005">
      <w:start w:val="1"/>
      <w:numFmt w:val="bullet"/>
      <w:lvlText w:val=""/>
      <w:lvlJc w:val="left"/>
      <w:pPr>
        <w:ind w:left="1174" w:hanging="360"/>
      </w:pPr>
      <w:rPr>
        <w:rFonts w:ascii="Wingdings" w:hAnsi="Wingdings"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1DBE27F7"/>
    <w:multiLevelType w:val="hybridMultilevel"/>
    <w:tmpl w:val="B0BE12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34A019C8"/>
    <w:multiLevelType w:val="hybridMultilevel"/>
    <w:tmpl w:val="9446C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E67390"/>
    <w:multiLevelType w:val="hybridMultilevel"/>
    <w:tmpl w:val="3EE0A302"/>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26469"/>
    <w:multiLevelType w:val="hybridMultilevel"/>
    <w:tmpl w:val="D4D46F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1707633"/>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0" w15:restartNumberingAfterBreak="0">
    <w:nsid w:val="60CE045B"/>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1"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2" w15:restartNumberingAfterBreak="0">
    <w:nsid w:val="7F010F69"/>
    <w:multiLevelType w:val="hybridMultilevel"/>
    <w:tmpl w:val="31ACEA96"/>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1"/>
  </w:num>
  <w:num w:numId="4">
    <w:abstractNumId w:val="7"/>
  </w:num>
  <w:num w:numId="5">
    <w:abstractNumId w:val="12"/>
  </w:num>
  <w:num w:numId="6">
    <w:abstractNumId w:val="5"/>
  </w:num>
  <w:num w:numId="7">
    <w:abstractNumId w:val="0"/>
  </w:num>
  <w:num w:numId="8">
    <w:abstractNumId w:val="3"/>
  </w:num>
  <w:num w:numId="9">
    <w:abstractNumId w:val="2"/>
    <w:lvlOverride w:ilvl="0">
      <w:startOverride w:val="1"/>
    </w:lvlOverride>
  </w:num>
  <w:num w:numId="10">
    <w:abstractNumId w:val="9"/>
    <w:lvlOverride w:ilvl="0">
      <w:startOverride w:val="1"/>
    </w:lvlOverride>
  </w:num>
  <w:num w:numId="11">
    <w:abstractNumId w:val="1"/>
    <w:lvlOverride w:ilvl="0">
      <w:startOverride w:val="1"/>
    </w:lvlOverride>
  </w:num>
  <w:num w:numId="12">
    <w:abstractNumId w:val="10"/>
    <w:lvlOverride w:ilvl="0">
      <w:startOverride w:val="1"/>
    </w:lvlOverride>
  </w:num>
  <w:num w:numId="13">
    <w:abstractNumId w:val="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22BE3"/>
    <w:rsid w:val="0002356E"/>
    <w:rsid w:val="00026835"/>
    <w:rsid w:val="00050B81"/>
    <w:rsid w:val="00050F60"/>
    <w:rsid w:val="000613B8"/>
    <w:rsid w:val="00070F33"/>
    <w:rsid w:val="00087964"/>
    <w:rsid w:val="00096AF5"/>
    <w:rsid w:val="00163FAE"/>
    <w:rsid w:val="001A3F9B"/>
    <w:rsid w:val="001B62C1"/>
    <w:rsid w:val="001D341B"/>
    <w:rsid w:val="002126D3"/>
    <w:rsid w:val="00242C42"/>
    <w:rsid w:val="00246BB5"/>
    <w:rsid w:val="002634E4"/>
    <w:rsid w:val="002B37F5"/>
    <w:rsid w:val="0035777A"/>
    <w:rsid w:val="00386E36"/>
    <w:rsid w:val="003B45BC"/>
    <w:rsid w:val="003C27A8"/>
    <w:rsid w:val="003C2B47"/>
    <w:rsid w:val="0049495F"/>
    <w:rsid w:val="004B1FF1"/>
    <w:rsid w:val="004F5816"/>
    <w:rsid w:val="005256C8"/>
    <w:rsid w:val="00542B73"/>
    <w:rsid w:val="00555B2C"/>
    <w:rsid w:val="00570308"/>
    <w:rsid w:val="005851A6"/>
    <w:rsid w:val="005876E1"/>
    <w:rsid w:val="005F5141"/>
    <w:rsid w:val="005F6C2D"/>
    <w:rsid w:val="00600FB4"/>
    <w:rsid w:val="00643CA0"/>
    <w:rsid w:val="006628D8"/>
    <w:rsid w:val="006771B0"/>
    <w:rsid w:val="00685751"/>
    <w:rsid w:val="006C7091"/>
    <w:rsid w:val="006D2CC9"/>
    <w:rsid w:val="006E79B8"/>
    <w:rsid w:val="006F09D3"/>
    <w:rsid w:val="00710B40"/>
    <w:rsid w:val="00726337"/>
    <w:rsid w:val="0074269B"/>
    <w:rsid w:val="00795E94"/>
    <w:rsid w:val="007D1F85"/>
    <w:rsid w:val="008343A9"/>
    <w:rsid w:val="0085412D"/>
    <w:rsid w:val="00897DF5"/>
    <w:rsid w:val="00907017"/>
    <w:rsid w:val="00920880"/>
    <w:rsid w:val="0094771B"/>
    <w:rsid w:val="00952292"/>
    <w:rsid w:val="00974C95"/>
    <w:rsid w:val="009858EE"/>
    <w:rsid w:val="009A0DEB"/>
    <w:rsid w:val="00A17C67"/>
    <w:rsid w:val="00A45BD0"/>
    <w:rsid w:val="00A52892"/>
    <w:rsid w:val="00A84964"/>
    <w:rsid w:val="00AE2691"/>
    <w:rsid w:val="00B25922"/>
    <w:rsid w:val="00B42B3E"/>
    <w:rsid w:val="00B66EDB"/>
    <w:rsid w:val="00BB7B48"/>
    <w:rsid w:val="00BC2146"/>
    <w:rsid w:val="00BE2E0A"/>
    <w:rsid w:val="00BE4FAD"/>
    <w:rsid w:val="00C20232"/>
    <w:rsid w:val="00CB262E"/>
    <w:rsid w:val="00CD2D2E"/>
    <w:rsid w:val="00CE1038"/>
    <w:rsid w:val="00D12945"/>
    <w:rsid w:val="00D54E0B"/>
    <w:rsid w:val="00D84B0E"/>
    <w:rsid w:val="00D97390"/>
    <w:rsid w:val="00DF69C1"/>
    <w:rsid w:val="00E653C1"/>
    <w:rsid w:val="00E65EB5"/>
    <w:rsid w:val="00F003F3"/>
    <w:rsid w:val="00F84E1B"/>
    <w:rsid w:val="00FE01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1E331A-ED01-4B10-AF52-EAE81B00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styleId="Hyperlink">
    <w:name w:val="Hyperlink"/>
    <w:uiPriority w:val="99"/>
    <w:rsid w:val="009A0DEB"/>
    <w:rPr>
      <w:rFonts w:cs="Times New Roman"/>
      <w:color w:val="0000FF"/>
      <w:u w:val="single"/>
    </w:rPr>
  </w:style>
  <w:style w:type="character" w:styleId="FollowedHyperlink">
    <w:name w:val="FollowedHyperlink"/>
    <w:uiPriority w:val="99"/>
    <w:semiHidden/>
    <w:rsid w:val="0049495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199770">
      <w:marLeft w:val="0"/>
      <w:marRight w:val="0"/>
      <w:marTop w:val="0"/>
      <w:marBottom w:val="0"/>
      <w:divBdr>
        <w:top w:val="none" w:sz="0" w:space="0" w:color="auto"/>
        <w:left w:val="none" w:sz="0" w:space="0" w:color="auto"/>
        <w:bottom w:val="none" w:sz="0" w:space="0" w:color="auto"/>
        <w:right w:val="none" w:sz="0" w:space="0" w:color="auto"/>
      </w:divBdr>
    </w:div>
    <w:div w:id="1001199771">
      <w:marLeft w:val="0"/>
      <w:marRight w:val="0"/>
      <w:marTop w:val="0"/>
      <w:marBottom w:val="0"/>
      <w:divBdr>
        <w:top w:val="none" w:sz="0" w:space="0" w:color="auto"/>
        <w:left w:val="none" w:sz="0" w:space="0" w:color="auto"/>
        <w:bottom w:val="none" w:sz="0" w:space="0" w:color="auto"/>
        <w:right w:val="none" w:sz="0" w:space="0" w:color="auto"/>
      </w:divBdr>
    </w:div>
    <w:div w:id="1001199772">
      <w:marLeft w:val="0"/>
      <w:marRight w:val="0"/>
      <w:marTop w:val="0"/>
      <w:marBottom w:val="0"/>
      <w:divBdr>
        <w:top w:val="none" w:sz="0" w:space="0" w:color="auto"/>
        <w:left w:val="none" w:sz="0" w:space="0" w:color="auto"/>
        <w:bottom w:val="none" w:sz="0" w:space="0" w:color="auto"/>
        <w:right w:val="none" w:sz="0" w:space="0" w:color="auto"/>
      </w:divBdr>
    </w:div>
    <w:div w:id="1001199773">
      <w:marLeft w:val="0"/>
      <w:marRight w:val="0"/>
      <w:marTop w:val="0"/>
      <w:marBottom w:val="0"/>
      <w:divBdr>
        <w:top w:val="none" w:sz="0" w:space="0" w:color="auto"/>
        <w:left w:val="none" w:sz="0" w:space="0" w:color="auto"/>
        <w:bottom w:val="none" w:sz="0" w:space="0" w:color="auto"/>
        <w:right w:val="none" w:sz="0" w:space="0" w:color="auto"/>
      </w:divBdr>
    </w:div>
    <w:div w:id="1001199774">
      <w:marLeft w:val="0"/>
      <w:marRight w:val="0"/>
      <w:marTop w:val="0"/>
      <w:marBottom w:val="0"/>
      <w:divBdr>
        <w:top w:val="none" w:sz="0" w:space="0" w:color="auto"/>
        <w:left w:val="none" w:sz="0" w:space="0" w:color="auto"/>
        <w:bottom w:val="none" w:sz="0" w:space="0" w:color="auto"/>
        <w:right w:val="none" w:sz="0" w:space="0" w:color="auto"/>
      </w:divBdr>
    </w:div>
    <w:div w:id="1001199775">
      <w:marLeft w:val="0"/>
      <w:marRight w:val="0"/>
      <w:marTop w:val="0"/>
      <w:marBottom w:val="0"/>
      <w:divBdr>
        <w:top w:val="none" w:sz="0" w:space="0" w:color="auto"/>
        <w:left w:val="none" w:sz="0" w:space="0" w:color="auto"/>
        <w:bottom w:val="none" w:sz="0" w:space="0" w:color="auto"/>
        <w:right w:val="none" w:sz="0" w:space="0" w:color="auto"/>
      </w:divBdr>
    </w:div>
    <w:div w:id="1001199776">
      <w:marLeft w:val="0"/>
      <w:marRight w:val="0"/>
      <w:marTop w:val="0"/>
      <w:marBottom w:val="0"/>
      <w:divBdr>
        <w:top w:val="none" w:sz="0" w:space="0" w:color="auto"/>
        <w:left w:val="none" w:sz="0" w:space="0" w:color="auto"/>
        <w:bottom w:val="none" w:sz="0" w:space="0" w:color="auto"/>
        <w:right w:val="none" w:sz="0" w:space="0" w:color="auto"/>
      </w:divBdr>
    </w:div>
    <w:div w:id="1001199777">
      <w:marLeft w:val="0"/>
      <w:marRight w:val="0"/>
      <w:marTop w:val="0"/>
      <w:marBottom w:val="0"/>
      <w:divBdr>
        <w:top w:val="none" w:sz="0" w:space="0" w:color="auto"/>
        <w:left w:val="none" w:sz="0" w:space="0" w:color="auto"/>
        <w:bottom w:val="none" w:sz="0" w:space="0" w:color="auto"/>
        <w:right w:val="none" w:sz="0" w:space="0" w:color="auto"/>
      </w:divBdr>
    </w:div>
    <w:div w:id="1001199778">
      <w:marLeft w:val="0"/>
      <w:marRight w:val="0"/>
      <w:marTop w:val="0"/>
      <w:marBottom w:val="0"/>
      <w:divBdr>
        <w:top w:val="none" w:sz="0" w:space="0" w:color="auto"/>
        <w:left w:val="none" w:sz="0" w:space="0" w:color="auto"/>
        <w:bottom w:val="none" w:sz="0" w:space="0" w:color="auto"/>
        <w:right w:val="none" w:sz="0" w:space="0" w:color="auto"/>
      </w:divBdr>
    </w:div>
    <w:div w:id="1001199779">
      <w:marLeft w:val="0"/>
      <w:marRight w:val="0"/>
      <w:marTop w:val="0"/>
      <w:marBottom w:val="0"/>
      <w:divBdr>
        <w:top w:val="none" w:sz="0" w:space="0" w:color="auto"/>
        <w:left w:val="none" w:sz="0" w:space="0" w:color="auto"/>
        <w:bottom w:val="none" w:sz="0" w:space="0" w:color="auto"/>
        <w:right w:val="none" w:sz="0" w:space="0" w:color="auto"/>
      </w:divBdr>
    </w:div>
    <w:div w:id="1001199780">
      <w:marLeft w:val="0"/>
      <w:marRight w:val="0"/>
      <w:marTop w:val="0"/>
      <w:marBottom w:val="0"/>
      <w:divBdr>
        <w:top w:val="none" w:sz="0" w:space="0" w:color="auto"/>
        <w:left w:val="none" w:sz="0" w:space="0" w:color="auto"/>
        <w:bottom w:val="none" w:sz="0" w:space="0" w:color="auto"/>
        <w:right w:val="none" w:sz="0" w:space="0" w:color="auto"/>
      </w:divBdr>
    </w:div>
    <w:div w:id="1001199781">
      <w:marLeft w:val="0"/>
      <w:marRight w:val="0"/>
      <w:marTop w:val="0"/>
      <w:marBottom w:val="0"/>
      <w:divBdr>
        <w:top w:val="none" w:sz="0" w:space="0" w:color="auto"/>
        <w:left w:val="none" w:sz="0" w:space="0" w:color="auto"/>
        <w:bottom w:val="none" w:sz="0" w:space="0" w:color="auto"/>
        <w:right w:val="none" w:sz="0" w:space="0" w:color="auto"/>
      </w:divBdr>
    </w:div>
    <w:div w:id="1001199782">
      <w:marLeft w:val="0"/>
      <w:marRight w:val="0"/>
      <w:marTop w:val="0"/>
      <w:marBottom w:val="0"/>
      <w:divBdr>
        <w:top w:val="none" w:sz="0" w:space="0" w:color="auto"/>
        <w:left w:val="none" w:sz="0" w:space="0" w:color="auto"/>
        <w:bottom w:val="none" w:sz="0" w:space="0" w:color="auto"/>
        <w:right w:val="none" w:sz="0" w:space="0" w:color="auto"/>
      </w:divBdr>
    </w:div>
    <w:div w:id="1001199783">
      <w:marLeft w:val="0"/>
      <w:marRight w:val="0"/>
      <w:marTop w:val="0"/>
      <w:marBottom w:val="0"/>
      <w:divBdr>
        <w:top w:val="none" w:sz="0" w:space="0" w:color="auto"/>
        <w:left w:val="none" w:sz="0" w:space="0" w:color="auto"/>
        <w:bottom w:val="none" w:sz="0" w:space="0" w:color="auto"/>
        <w:right w:val="none" w:sz="0" w:space="0" w:color="auto"/>
      </w:divBdr>
    </w:div>
    <w:div w:id="10011997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leteaching.aua.gr/courses/AOA1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leteaching.aua.gr/courses/AOA129/" TargetMode="External"/><Relationship Id="rId5" Type="http://schemas.openxmlformats.org/officeDocument/2006/relationships/hyperlink" Target="https://mediasrv.aua.gr/eclass/courses/AOA15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4089</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COURSE LAYOUT</vt:lpstr>
      <vt:lpstr>COURSE LAYOUT</vt:lpstr>
    </vt:vector>
  </TitlesOfParts>
  <Company>Grizli777</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LAYOUT</dc:title>
  <dc:subject/>
  <dc:creator>ipsil</dc:creator>
  <cp:keywords/>
  <dc:description/>
  <cp:lastModifiedBy>User</cp:lastModifiedBy>
  <cp:revision>2</cp:revision>
  <dcterms:created xsi:type="dcterms:W3CDTF">2026-03-05T12:51:00Z</dcterms:created>
  <dcterms:modified xsi:type="dcterms:W3CDTF">2026-03-05T12:51:00Z</dcterms:modified>
</cp:coreProperties>
</file>