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1D" w:rsidRDefault="00B100B5">
      <w:pPr>
        <w:spacing w:before="120" w:after="0"/>
        <w:jc w:val="center"/>
        <w:rPr>
          <w:sz w:val="24"/>
          <w:szCs w:val="24"/>
        </w:rPr>
      </w:pPr>
      <w:bookmarkStart w:id="0" w:name="_GoBack"/>
      <w:bookmarkEnd w:id="0"/>
      <w:r>
        <w:rPr>
          <w:b/>
          <w:sz w:val="24"/>
          <w:szCs w:val="24"/>
        </w:rPr>
        <w:t>ΠΕΡΙΓΡΑΜΜΑ ΜΑΘΗΜΑΤΟΣ</w:t>
      </w:r>
    </w:p>
    <w:p w:rsidR="00DE1F1D" w:rsidRDefault="00B100B5">
      <w:pPr>
        <w:widowControl w:val="0"/>
        <w:numPr>
          <w:ilvl w:val="0"/>
          <w:numId w:val="4"/>
        </w:numPr>
        <w:spacing w:before="120" w:after="0" w:line="240" w:lineRule="auto"/>
        <w:ind w:left="357" w:hanging="357"/>
        <w:rPr>
          <w:b/>
          <w:color w:val="000000"/>
        </w:rPr>
      </w:pPr>
      <w:r>
        <w:rPr>
          <w:b/>
          <w:color w:val="000000"/>
        </w:rPr>
        <w:t>ΓΕΝΙΚΑ</w:t>
      </w:r>
    </w:p>
    <w:tbl>
      <w:tblPr>
        <w:tblStyle w:val="a"/>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1135"/>
        <w:gridCol w:w="1297"/>
        <w:gridCol w:w="1208"/>
        <w:gridCol w:w="351"/>
        <w:gridCol w:w="1240"/>
      </w:tblGrid>
      <w:tr w:rsidR="00DE1F1D">
        <w:tc>
          <w:tcPr>
            <w:tcW w:w="3205" w:type="dxa"/>
            <w:shd w:val="clear" w:color="auto" w:fill="DDD9C3"/>
          </w:tcPr>
          <w:p w:rsidR="00DE1F1D" w:rsidRDefault="00B100B5">
            <w:pPr>
              <w:spacing w:after="0" w:line="240" w:lineRule="auto"/>
              <w:jc w:val="right"/>
              <w:rPr>
                <w:b/>
                <w:sz w:val="20"/>
                <w:szCs w:val="20"/>
              </w:rPr>
            </w:pPr>
            <w:r>
              <w:rPr>
                <w:b/>
                <w:sz w:val="20"/>
                <w:szCs w:val="20"/>
              </w:rPr>
              <w:t>ΣΧΟΛΗ</w:t>
            </w:r>
          </w:p>
        </w:tc>
        <w:tc>
          <w:tcPr>
            <w:tcW w:w="5231" w:type="dxa"/>
            <w:gridSpan w:val="5"/>
          </w:tcPr>
          <w:p w:rsidR="00DE1F1D" w:rsidRDefault="00B100B5">
            <w:pPr>
              <w:jc w:val="both"/>
              <w:rPr>
                <w:b/>
              </w:rPr>
            </w:pPr>
            <w:r>
              <w:rPr>
                <w:rFonts w:ascii="Verdana" w:eastAsia="Verdana" w:hAnsi="Verdana" w:cs="Verdana"/>
                <w:color w:val="333333"/>
                <w:sz w:val="20"/>
                <w:szCs w:val="20"/>
                <w:highlight w:val="white"/>
              </w:rPr>
              <w:t>ΣΧΟΛΗ ΕΦΑΡΜΟΣΜΕΝΩΝ ΟΙΚΟΝΟΜΙΚΩΝ ΚΑΙ ΚΟΙΝΩΝΙΚΩΝ ΕΠΙΣΤΗΜΩΝ</w:t>
            </w:r>
          </w:p>
        </w:tc>
      </w:tr>
      <w:tr w:rsidR="00DE1F1D">
        <w:tc>
          <w:tcPr>
            <w:tcW w:w="3205" w:type="dxa"/>
            <w:shd w:val="clear" w:color="auto" w:fill="DDD9C3"/>
          </w:tcPr>
          <w:p w:rsidR="00DE1F1D" w:rsidRDefault="00B100B5">
            <w:pPr>
              <w:spacing w:after="0" w:line="240" w:lineRule="auto"/>
              <w:jc w:val="right"/>
              <w:rPr>
                <w:b/>
                <w:sz w:val="20"/>
                <w:szCs w:val="20"/>
              </w:rPr>
            </w:pPr>
            <w:r>
              <w:rPr>
                <w:b/>
                <w:sz w:val="20"/>
                <w:szCs w:val="20"/>
              </w:rPr>
              <w:t>ΤΜΗΜΑ</w:t>
            </w:r>
          </w:p>
        </w:tc>
        <w:tc>
          <w:tcPr>
            <w:tcW w:w="5231" w:type="dxa"/>
            <w:gridSpan w:val="5"/>
          </w:tcPr>
          <w:p w:rsidR="00DE1F1D" w:rsidRDefault="00B100B5">
            <w:pPr>
              <w:tabs>
                <w:tab w:val="left" w:pos="2127"/>
              </w:tabs>
              <w:jc w:val="both"/>
              <w:rPr>
                <w:b/>
              </w:rPr>
            </w:pPr>
            <w:r>
              <w:rPr>
                <w:smallCaps/>
                <w:sz w:val="20"/>
                <w:szCs w:val="20"/>
              </w:rPr>
              <w:t>ΑΓΡΟΤΙΚΗΣ ΟΙΚΟΝΟΜΙΑΣ ΚΑΙ ΑΝΑΠΤΥΞΗΣ</w:t>
            </w:r>
          </w:p>
        </w:tc>
      </w:tr>
      <w:tr w:rsidR="00DE1F1D">
        <w:tc>
          <w:tcPr>
            <w:tcW w:w="3205" w:type="dxa"/>
            <w:shd w:val="clear" w:color="auto" w:fill="DDD9C3"/>
          </w:tcPr>
          <w:p w:rsidR="00DE1F1D" w:rsidRDefault="00B100B5">
            <w:pPr>
              <w:spacing w:after="0" w:line="240" w:lineRule="auto"/>
              <w:jc w:val="right"/>
              <w:rPr>
                <w:b/>
                <w:sz w:val="20"/>
                <w:szCs w:val="20"/>
              </w:rPr>
            </w:pPr>
            <w:r>
              <w:rPr>
                <w:b/>
                <w:sz w:val="20"/>
                <w:szCs w:val="20"/>
              </w:rPr>
              <w:t xml:space="preserve">ΕΠΙΠΕΔΟ ΣΠΟΥΔΩΝ </w:t>
            </w:r>
          </w:p>
        </w:tc>
        <w:tc>
          <w:tcPr>
            <w:tcW w:w="5231" w:type="dxa"/>
            <w:gridSpan w:val="5"/>
          </w:tcPr>
          <w:p w:rsidR="00DE1F1D" w:rsidRDefault="00B100B5">
            <w:pPr>
              <w:spacing w:after="0" w:line="240" w:lineRule="auto"/>
            </w:pPr>
            <w:r>
              <w:t>ΠΡΟΠΤΥΧΙΑΚΟ ΥΠΟΧΡΕΩΤΙΚΟ</w:t>
            </w:r>
          </w:p>
        </w:tc>
      </w:tr>
      <w:tr w:rsidR="00DE1F1D">
        <w:tc>
          <w:tcPr>
            <w:tcW w:w="3205" w:type="dxa"/>
            <w:shd w:val="clear" w:color="auto" w:fill="DDD9C3"/>
          </w:tcPr>
          <w:p w:rsidR="00DE1F1D" w:rsidRDefault="00B100B5">
            <w:pPr>
              <w:spacing w:after="0" w:line="240" w:lineRule="auto"/>
              <w:jc w:val="right"/>
              <w:rPr>
                <w:b/>
                <w:sz w:val="20"/>
                <w:szCs w:val="20"/>
              </w:rPr>
            </w:pPr>
            <w:r>
              <w:rPr>
                <w:b/>
                <w:sz w:val="20"/>
                <w:szCs w:val="20"/>
              </w:rPr>
              <w:t>ΚΩΔΙΚΟΣ ΜΑΘΗΜΑΤΟΣ</w:t>
            </w:r>
          </w:p>
        </w:tc>
        <w:tc>
          <w:tcPr>
            <w:tcW w:w="1135" w:type="dxa"/>
          </w:tcPr>
          <w:p w:rsidR="00DE1F1D" w:rsidRDefault="00B100B5">
            <w:pPr>
              <w:spacing w:after="0" w:line="240" w:lineRule="auto"/>
              <w:rPr>
                <w:b/>
              </w:rPr>
            </w:pPr>
            <w:r>
              <w:rPr>
                <w:highlight w:val="white"/>
              </w:rPr>
              <w:t>1950</w:t>
            </w:r>
          </w:p>
        </w:tc>
        <w:tc>
          <w:tcPr>
            <w:tcW w:w="2505" w:type="dxa"/>
            <w:gridSpan w:val="2"/>
            <w:shd w:val="clear" w:color="auto" w:fill="DDD9C3"/>
          </w:tcPr>
          <w:p w:rsidR="00DE1F1D" w:rsidRDefault="00B100B5">
            <w:pPr>
              <w:spacing w:after="0" w:line="240" w:lineRule="auto"/>
              <w:jc w:val="right"/>
              <w:rPr>
                <w:b/>
              </w:rPr>
            </w:pPr>
            <w:r>
              <w:rPr>
                <w:b/>
              </w:rPr>
              <w:t>ΕΞΑΜΗΝΟ ΣΠΟΥΔΩΝ</w:t>
            </w:r>
          </w:p>
        </w:tc>
        <w:tc>
          <w:tcPr>
            <w:tcW w:w="1591" w:type="dxa"/>
            <w:gridSpan w:val="2"/>
          </w:tcPr>
          <w:p w:rsidR="00DE1F1D" w:rsidRDefault="00B100B5">
            <w:pPr>
              <w:spacing w:after="0" w:line="240" w:lineRule="auto"/>
              <w:rPr>
                <w:sz w:val="20"/>
                <w:szCs w:val="20"/>
              </w:rPr>
            </w:pPr>
            <w:r>
              <w:rPr>
                <w:sz w:val="20"/>
                <w:szCs w:val="20"/>
              </w:rPr>
              <w:t>2</w:t>
            </w:r>
            <w:r>
              <w:rPr>
                <w:sz w:val="20"/>
                <w:szCs w:val="20"/>
                <w:vertAlign w:val="superscript"/>
              </w:rPr>
              <w:t>ο</w:t>
            </w:r>
          </w:p>
        </w:tc>
      </w:tr>
      <w:tr w:rsidR="00DE1F1D">
        <w:trPr>
          <w:trHeight w:val="375"/>
        </w:trPr>
        <w:tc>
          <w:tcPr>
            <w:tcW w:w="3205" w:type="dxa"/>
            <w:shd w:val="clear" w:color="auto" w:fill="DDD9C3"/>
            <w:vAlign w:val="center"/>
          </w:tcPr>
          <w:p w:rsidR="00DE1F1D" w:rsidRDefault="00B100B5">
            <w:pPr>
              <w:spacing w:after="0" w:line="240" w:lineRule="auto"/>
              <w:jc w:val="right"/>
              <w:rPr>
                <w:b/>
                <w:sz w:val="20"/>
                <w:szCs w:val="20"/>
              </w:rPr>
            </w:pPr>
            <w:r>
              <w:rPr>
                <w:b/>
                <w:sz w:val="20"/>
                <w:szCs w:val="20"/>
              </w:rPr>
              <w:t>ΤΙΤΛΟΣ ΜΑΘΗΜΑΤΟΣ</w:t>
            </w:r>
          </w:p>
        </w:tc>
        <w:tc>
          <w:tcPr>
            <w:tcW w:w="5231" w:type="dxa"/>
            <w:gridSpan w:val="5"/>
            <w:vAlign w:val="center"/>
          </w:tcPr>
          <w:p w:rsidR="00DE1F1D" w:rsidRDefault="00B100B5">
            <w:pPr>
              <w:spacing w:after="0" w:line="240" w:lineRule="auto"/>
            </w:pPr>
            <w:r>
              <w:t>ΑΓΡΟΤΙΚΗ ΚΟΙΝΩΝΙΟΛΟΓΙΑ</w:t>
            </w:r>
          </w:p>
        </w:tc>
      </w:tr>
      <w:tr w:rsidR="00DE1F1D">
        <w:trPr>
          <w:trHeight w:val="196"/>
        </w:trPr>
        <w:tc>
          <w:tcPr>
            <w:tcW w:w="5637" w:type="dxa"/>
            <w:gridSpan w:val="3"/>
            <w:shd w:val="clear" w:color="auto" w:fill="DDD9C3"/>
            <w:vAlign w:val="center"/>
          </w:tcPr>
          <w:p w:rsidR="00DE1F1D" w:rsidRDefault="00B100B5">
            <w:pPr>
              <w:spacing w:after="0" w:line="240" w:lineRule="auto"/>
              <w:jc w:val="center"/>
              <w:rPr>
                <w:b/>
                <w:sz w:val="20"/>
                <w:szCs w:val="20"/>
              </w:rPr>
            </w:pPr>
            <w:r>
              <w:rPr>
                <w:b/>
                <w:sz w:val="20"/>
                <w:szCs w:val="20"/>
              </w:rPr>
              <w:t xml:space="preserve">ΑΥΤΟΤΕΛΕΙΣ ΔΙΔΑΚΤΙΚΕΣ ΔΡΑΣΤΗΡΙΟΤΗΤΕΣ </w:t>
            </w:r>
            <w:r>
              <w:rPr>
                <w:b/>
                <w:sz w:val="20"/>
                <w:szCs w:val="20"/>
              </w:rPr>
              <w:br/>
            </w:r>
            <w:r>
              <w:rPr>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w:t>
            </w:r>
            <w:r>
              <w:rPr>
                <w:i/>
                <w:sz w:val="18"/>
                <w:szCs w:val="18"/>
              </w:rPr>
              <w:t xml:space="preserve"> των πιστωτικών μονάδων</w:t>
            </w:r>
          </w:p>
        </w:tc>
        <w:tc>
          <w:tcPr>
            <w:tcW w:w="1559" w:type="dxa"/>
            <w:gridSpan w:val="2"/>
            <w:shd w:val="clear" w:color="auto" w:fill="DDD9C3"/>
            <w:vAlign w:val="center"/>
          </w:tcPr>
          <w:p w:rsidR="00DE1F1D" w:rsidRDefault="00B100B5">
            <w:pPr>
              <w:spacing w:after="0" w:line="240" w:lineRule="auto"/>
              <w:jc w:val="center"/>
              <w:rPr>
                <w:b/>
                <w:sz w:val="20"/>
                <w:szCs w:val="20"/>
              </w:rPr>
            </w:pPr>
            <w:r>
              <w:rPr>
                <w:b/>
                <w:sz w:val="20"/>
                <w:szCs w:val="20"/>
              </w:rPr>
              <w:t>ΕΒΔΟΜΑΔΙΑΙΕΣ</w:t>
            </w:r>
            <w:r>
              <w:rPr>
                <w:b/>
                <w:sz w:val="20"/>
                <w:szCs w:val="20"/>
              </w:rPr>
              <w:br/>
              <w:t>ΩΡΕΣ Δ</w:t>
            </w:r>
            <w:r>
              <w:rPr>
                <w:b/>
                <w:sz w:val="20"/>
                <w:szCs w:val="20"/>
                <w:shd w:val="clear" w:color="auto" w:fill="DDD9C3"/>
              </w:rPr>
              <w:t>ΙΔ</w:t>
            </w:r>
            <w:r>
              <w:rPr>
                <w:b/>
                <w:sz w:val="20"/>
                <w:szCs w:val="20"/>
              </w:rPr>
              <w:t>ΑΣΚΑΛΙΑΣ</w:t>
            </w:r>
          </w:p>
        </w:tc>
        <w:tc>
          <w:tcPr>
            <w:tcW w:w="1240" w:type="dxa"/>
            <w:shd w:val="clear" w:color="auto" w:fill="DDD9C3"/>
            <w:vAlign w:val="center"/>
          </w:tcPr>
          <w:p w:rsidR="00DE1F1D" w:rsidRDefault="00B100B5">
            <w:pPr>
              <w:spacing w:after="0" w:line="240" w:lineRule="auto"/>
              <w:jc w:val="center"/>
              <w:rPr>
                <w:b/>
                <w:sz w:val="20"/>
                <w:szCs w:val="20"/>
              </w:rPr>
            </w:pPr>
            <w:r>
              <w:rPr>
                <w:b/>
                <w:sz w:val="20"/>
                <w:szCs w:val="20"/>
              </w:rPr>
              <w:t>ΠΙΣΤΩΤΙΚΕΣ ΜΟΝΑΔΕΣ</w:t>
            </w:r>
          </w:p>
        </w:tc>
      </w:tr>
      <w:tr w:rsidR="00DE1F1D">
        <w:trPr>
          <w:trHeight w:val="194"/>
        </w:trPr>
        <w:tc>
          <w:tcPr>
            <w:tcW w:w="5637" w:type="dxa"/>
            <w:gridSpan w:val="3"/>
          </w:tcPr>
          <w:p w:rsidR="00DE1F1D" w:rsidRDefault="00B100B5">
            <w:pPr>
              <w:spacing w:after="0" w:line="240" w:lineRule="auto"/>
            </w:pPr>
            <w:r>
              <w:t>Διαλέξεις</w:t>
            </w:r>
          </w:p>
        </w:tc>
        <w:tc>
          <w:tcPr>
            <w:tcW w:w="1559" w:type="dxa"/>
            <w:gridSpan w:val="2"/>
          </w:tcPr>
          <w:p w:rsidR="00DE1F1D" w:rsidRDefault="00B100B5">
            <w:pPr>
              <w:spacing w:after="0" w:line="240" w:lineRule="auto"/>
              <w:jc w:val="center"/>
            </w:pPr>
            <w:r>
              <w:t>6</w:t>
            </w:r>
          </w:p>
        </w:tc>
        <w:tc>
          <w:tcPr>
            <w:tcW w:w="1240" w:type="dxa"/>
          </w:tcPr>
          <w:p w:rsidR="00DE1F1D" w:rsidRDefault="00B100B5">
            <w:pPr>
              <w:spacing w:after="0" w:line="240" w:lineRule="auto"/>
              <w:jc w:val="center"/>
              <w:rPr>
                <w:sz w:val="20"/>
                <w:szCs w:val="20"/>
              </w:rPr>
            </w:pPr>
            <w:r>
              <w:rPr>
                <w:sz w:val="20"/>
                <w:szCs w:val="20"/>
              </w:rPr>
              <w:t>5</w:t>
            </w:r>
          </w:p>
        </w:tc>
      </w:tr>
      <w:tr w:rsidR="00DE1F1D">
        <w:trPr>
          <w:trHeight w:val="194"/>
        </w:trPr>
        <w:tc>
          <w:tcPr>
            <w:tcW w:w="5637" w:type="dxa"/>
            <w:gridSpan w:val="3"/>
          </w:tcPr>
          <w:p w:rsidR="00DE1F1D" w:rsidRDefault="00DE1F1D">
            <w:pPr>
              <w:spacing w:after="0" w:line="240" w:lineRule="auto"/>
              <w:jc w:val="right"/>
              <w:rPr>
                <w:b/>
              </w:rPr>
            </w:pPr>
          </w:p>
        </w:tc>
        <w:tc>
          <w:tcPr>
            <w:tcW w:w="1559" w:type="dxa"/>
            <w:gridSpan w:val="2"/>
          </w:tcPr>
          <w:p w:rsidR="00DE1F1D" w:rsidRDefault="00DE1F1D">
            <w:pPr>
              <w:spacing w:after="0" w:line="240" w:lineRule="auto"/>
              <w:jc w:val="right"/>
            </w:pPr>
          </w:p>
        </w:tc>
        <w:tc>
          <w:tcPr>
            <w:tcW w:w="1240" w:type="dxa"/>
          </w:tcPr>
          <w:p w:rsidR="00DE1F1D" w:rsidRDefault="00DE1F1D">
            <w:pPr>
              <w:spacing w:after="0" w:line="240" w:lineRule="auto"/>
              <w:rPr>
                <w:color w:val="002060"/>
                <w:sz w:val="20"/>
                <w:szCs w:val="20"/>
              </w:rPr>
            </w:pPr>
          </w:p>
        </w:tc>
      </w:tr>
      <w:tr w:rsidR="00DE1F1D">
        <w:trPr>
          <w:trHeight w:val="194"/>
        </w:trPr>
        <w:tc>
          <w:tcPr>
            <w:tcW w:w="5637" w:type="dxa"/>
            <w:gridSpan w:val="3"/>
          </w:tcPr>
          <w:p w:rsidR="00DE1F1D" w:rsidRDefault="00DE1F1D">
            <w:pPr>
              <w:spacing w:after="0" w:line="240" w:lineRule="auto"/>
              <w:rPr>
                <w:b/>
              </w:rPr>
            </w:pPr>
          </w:p>
        </w:tc>
        <w:tc>
          <w:tcPr>
            <w:tcW w:w="1559" w:type="dxa"/>
            <w:gridSpan w:val="2"/>
          </w:tcPr>
          <w:p w:rsidR="00DE1F1D" w:rsidRDefault="00DE1F1D">
            <w:pPr>
              <w:spacing w:after="0" w:line="240" w:lineRule="auto"/>
              <w:jc w:val="right"/>
            </w:pPr>
          </w:p>
        </w:tc>
        <w:tc>
          <w:tcPr>
            <w:tcW w:w="1240" w:type="dxa"/>
          </w:tcPr>
          <w:p w:rsidR="00DE1F1D" w:rsidRDefault="00DE1F1D">
            <w:pPr>
              <w:spacing w:after="0" w:line="240" w:lineRule="auto"/>
              <w:rPr>
                <w:color w:val="002060"/>
                <w:sz w:val="20"/>
                <w:szCs w:val="20"/>
              </w:rPr>
            </w:pPr>
          </w:p>
        </w:tc>
      </w:tr>
      <w:tr w:rsidR="00DE1F1D">
        <w:trPr>
          <w:trHeight w:val="194"/>
        </w:trPr>
        <w:tc>
          <w:tcPr>
            <w:tcW w:w="5637" w:type="dxa"/>
            <w:gridSpan w:val="3"/>
            <w:shd w:val="clear" w:color="auto" w:fill="DDD9C3"/>
          </w:tcPr>
          <w:p w:rsidR="00DE1F1D" w:rsidRDefault="00B100B5">
            <w:pPr>
              <w:spacing w:after="0" w:line="240" w:lineRule="auto"/>
              <w:rPr>
                <w:i/>
                <w:sz w:val="18"/>
                <w:szCs w:val="18"/>
              </w:rPr>
            </w:pPr>
            <w:r>
              <w:rPr>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DE1F1D" w:rsidRDefault="00DE1F1D">
            <w:pPr>
              <w:spacing w:after="0" w:line="240" w:lineRule="auto"/>
              <w:jc w:val="right"/>
              <w:rPr>
                <w:color w:val="002060"/>
                <w:sz w:val="20"/>
                <w:szCs w:val="20"/>
              </w:rPr>
            </w:pPr>
          </w:p>
        </w:tc>
        <w:tc>
          <w:tcPr>
            <w:tcW w:w="1240" w:type="dxa"/>
          </w:tcPr>
          <w:p w:rsidR="00DE1F1D" w:rsidRDefault="00DE1F1D">
            <w:pPr>
              <w:spacing w:after="0" w:line="240" w:lineRule="auto"/>
              <w:rPr>
                <w:color w:val="002060"/>
                <w:sz w:val="20"/>
                <w:szCs w:val="20"/>
              </w:rPr>
            </w:pPr>
          </w:p>
        </w:tc>
      </w:tr>
      <w:tr w:rsidR="00DE1F1D">
        <w:trPr>
          <w:trHeight w:val="599"/>
        </w:trPr>
        <w:tc>
          <w:tcPr>
            <w:tcW w:w="3205" w:type="dxa"/>
            <w:shd w:val="clear" w:color="auto" w:fill="DDD9C3"/>
          </w:tcPr>
          <w:p w:rsidR="00DE1F1D" w:rsidRDefault="00B100B5">
            <w:pPr>
              <w:spacing w:after="0" w:line="240" w:lineRule="auto"/>
              <w:jc w:val="right"/>
              <w:rPr>
                <w:i/>
                <w:sz w:val="16"/>
                <w:szCs w:val="16"/>
              </w:rPr>
            </w:pPr>
            <w:r>
              <w:rPr>
                <w:b/>
                <w:sz w:val="20"/>
                <w:szCs w:val="20"/>
              </w:rPr>
              <w:t>ΤΥΠΟΣ ΜΑΘΗΜΑΤΟΣ</w:t>
            </w:r>
          </w:p>
          <w:p w:rsidR="00DE1F1D" w:rsidRDefault="00B100B5">
            <w:pPr>
              <w:spacing w:after="0" w:line="240" w:lineRule="auto"/>
              <w:jc w:val="right"/>
              <w:rPr>
                <w:b/>
                <w:sz w:val="20"/>
                <w:szCs w:val="20"/>
              </w:rPr>
            </w:pPr>
            <w:r>
              <w:rPr>
                <w:i/>
                <w:sz w:val="16"/>
                <w:szCs w:val="16"/>
              </w:rPr>
              <w:t>Υποβάθρου , Γενικών Γνώσεων, Επιστημονικής Περιοχής, Ανάπτυξης Δεξιοτήτων</w:t>
            </w:r>
          </w:p>
        </w:tc>
        <w:tc>
          <w:tcPr>
            <w:tcW w:w="5231" w:type="dxa"/>
            <w:gridSpan w:val="5"/>
          </w:tcPr>
          <w:p w:rsidR="00DE1F1D" w:rsidRDefault="00B100B5">
            <w:pPr>
              <w:spacing w:after="0" w:line="240" w:lineRule="auto"/>
            </w:pPr>
            <w:r>
              <w:t>Γενικών Γνώσεων</w:t>
            </w:r>
          </w:p>
        </w:tc>
      </w:tr>
      <w:tr w:rsidR="00DE1F1D">
        <w:tc>
          <w:tcPr>
            <w:tcW w:w="3205" w:type="dxa"/>
            <w:shd w:val="clear" w:color="auto" w:fill="DDD9C3"/>
          </w:tcPr>
          <w:p w:rsidR="00DE1F1D" w:rsidRDefault="00B100B5">
            <w:pPr>
              <w:spacing w:after="0" w:line="240" w:lineRule="auto"/>
              <w:jc w:val="right"/>
              <w:rPr>
                <w:b/>
                <w:sz w:val="20"/>
                <w:szCs w:val="20"/>
              </w:rPr>
            </w:pPr>
            <w:r>
              <w:rPr>
                <w:b/>
                <w:sz w:val="20"/>
                <w:szCs w:val="20"/>
              </w:rPr>
              <w:t>ΠΡΟΑΠΑΙΤΟΥΜΕΝΑ ΜΑΘΗΜΑΤΑ:</w:t>
            </w:r>
          </w:p>
          <w:p w:rsidR="00DE1F1D" w:rsidRDefault="00DE1F1D">
            <w:pPr>
              <w:spacing w:after="0" w:line="240" w:lineRule="auto"/>
              <w:jc w:val="right"/>
              <w:rPr>
                <w:b/>
                <w:sz w:val="20"/>
                <w:szCs w:val="20"/>
              </w:rPr>
            </w:pPr>
          </w:p>
        </w:tc>
        <w:tc>
          <w:tcPr>
            <w:tcW w:w="5231" w:type="dxa"/>
            <w:gridSpan w:val="5"/>
          </w:tcPr>
          <w:p w:rsidR="00DE1F1D" w:rsidRDefault="00DE1F1D">
            <w:pPr>
              <w:spacing w:after="0" w:line="240" w:lineRule="auto"/>
            </w:pPr>
          </w:p>
        </w:tc>
      </w:tr>
      <w:tr w:rsidR="00DE1F1D">
        <w:tc>
          <w:tcPr>
            <w:tcW w:w="3205" w:type="dxa"/>
            <w:shd w:val="clear" w:color="auto" w:fill="DDD9C3"/>
          </w:tcPr>
          <w:p w:rsidR="00DE1F1D" w:rsidRDefault="00B100B5">
            <w:pPr>
              <w:spacing w:after="0" w:line="240" w:lineRule="auto"/>
              <w:jc w:val="right"/>
              <w:rPr>
                <w:b/>
                <w:sz w:val="20"/>
                <w:szCs w:val="20"/>
              </w:rPr>
            </w:pPr>
            <w:r>
              <w:rPr>
                <w:b/>
                <w:sz w:val="20"/>
                <w:szCs w:val="20"/>
              </w:rPr>
              <w:t>ΓΛΩΣΣΑ ΔΙΔΑΣΚΑΛΙΑΣ και ΕΞΕΤΑΣΕΩΝ:</w:t>
            </w:r>
          </w:p>
        </w:tc>
        <w:tc>
          <w:tcPr>
            <w:tcW w:w="5231" w:type="dxa"/>
            <w:gridSpan w:val="5"/>
          </w:tcPr>
          <w:p w:rsidR="00DE1F1D" w:rsidRDefault="00B100B5">
            <w:pPr>
              <w:spacing w:after="0" w:line="240" w:lineRule="auto"/>
            </w:pPr>
            <w:r>
              <w:t>Ελληνική</w:t>
            </w:r>
          </w:p>
        </w:tc>
      </w:tr>
      <w:tr w:rsidR="00DE1F1D">
        <w:tc>
          <w:tcPr>
            <w:tcW w:w="3205" w:type="dxa"/>
            <w:shd w:val="clear" w:color="auto" w:fill="DDD9C3"/>
          </w:tcPr>
          <w:p w:rsidR="00DE1F1D" w:rsidRDefault="00B100B5">
            <w:pPr>
              <w:spacing w:after="0" w:line="240" w:lineRule="auto"/>
              <w:jc w:val="right"/>
              <w:rPr>
                <w:b/>
                <w:sz w:val="20"/>
                <w:szCs w:val="20"/>
              </w:rPr>
            </w:pPr>
            <w:r>
              <w:rPr>
                <w:b/>
                <w:sz w:val="20"/>
                <w:szCs w:val="20"/>
              </w:rPr>
              <w:t>ΤΟ ΜΑΘΗΜΑ ΠΡΟΣΦΕΡΕΤΑΙ ΣΕ ΦΟΙΤΗΤΕΣ ERASMUS</w:t>
            </w:r>
          </w:p>
        </w:tc>
        <w:tc>
          <w:tcPr>
            <w:tcW w:w="5231" w:type="dxa"/>
            <w:gridSpan w:val="5"/>
          </w:tcPr>
          <w:p w:rsidR="00DE1F1D" w:rsidRDefault="00B100B5">
            <w:pPr>
              <w:spacing w:after="0" w:line="240" w:lineRule="auto"/>
            </w:pPr>
            <w:r>
              <w:t>ΝΑΙ (στην Αγγλική)</w:t>
            </w:r>
          </w:p>
        </w:tc>
      </w:tr>
      <w:tr w:rsidR="00DE1F1D">
        <w:tc>
          <w:tcPr>
            <w:tcW w:w="3205" w:type="dxa"/>
            <w:shd w:val="clear" w:color="auto" w:fill="DDD9C3"/>
          </w:tcPr>
          <w:p w:rsidR="00DE1F1D" w:rsidRDefault="00B100B5">
            <w:pPr>
              <w:spacing w:after="0" w:line="240" w:lineRule="auto"/>
              <w:jc w:val="right"/>
              <w:rPr>
                <w:b/>
                <w:sz w:val="20"/>
                <w:szCs w:val="20"/>
              </w:rPr>
            </w:pPr>
            <w:r>
              <w:rPr>
                <w:b/>
                <w:sz w:val="20"/>
                <w:szCs w:val="20"/>
              </w:rPr>
              <w:t>ΗΛΕΚΤΡΟΝΙΚΗ ΣΕΛΙΔΑ ΜΑΘΗΜΑΤΟΣ (URL)</w:t>
            </w:r>
          </w:p>
        </w:tc>
        <w:tc>
          <w:tcPr>
            <w:tcW w:w="5231" w:type="dxa"/>
            <w:gridSpan w:val="5"/>
          </w:tcPr>
          <w:p w:rsidR="00DE1F1D" w:rsidRDefault="00B100B5">
            <w:hyperlink r:id="rId6">
              <w:r>
                <w:rPr>
                  <w:color w:val="0000FF"/>
                  <w:u w:val="single"/>
                </w:rPr>
                <w:t>https://mediasrv.aua.gr/eclass/courses/AOA157/</w:t>
              </w:r>
            </w:hyperlink>
          </w:p>
        </w:tc>
      </w:tr>
    </w:tbl>
    <w:p w:rsidR="00DE1F1D" w:rsidRDefault="00B100B5">
      <w:pPr>
        <w:widowControl w:val="0"/>
        <w:numPr>
          <w:ilvl w:val="0"/>
          <w:numId w:val="4"/>
        </w:numPr>
        <w:spacing w:before="120" w:after="0" w:line="240" w:lineRule="auto"/>
        <w:ind w:left="357" w:hanging="357"/>
        <w:rPr>
          <w:b/>
          <w:color w:val="000000"/>
        </w:rPr>
      </w:pPr>
      <w:r>
        <w:rPr>
          <w:b/>
          <w:color w:val="000000"/>
        </w:rPr>
        <w:t>ΜΑΘΗΣΙΑΚΑ ΑΠΟΤΕΛΕΣΜΑΤΑ</w:t>
      </w:r>
    </w:p>
    <w:tbl>
      <w:tblPr>
        <w:tblStyle w:val="a0"/>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3834"/>
        <w:gridCol w:w="4388"/>
      </w:tblGrid>
      <w:tr w:rsidR="00DE1F1D">
        <w:tc>
          <w:tcPr>
            <w:tcW w:w="8472" w:type="dxa"/>
            <w:gridSpan w:val="3"/>
            <w:tcBorders>
              <w:bottom w:val="nil"/>
            </w:tcBorders>
            <w:shd w:val="clear" w:color="auto" w:fill="DDD9C3"/>
          </w:tcPr>
          <w:p w:rsidR="00DE1F1D" w:rsidRDefault="00B100B5">
            <w:pPr>
              <w:spacing w:after="0" w:line="240" w:lineRule="auto"/>
              <w:rPr>
                <w:i/>
                <w:sz w:val="16"/>
                <w:szCs w:val="16"/>
              </w:rPr>
            </w:pPr>
            <w:r>
              <w:rPr>
                <w:b/>
                <w:sz w:val="20"/>
                <w:szCs w:val="20"/>
              </w:rPr>
              <w:t>Μαθησιακά Αποτελέσματα</w:t>
            </w:r>
          </w:p>
        </w:tc>
      </w:tr>
      <w:tr w:rsidR="00DE1F1D">
        <w:tc>
          <w:tcPr>
            <w:tcW w:w="8472" w:type="dxa"/>
            <w:gridSpan w:val="3"/>
            <w:tcBorders>
              <w:top w:val="nil"/>
            </w:tcBorders>
            <w:shd w:val="clear" w:color="auto" w:fill="DDD9C3"/>
          </w:tcPr>
          <w:p w:rsidR="00DE1F1D" w:rsidRDefault="00B100B5">
            <w:pPr>
              <w:widowControl w:val="0"/>
              <w:spacing w:after="60" w:line="240" w:lineRule="auto"/>
              <w:rPr>
                <w:i/>
                <w:sz w:val="16"/>
                <w:szCs w:val="16"/>
              </w:rPr>
            </w:pPr>
            <w:r>
              <w:rPr>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E1F1D" w:rsidRDefault="00B100B5">
            <w:pPr>
              <w:spacing w:after="0" w:line="240" w:lineRule="auto"/>
              <w:rPr>
                <w:i/>
                <w:sz w:val="16"/>
                <w:szCs w:val="16"/>
              </w:rPr>
            </w:pPr>
            <w:r>
              <w:rPr>
                <w:i/>
                <w:sz w:val="16"/>
                <w:szCs w:val="16"/>
              </w:rPr>
              <w:t xml:space="preserve">Συμβουλευτείτε το Παράρτημα Α </w:t>
            </w:r>
          </w:p>
          <w:p w:rsidR="00DE1F1D" w:rsidRDefault="00B100B5">
            <w:pPr>
              <w:widowControl w:val="0"/>
              <w:numPr>
                <w:ilvl w:val="0"/>
                <w:numId w:val="5"/>
              </w:numPr>
              <w:spacing w:after="0" w:line="240" w:lineRule="auto"/>
              <w:ind w:left="313" w:hanging="219"/>
              <w:rPr>
                <w:i/>
                <w:sz w:val="16"/>
                <w:szCs w:val="16"/>
              </w:rPr>
            </w:pPr>
            <w:r>
              <w:rPr>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DE1F1D" w:rsidRDefault="00B100B5">
            <w:pPr>
              <w:widowControl w:val="0"/>
              <w:numPr>
                <w:ilvl w:val="0"/>
                <w:numId w:val="5"/>
              </w:numPr>
              <w:spacing w:after="0" w:line="240" w:lineRule="auto"/>
              <w:ind w:left="313" w:hanging="219"/>
              <w:rPr>
                <w:i/>
                <w:sz w:val="16"/>
                <w:szCs w:val="16"/>
              </w:rPr>
            </w:pPr>
            <w:r>
              <w:rPr>
                <w:i/>
                <w:sz w:val="16"/>
                <w:szCs w:val="16"/>
              </w:rPr>
              <w:t>Περιγραφικοί Δείκτες Επιπέδων 6, 7 &amp; 8 του Ευρωπαϊκού Πλαισίου Προσόντων Διά Βίου Μάθησης</w:t>
            </w:r>
          </w:p>
          <w:p w:rsidR="00DE1F1D" w:rsidRDefault="00B100B5">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και Παράρτημα Β</w:t>
            </w:r>
          </w:p>
          <w:p w:rsidR="00DE1F1D" w:rsidRDefault="00B100B5">
            <w:pPr>
              <w:widowControl w:val="0"/>
              <w:numPr>
                <w:ilvl w:val="0"/>
                <w:numId w:val="5"/>
              </w:numPr>
              <w:spacing w:after="0" w:line="240" w:lineRule="auto"/>
              <w:ind w:left="313" w:hanging="219"/>
              <w:rPr>
                <w:i/>
                <w:sz w:val="16"/>
                <w:szCs w:val="16"/>
              </w:rPr>
            </w:pPr>
            <w:r>
              <w:rPr>
                <w:i/>
                <w:sz w:val="16"/>
                <w:szCs w:val="16"/>
              </w:rPr>
              <w:t>Περιληπτικός Οδηγός συγγραφής Μαθησιακών Αποτελεσμάτων</w:t>
            </w:r>
          </w:p>
        </w:tc>
      </w:tr>
      <w:tr w:rsidR="00DE1F1D">
        <w:tc>
          <w:tcPr>
            <w:tcW w:w="8472" w:type="dxa"/>
            <w:gridSpan w:val="3"/>
          </w:tcPr>
          <w:p w:rsidR="00DE1F1D" w:rsidRDefault="00B100B5">
            <w:pPr>
              <w:jc w:val="both"/>
            </w:pPr>
            <w:r>
              <w:t>Στόχος του μαθήματος είναι η εκπαίδευση των φοιτητών τόσο θεωρητικά όσο και μεθοδολογικά (μέσα από την περιγραφή παραδειγμάτων εμπειρικής έρευνας) για την κατανόηση του μετασχηματισμού του αγροτικού χώρου και της κοινωνικής συμπεριφοράς του πληθυσμού της υ</w:t>
            </w:r>
            <w:r>
              <w:t>παίθρου, αναλύοντας τα ιδιαίτερα χαρακτηριστικά της αγροτικής κοινωνίας και  παρακολουθώντας το είδος, το ρυθμό και την έκταση των μεταβολών που προκύπτουν στο αγροτικό κοινωνικό περιβάλλον εξαιτίας των επιδράσεων της πόλης, της βιομηχανίας και των άλλων τ</w:t>
            </w:r>
            <w:r>
              <w:t xml:space="preserve">ομέων της οικονομίας σε ένα παγκοσμιοποιημένο περιβάλλον. </w:t>
            </w:r>
          </w:p>
          <w:p w:rsidR="00DE1F1D" w:rsidRDefault="00B100B5">
            <w:pPr>
              <w:jc w:val="both"/>
            </w:pPr>
            <w:r>
              <w:lastRenderedPageBreak/>
              <w:t>Αυτό γίνεται με την εισαγωγή στις διαφορετικές θεωρητικές προσεγγίσεις για την κατανόηση του κοινωνικού μετασχηματισμού της σύγχρονης υπαίθρου, την ένταξη της συζήτησης για την οικογενειακή γεωργία</w:t>
            </w:r>
            <w:r>
              <w:t xml:space="preserve"> στην συζήτηση για την παγκοσμιοποίηση και τις επιπτώσεις που αυτή έχει για την λειτουργία της οικογενειακής γεωργίας. Επιχειρείται παράλληλα η σύνδεση της συζήτησης με την ανάπτυξη της αγροβιομηχανίας και το ‘σύστημα’ που αυτή συγκροτεί εντάσσοντας την το</w:t>
            </w:r>
            <w:r>
              <w:t>πική παραγωγή σε ένα διεθνοποιημένο σύστημα παραγωγής και διακίνησης τροφίμων καθιστώντας, γι’ αυτό το λόγο, αναγκαία μια διατομεακή προσέγγιση τόσο της αγροτικής παραγωγής όσο και της υπαίθρου γεγονός που δίνει μιαν πιο ολιστική διάσταση στην προσέγγιση τ</w:t>
            </w:r>
            <w:r>
              <w:t>ων ζητημάτων.</w:t>
            </w:r>
          </w:p>
          <w:p w:rsidR="00DE1F1D" w:rsidRDefault="00B100B5">
            <w:pPr>
              <w:pStyle w:val="Heading3"/>
              <w:shd w:val="clear" w:color="auto" w:fill="FFFFFF"/>
              <w:spacing w:before="0" w:after="300"/>
              <w:jc w:val="both"/>
              <w:rPr>
                <w:rFonts w:ascii="Calibri" w:eastAsia="Calibri" w:hAnsi="Calibri"/>
                <w:b w:val="0"/>
                <w:color w:val="000000"/>
              </w:rPr>
            </w:pPr>
            <w:r>
              <w:rPr>
                <w:rFonts w:ascii="Calibri" w:eastAsia="Calibri" w:hAnsi="Calibri"/>
                <w:b w:val="0"/>
                <w:color w:val="000000"/>
              </w:rPr>
              <w:t>Το μάθημα έχει έντονο διεπιστημονικό χαρακτήρα και συμβάλλει σε μιαν ολιστική αντίληψη του αγροτικού χώρου και της ‘νέας αγροτικότητας’ που διαμορφώνεται. Η προσέγγιση συμπεριλαμβάνει τόσο θεωρητικά όσο και εμπειρικά στοιχεία στη βάση τόσο τη</w:t>
            </w:r>
            <w:r>
              <w:rPr>
                <w:rFonts w:ascii="Calibri" w:eastAsia="Calibri" w:hAnsi="Calibri"/>
                <w:b w:val="0"/>
                <w:color w:val="000000"/>
              </w:rPr>
              <w:t xml:space="preserve">ς διεθνούς όσο και της εθνικής εμπειρίας. </w:t>
            </w:r>
          </w:p>
          <w:p w:rsidR="00DE1F1D" w:rsidRDefault="00B100B5">
            <w:pPr>
              <w:pStyle w:val="Heading3"/>
              <w:shd w:val="clear" w:color="auto" w:fill="FFFFFF"/>
              <w:spacing w:before="0" w:after="300"/>
              <w:jc w:val="both"/>
              <w:rPr>
                <w:rFonts w:ascii="Calibri" w:eastAsia="Calibri" w:hAnsi="Calibri"/>
                <w:b w:val="0"/>
                <w:color w:val="000000"/>
              </w:rPr>
            </w:pPr>
            <w:r>
              <w:rPr>
                <w:rFonts w:ascii="Calibri" w:eastAsia="Calibri" w:hAnsi="Calibri"/>
                <w:b w:val="0"/>
                <w:color w:val="000000"/>
              </w:rPr>
              <w:t xml:space="preserve">Το μάθημα εντάχθηκε στο πρόγραμμα «Ανοικτά Ακαδημαϊκά Μαθήματα - Ανάπτυξη και Διάθεση Ψηφιακού Εκπαιδευτικού Περιεχομένου από τα Πανεπιστήμια και τα ΤΕΙ». </w:t>
            </w:r>
          </w:p>
          <w:p w:rsidR="00DE1F1D" w:rsidRDefault="00B100B5">
            <w:pPr>
              <w:spacing w:after="0" w:line="240" w:lineRule="auto"/>
              <w:jc w:val="both"/>
            </w:pPr>
            <w:r>
              <w:t>Με την επιτυχή ολοκλήρωση του μαθήματος ο φοιτητής / τρια</w:t>
            </w:r>
            <w:r>
              <w:t xml:space="preserve"> θα είναι σε θέση να:</w:t>
            </w:r>
          </w:p>
          <w:p w:rsidR="00DE1F1D" w:rsidRDefault="00B100B5">
            <w:pPr>
              <w:numPr>
                <w:ilvl w:val="0"/>
                <w:numId w:val="6"/>
              </w:numPr>
              <w:pBdr>
                <w:top w:val="nil"/>
                <w:left w:val="nil"/>
                <w:bottom w:val="nil"/>
                <w:right w:val="nil"/>
                <w:between w:val="nil"/>
              </w:pBdr>
              <w:spacing w:after="0" w:line="240" w:lineRule="auto"/>
              <w:ind w:left="284" w:hanging="284"/>
              <w:jc w:val="both"/>
              <w:rPr>
                <w:color w:val="000000"/>
              </w:rPr>
            </w:pPr>
            <w:r>
              <w:rPr>
                <w:color w:val="000000"/>
              </w:rPr>
              <w:t xml:space="preserve">Έχει μιαν ολιστική και διεπιστημονική κατανόηση τόσο του αγροτικού χώρου όσο και της γεωργίας ως παραγωγικής δραστηριότητας. </w:t>
            </w:r>
          </w:p>
          <w:p w:rsidR="00DE1F1D" w:rsidRDefault="00B100B5">
            <w:pPr>
              <w:numPr>
                <w:ilvl w:val="0"/>
                <w:numId w:val="6"/>
              </w:numPr>
              <w:pBdr>
                <w:top w:val="nil"/>
                <w:left w:val="nil"/>
                <w:bottom w:val="nil"/>
                <w:right w:val="nil"/>
                <w:between w:val="nil"/>
              </w:pBdr>
              <w:spacing w:after="0" w:line="240" w:lineRule="auto"/>
              <w:ind w:left="284" w:hanging="284"/>
              <w:jc w:val="both"/>
              <w:rPr>
                <w:color w:val="000000"/>
              </w:rPr>
            </w:pPr>
            <w:r>
              <w:rPr>
                <w:color w:val="000000"/>
              </w:rPr>
              <w:t xml:space="preserve">Έχει γνώση των θεωρητικών και των μεθοδολογικών προσεγγίσεων στην μελέτη του αγροτικού χώρου. </w:t>
            </w:r>
          </w:p>
          <w:p w:rsidR="00DE1F1D" w:rsidRDefault="00B100B5">
            <w:pPr>
              <w:numPr>
                <w:ilvl w:val="0"/>
                <w:numId w:val="6"/>
              </w:numPr>
              <w:pBdr>
                <w:top w:val="nil"/>
                <w:left w:val="nil"/>
                <w:bottom w:val="nil"/>
                <w:right w:val="nil"/>
                <w:between w:val="nil"/>
              </w:pBdr>
              <w:spacing w:after="0" w:line="240" w:lineRule="auto"/>
              <w:ind w:left="284" w:hanging="284"/>
              <w:jc w:val="both"/>
              <w:rPr>
                <w:color w:val="000000"/>
              </w:rPr>
            </w:pPr>
            <w:r>
              <w:rPr>
                <w:color w:val="000000"/>
              </w:rPr>
              <w:t>Αποκτήσει εικόνα διεθνών παραδειγμάτων τόσο του μετασχηματισμού της υπαίθρου όσο και έννοιας της ‘αγροτικότητας’.</w:t>
            </w:r>
          </w:p>
          <w:p w:rsidR="00DE1F1D" w:rsidRDefault="00B100B5">
            <w:pPr>
              <w:numPr>
                <w:ilvl w:val="0"/>
                <w:numId w:val="6"/>
              </w:numPr>
              <w:pBdr>
                <w:top w:val="nil"/>
                <w:left w:val="nil"/>
                <w:bottom w:val="nil"/>
                <w:right w:val="nil"/>
                <w:between w:val="nil"/>
              </w:pBdr>
              <w:spacing w:after="0" w:line="240" w:lineRule="auto"/>
              <w:ind w:left="284" w:hanging="284"/>
              <w:jc w:val="both"/>
              <w:rPr>
                <w:i/>
                <w:color w:val="000000"/>
                <w:sz w:val="16"/>
                <w:szCs w:val="16"/>
              </w:rPr>
            </w:pPr>
            <w:r>
              <w:rPr>
                <w:color w:val="000000"/>
              </w:rPr>
              <w:t>Συνεργαστεί με συμφοιτητές του/της όσο και με τον διδάσκοντα για την εκπόνηση εργασίας πάνω στην ύλη του μαθήματος αλλά και να ασκηθεί στην σύ</w:t>
            </w:r>
            <w:r>
              <w:rPr>
                <w:color w:val="000000"/>
              </w:rPr>
              <w:t>νταξη βιβλιοπαρουσίασης.</w:t>
            </w:r>
            <w:r>
              <w:rPr>
                <w:i/>
                <w:color w:val="000000"/>
                <w:sz w:val="16"/>
                <w:szCs w:val="16"/>
              </w:rPr>
              <w:t xml:space="preserve"> </w:t>
            </w:r>
          </w:p>
        </w:tc>
      </w:tr>
      <w:tr w:rsidR="00DE1F1D">
        <w:tc>
          <w:tcPr>
            <w:tcW w:w="18" w:type="dxa"/>
          </w:tcPr>
          <w:p w:rsidR="00DE1F1D" w:rsidRDefault="00DE1F1D">
            <w:pPr>
              <w:widowControl w:val="0"/>
              <w:pBdr>
                <w:top w:val="nil"/>
                <w:left w:val="nil"/>
                <w:bottom w:val="nil"/>
                <w:right w:val="nil"/>
                <w:between w:val="nil"/>
              </w:pBdr>
              <w:spacing w:after="0"/>
              <w:rPr>
                <w:i/>
                <w:color w:val="000000"/>
                <w:sz w:val="16"/>
                <w:szCs w:val="16"/>
              </w:rPr>
            </w:pPr>
          </w:p>
        </w:tc>
        <w:tc>
          <w:tcPr>
            <w:tcW w:w="8454" w:type="dxa"/>
            <w:gridSpan w:val="2"/>
            <w:tcBorders>
              <w:bottom w:val="nil"/>
            </w:tcBorders>
            <w:shd w:val="clear" w:color="auto" w:fill="DDD9C3"/>
          </w:tcPr>
          <w:p w:rsidR="00DE1F1D" w:rsidRDefault="00B100B5">
            <w:pPr>
              <w:spacing w:after="0" w:line="240" w:lineRule="auto"/>
              <w:rPr>
                <w:b/>
                <w:sz w:val="20"/>
                <w:szCs w:val="20"/>
              </w:rPr>
            </w:pPr>
            <w:r>
              <w:rPr>
                <w:b/>
                <w:sz w:val="20"/>
                <w:szCs w:val="20"/>
              </w:rPr>
              <w:t>Γενικές Ικανότητες</w:t>
            </w:r>
          </w:p>
        </w:tc>
      </w:tr>
      <w:tr w:rsidR="00DE1F1D">
        <w:tc>
          <w:tcPr>
            <w:tcW w:w="8472" w:type="dxa"/>
            <w:gridSpan w:val="3"/>
            <w:tcBorders>
              <w:top w:val="nil"/>
              <w:bottom w:val="nil"/>
            </w:tcBorders>
            <w:shd w:val="clear" w:color="auto" w:fill="DDD9C3"/>
          </w:tcPr>
          <w:p w:rsidR="00DE1F1D" w:rsidRDefault="00B100B5">
            <w:pPr>
              <w:widowControl w:val="0"/>
              <w:spacing w:after="60" w:line="240" w:lineRule="auto"/>
              <w:rPr>
                <w:i/>
                <w:sz w:val="16"/>
                <w:szCs w:val="16"/>
              </w:rPr>
            </w:pPr>
            <w:r>
              <w:rPr>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E1F1D">
        <w:tc>
          <w:tcPr>
            <w:tcW w:w="3964" w:type="dxa"/>
            <w:gridSpan w:val="2"/>
            <w:tcBorders>
              <w:top w:val="nil"/>
              <w:right w:val="nil"/>
            </w:tcBorders>
            <w:shd w:val="clear" w:color="auto" w:fill="DDD9C3"/>
          </w:tcPr>
          <w:p w:rsidR="00DE1F1D" w:rsidRDefault="00B100B5">
            <w:pPr>
              <w:widowControl w:val="0"/>
              <w:spacing w:after="0" w:line="240" w:lineRule="auto"/>
              <w:rPr>
                <w:i/>
                <w:sz w:val="16"/>
                <w:szCs w:val="16"/>
              </w:rPr>
            </w:pPr>
            <w:r>
              <w:rPr>
                <w:i/>
                <w:sz w:val="16"/>
                <w:szCs w:val="16"/>
              </w:rPr>
              <w:t xml:space="preserve">Αναζήτηση, ανάλυση και σύνθεση δεδομένων και πληροφοριών, με τη χρήση και των απαραίτητων τεχνολογιών </w:t>
            </w:r>
          </w:p>
          <w:p w:rsidR="00DE1F1D" w:rsidRDefault="00B100B5">
            <w:pPr>
              <w:widowControl w:val="0"/>
              <w:spacing w:after="0" w:line="240" w:lineRule="auto"/>
              <w:rPr>
                <w:i/>
                <w:sz w:val="16"/>
                <w:szCs w:val="16"/>
              </w:rPr>
            </w:pPr>
            <w:r>
              <w:rPr>
                <w:i/>
                <w:sz w:val="16"/>
                <w:szCs w:val="16"/>
              </w:rPr>
              <w:t xml:space="preserve">Προσαρμογή σε νέες καταστάσεις </w:t>
            </w:r>
          </w:p>
          <w:p w:rsidR="00DE1F1D" w:rsidRDefault="00B100B5">
            <w:pPr>
              <w:widowControl w:val="0"/>
              <w:spacing w:after="0" w:line="240" w:lineRule="auto"/>
              <w:rPr>
                <w:i/>
                <w:sz w:val="16"/>
                <w:szCs w:val="16"/>
              </w:rPr>
            </w:pPr>
            <w:r>
              <w:rPr>
                <w:i/>
                <w:sz w:val="16"/>
                <w:szCs w:val="16"/>
              </w:rPr>
              <w:t xml:space="preserve">Λήψη αποφάσεων </w:t>
            </w:r>
          </w:p>
          <w:p w:rsidR="00DE1F1D" w:rsidRDefault="00B100B5">
            <w:pPr>
              <w:widowControl w:val="0"/>
              <w:spacing w:after="0" w:line="240" w:lineRule="auto"/>
              <w:rPr>
                <w:i/>
                <w:sz w:val="16"/>
                <w:szCs w:val="16"/>
              </w:rPr>
            </w:pPr>
            <w:r>
              <w:rPr>
                <w:i/>
                <w:sz w:val="16"/>
                <w:szCs w:val="16"/>
              </w:rPr>
              <w:t xml:space="preserve">Αυτόνομη εργασία </w:t>
            </w:r>
          </w:p>
          <w:p w:rsidR="00DE1F1D" w:rsidRDefault="00B100B5">
            <w:pPr>
              <w:widowControl w:val="0"/>
              <w:spacing w:after="0" w:line="240" w:lineRule="auto"/>
              <w:rPr>
                <w:i/>
                <w:sz w:val="16"/>
                <w:szCs w:val="16"/>
              </w:rPr>
            </w:pPr>
            <w:r>
              <w:rPr>
                <w:i/>
                <w:sz w:val="16"/>
                <w:szCs w:val="16"/>
              </w:rPr>
              <w:t xml:space="preserve">Ομαδική εργασία </w:t>
            </w:r>
          </w:p>
          <w:p w:rsidR="00DE1F1D" w:rsidRDefault="00B100B5">
            <w:pPr>
              <w:widowControl w:val="0"/>
              <w:spacing w:after="0" w:line="240" w:lineRule="auto"/>
              <w:rPr>
                <w:i/>
                <w:sz w:val="16"/>
                <w:szCs w:val="16"/>
              </w:rPr>
            </w:pPr>
            <w:r>
              <w:rPr>
                <w:i/>
                <w:sz w:val="16"/>
                <w:szCs w:val="16"/>
              </w:rPr>
              <w:t xml:space="preserve">Εργασία σε διεθνές περιβάλλον </w:t>
            </w:r>
          </w:p>
          <w:p w:rsidR="00DE1F1D" w:rsidRDefault="00B100B5">
            <w:pPr>
              <w:widowControl w:val="0"/>
              <w:spacing w:after="0" w:line="240" w:lineRule="auto"/>
              <w:rPr>
                <w:i/>
                <w:sz w:val="16"/>
                <w:szCs w:val="16"/>
              </w:rPr>
            </w:pPr>
            <w:r>
              <w:rPr>
                <w:i/>
                <w:sz w:val="16"/>
                <w:szCs w:val="16"/>
              </w:rPr>
              <w:t xml:space="preserve">Εργασία σε διεπιστημονικό περιβάλλον </w:t>
            </w:r>
          </w:p>
          <w:p w:rsidR="00DE1F1D" w:rsidRDefault="00B100B5">
            <w:pPr>
              <w:widowControl w:val="0"/>
              <w:spacing w:after="0" w:line="240" w:lineRule="auto"/>
              <w:rPr>
                <w:i/>
                <w:sz w:val="16"/>
                <w:szCs w:val="16"/>
              </w:rPr>
            </w:pPr>
            <w:r>
              <w:rPr>
                <w:i/>
                <w:sz w:val="16"/>
                <w:szCs w:val="16"/>
              </w:rPr>
              <w:t xml:space="preserve">Παράγωγή νέων ερευνητικών ιδεών </w:t>
            </w:r>
          </w:p>
        </w:tc>
        <w:tc>
          <w:tcPr>
            <w:tcW w:w="4508" w:type="dxa"/>
            <w:tcBorders>
              <w:top w:val="nil"/>
              <w:left w:val="nil"/>
            </w:tcBorders>
            <w:shd w:val="clear" w:color="auto" w:fill="DDD9C3"/>
          </w:tcPr>
          <w:p w:rsidR="00DE1F1D" w:rsidRDefault="00B100B5">
            <w:pPr>
              <w:widowControl w:val="0"/>
              <w:spacing w:after="0" w:line="240" w:lineRule="auto"/>
              <w:rPr>
                <w:i/>
                <w:sz w:val="16"/>
                <w:szCs w:val="16"/>
              </w:rPr>
            </w:pPr>
            <w:r>
              <w:rPr>
                <w:i/>
                <w:sz w:val="16"/>
                <w:szCs w:val="16"/>
              </w:rPr>
              <w:t xml:space="preserve">Σχεδιασμός και διαχείριση έργων </w:t>
            </w:r>
          </w:p>
          <w:p w:rsidR="00DE1F1D" w:rsidRDefault="00B100B5">
            <w:pPr>
              <w:widowControl w:val="0"/>
              <w:spacing w:after="0" w:line="240" w:lineRule="auto"/>
              <w:rPr>
                <w:i/>
                <w:sz w:val="16"/>
                <w:szCs w:val="16"/>
              </w:rPr>
            </w:pPr>
            <w:r>
              <w:rPr>
                <w:i/>
                <w:sz w:val="16"/>
                <w:szCs w:val="16"/>
              </w:rPr>
              <w:t xml:space="preserve">Σεβασμός στη διαφορετικότητα και στην πολυπολιτισμικότητα </w:t>
            </w:r>
          </w:p>
          <w:p w:rsidR="00DE1F1D" w:rsidRDefault="00B100B5">
            <w:pPr>
              <w:widowControl w:val="0"/>
              <w:spacing w:after="0" w:line="240" w:lineRule="auto"/>
              <w:rPr>
                <w:i/>
                <w:sz w:val="16"/>
                <w:szCs w:val="16"/>
              </w:rPr>
            </w:pPr>
            <w:r>
              <w:rPr>
                <w:i/>
                <w:sz w:val="16"/>
                <w:szCs w:val="16"/>
              </w:rPr>
              <w:t xml:space="preserve">Σεβασμός στο φυσικό περιβάλλον </w:t>
            </w:r>
          </w:p>
          <w:p w:rsidR="00DE1F1D" w:rsidRDefault="00B100B5">
            <w:pPr>
              <w:widowControl w:val="0"/>
              <w:spacing w:after="0" w:line="240" w:lineRule="auto"/>
              <w:rPr>
                <w:i/>
                <w:sz w:val="16"/>
                <w:szCs w:val="16"/>
              </w:rPr>
            </w:pPr>
            <w:r>
              <w:rPr>
                <w:i/>
                <w:sz w:val="16"/>
                <w:szCs w:val="16"/>
              </w:rPr>
              <w:t xml:space="preserve">Επίδειξη κοινωνικής, επαγγελματικής και ηθικής υπευθυνότητας και ευαισθησίας σε θέματα φύλου </w:t>
            </w:r>
          </w:p>
          <w:p w:rsidR="00DE1F1D" w:rsidRDefault="00B100B5">
            <w:pPr>
              <w:widowControl w:val="0"/>
              <w:spacing w:after="0" w:line="240" w:lineRule="auto"/>
              <w:rPr>
                <w:i/>
                <w:sz w:val="16"/>
                <w:szCs w:val="16"/>
              </w:rPr>
            </w:pPr>
            <w:r>
              <w:rPr>
                <w:i/>
                <w:sz w:val="16"/>
                <w:szCs w:val="16"/>
              </w:rPr>
              <w:t>Άσκη</w:t>
            </w:r>
            <w:r>
              <w:rPr>
                <w:i/>
                <w:sz w:val="16"/>
                <w:szCs w:val="16"/>
              </w:rPr>
              <w:t xml:space="preserve">ση κριτικής και αυτοκριτικής </w:t>
            </w:r>
          </w:p>
          <w:p w:rsidR="00DE1F1D" w:rsidRDefault="00B100B5">
            <w:pPr>
              <w:spacing w:after="0" w:line="240" w:lineRule="auto"/>
              <w:rPr>
                <w:b/>
                <w:sz w:val="20"/>
                <w:szCs w:val="20"/>
              </w:rPr>
            </w:pPr>
            <w:r>
              <w:rPr>
                <w:i/>
                <w:sz w:val="16"/>
                <w:szCs w:val="16"/>
              </w:rPr>
              <w:t>Προαγωγή της ελεύθερης, δημιουργικής και επαγωγικής σκέψης</w:t>
            </w:r>
          </w:p>
        </w:tc>
      </w:tr>
      <w:tr w:rsidR="00DE1F1D">
        <w:tc>
          <w:tcPr>
            <w:tcW w:w="8472" w:type="dxa"/>
            <w:gridSpan w:val="3"/>
          </w:tcPr>
          <w:p w:rsidR="00DE1F1D" w:rsidRDefault="00DE1F1D">
            <w:pPr>
              <w:spacing w:after="0" w:line="240" w:lineRule="auto"/>
              <w:rPr>
                <w:sz w:val="20"/>
                <w:szCs w:val="20"/>
              </w:rPr>
            </w:pPr>
          </w:p>
          <w:p w:rsidR="00DE1F1D" w:rsidRDefault="00B100B5">
            <w:pPr>
              <w:widowControl w:val="0"/>
              <w:spacing w:after="0" w:line="240" w:lineRule="auto"/>
              <w:ind w:left="454" w:hanging="454"/>
            </w:pPr>
            <w:r>
              <w:t>•</w:t>
            </w:r>
            <w:r>
              <w:tab/>
              <w:t>Αυτόνομη Εργασία</w:t>
            </w:r>
          </w:p>
          <w:p w:rsidR="00DE1F1D" w:rsidRDefault="00B100B5">
            <w:pPr>
              <w:widowControl w:val="0"/>
              <w:spacing w:after="0" w:line="240" w:lineRule="auto"/>
              <w:ind w:left="454" w:hanging="454"/>
            </w:pPr>
            <w:r>
              <w:t>•</w:t>
            </w:r>
            <w:r>
              <w:tab/>
              <w:t>Ομαδική Εργασία</w:t>
            </w:r>
          </w:p>
          <w:p w:rsidR="00DE1F1D" w:rsidRDefault="00DE1F1D">
            <w:pPr>
              <w:widowControl w:val="0"/>
              <w:spacing w:after="60" w:line="240" w:lineRule="auto"/>
              <w:ind w:left="454" w:hanging="454"/>
              <w:rPr>
                <w:i/>
                <w:sz w:val="16"/>
                <w:szCs w:val="16"/>
              </w:rPr>
            </w:pPr>
          </w:p>
        </w:tc>
      </w:tr>
    </w:tbl>
    <w:p w:rsidR="00DE1F1D" w:rsidRDefault="00B100B5">
      <w:pPr>
        <w:widowControl w:val="0"/>
        <w:numPr>
          <w:ilvl w:val="0"/>
          <w:numId w:val="4"/>
        </w:numPr>
        <w:spacing w:before="120" w:after="0" w:line="240" w:lineRule="auto"/>
        <w:ind w:left="357" w:hanging="357"/>
        <w:rPr>
          <w:b/>
          <w:color w:val="000000"/>
        </w:rPr>
      </w:pPr>
      <w:r>
        <w:rPr>
          <w:b/>
          <w:color w:val="000000"/>
        </w:rPr>
        <w:t>ΠΕΡΙΕΧΟΜΕΝΟ ΜΑΘΗΜΑΤΟΣ</w:t>
      </w:r>
    </w:p>
    <w:tbl>
      <w:tblPr>
        <w:tblStyle w:val="a1"/>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DE1F1D">
        <w:tc>
          <w:tcPr>
            <w:tcW w:w="8472" w:type="dxa"/>
          </w:tcPr>
          <w:p w:rsidR="00DE1F1D" w:rsidRDefault="00B100B5">
            <w:pPr>
              <w:numPr>
                <w:ilvl w:val="0"/>
                <w:numId w:val="1"/>
              </w:numPr>
              <w:pBdr>
                <w:top w:val="nil"/>
                <w:left w:val="nil"/>
                <w:bottom w:val="nil"/>
                <w:right w:val="nil"/>
                <w:between w:val="nil"/>
              </w:pBdr>
              <w:spacing w:after="0"/>
              <w:jc w:val="both"/>
              <w:rPr>
                <w:color w:val="000000"/>
                <w:highlight w:val="white"/>
              </w:rPr>
            </w:pPr>
            <w:r>
              <w:rPr>
                <w:color w:val="000000"/>
                <w:highlight w:val="white"/>
              </w:rPr>
              <w:t xml:space="preserve">Εισαγωγή στο αντικείμενο της Αγροτικής Κοινωνιολογίας. </w:t>
            </w:r>
          </w:p>
          <w:p w:rsidR="00DE1F1D" w:rsidRDefault="00B100B5">
            <w:pPr>
              <w:numPr>
                <w:ilvl w:val="0"/>
                <w:numId w:val="1"/>
              </w:numPr>
              <w:pBdr>
                <w:top w:val="nil"/>
                <w:left w:val="nil"/>
                <w:bottom w:val="nil"/>
                <w:right w:val="nil"/>
                <w:between w:val="nil"/>
              </w:pBdr>
              <w:spacing w:after="0"/>
              <w:jc w:val="both"/>
              <w:rPr>
                <w:color w:val="000000"/>
                <w:highlight w:val="white"/>
              </w:rPr>
            </w:pPr>
            <w:r>
              <w:rPr>
                <w:color w:val="000000"/>
                <w:highlight w:val="white"/>
              </w:rPr>
              <w:t>Η ιστορική διαδρομή της επιστήμης και οι νέες ερευνητικές της κατευθύνσεις.</w:t>
            </w:r>
          </w:p>
          <w:p w:rsidR="00DE1F1D" w:rsidRDefault="00B100B5">
            <w:pPr>
              <w:numPr>
                <w:ilvl w:val="0"/>
                <w:numId w:val="1"/>
              </w:numPr>
              <w:pBdr>
                <w:top w:val="nil"/>
                <w:left w:val="nil"/>
                <w:bottom w:val="nil"/>
                <w:right w:val="nil"/>
                <w:between w:val="nil"/>
              </w:pBdr>
              <w:spacing w:after="0"/>
              <w:jc w:val="both"/>
              <w:rPr>
                <w:color w:val="000000"/>
                <w:highlight w:val="white"/>
              </w:rPr>
            </w:pPr>
            <w:r>
              <w:rPr>
                <w:color w:val="000000"/>
                <w:highlight w:val="white"/>
              </w:rPr>
              <w:t xml:space="preserve">Αγροτική κοινότητα, κοινωνικές ομάδες και η διαδικασία κοινωνικού και οικονομικού μετασχηματισμού της κοινότητας. </w:t>
            </w:r>
          </w:p>
          <w:p w:rsidR="00DE1F1D" w:rsidRDefault="00B100B5">
            <w:pPr>
              <w:numPr>
                <w:ilvl w:val="0"/>
                <w:numId w:val="1"/>
              </w:numPr>
              <w:pBdr>
                <w:top w:val="nil"/>
                <w:left w:val="nil"/>
                <w:bottom w:val="nil"/>
                <w:right w:val="nil"/>
                <w:between w:val="nil"/>
              </w:pBdr>
              <w:spacing w:after="0"/>
              <w:jc w:val="both"/>
              <w:rPr>
                <w:color w:val="000000"/>
                <w:highlight w:val="white"/>
              </w:rPr>
            </w:pPr>
            <w:r>
              <w:rPr>
                <w:color w:val="000000"/>
                <w:highlight w:val="white"/>
              </w:rPr>
              <w:t>Αγροτική οικογένεια, αγροτική εκμετάλλευση και οικογενειακή γεωργία.</w:t>
            </w:r>
          </w:p>
          <w:p w:rsidR="00DE1F1D" w:rsidRDefault="00B100B5">
            <w:pPr>
              <w:numPr>
                <w:ilvl w:val="0"/>
                <w:numId w:val="1"/>
              </w:numPr>
              <w:pBdr>
                <w:top w:val="nil"/>
                <w:left w:val="nil"/>
                <w:bottom w:val="nil"/>
                <w:right w:val="nil"/>
                <w:between w:val="nil"/>
              </w:pBdr>
              <w:spacing w:after="0"/>
              <w:jc w:val="both"/>
              <w:rPr>
                <w:color w:val="000000"/>
                <w:highlight w:val="white"/>
              </w:rPr>
            </w:pPr>
            <w:r>
              <w:rPr>
                <w:color w:val="000000"/>
                <w:highlight w:val="white"/>
              </w:rPr>
              <w:lastRenderedPageBreak/>
              <w:t xml:space="preserve">Απασχόληση, πολυαπασχόληση και εργασιακές σχέσεις στον αγροτικό χώρο. Κοινωνική αλλαγή και κοινωνική διάρθρωση στον αγροτικό χώρο. </w:t>
            </w:r>
          </w:p>
          <w:p w:rsidR="00DE1F1D" w:rsidRDefault="00B100B5">
            <w:pPr>
              <w:numPr>
                <w:ilvl w:val="0"/>
                <w:numId w:val="1"/>
              </w:numPr>
              <w:pBdr>
                <w:top w:val="nil"/>
                <w:left w:val="nil"/>
                <w:bottom w:val="nil"/>
                <w:right w:val="nil"/>
                <w:between w:val="nil"/>
              </w:pBdr>
              <w:spacing w:after="0"/>
              <w:jc w:val="both"/>
              <w:rPr>
                <w:color w:val="000000"/>
                <w:highlight w:val="white"/>
              </w:rPr>
            </w:pPr>
            <w:r>
              <w:rPr>
                <w:color w:val="000000"/>
                <w:highlight w:val="white"/>
              </w:rPr>
              <w:t xml:space="preserve">Η γεωργία και το αγροτροφικό πρόβλημα. </w:t>
            </w:r>
          </w:p>
          <w:p w:rsidR="00DE1F1D" w:rsidRDefault="00B100B5">
            <w:pPr>
              <w:numPr>
                <w:ilvl w:val="0"/>
                <w:numId w:val="1"/>
              </w:numPr>
              <w:pBdr>
                <w:top w:val="nil"/>
                <w:left w:val="nil"/>
                <w:bottom w:val="nil"/>
                <w:right w:val="nil"/>
                <w:between w:val="nil"/>
              </w:pBdr>
              <w:jc w:val="both"/>
              <w:rPr>
                <w:color w:val="000000"/>
                <w:highlight w:val="white"/>
              </w:rPr>
            </w:pPr>
            <w:r>
              <w:rPr>
                <w:color w:val="000000"/>
                <w:highlight w:val="white"/>
              </w:rPr>
              <w:t>Παγκοσμιοποίηση, νέα αγροτικότητα και το μέλλον της υπαίθρου.</w:t>
            </w:r>
          </w:p>
          <w:p w:rsidR="00DE1F1D" w:rsidRDefault="00DE1F1D">
            <w:pPr>
              <w:spacing w:after="0" w:line="240" w:lineRule="auto"/>
              <w:ind w:left="454" w:hanging="454"/>
              <w:rPr>
                <w:color w:val="002060"/>
                <w:sz w:val="20"/>
                <w:szCs w:val="20"/>
              </w:rPr>
            </w:pPr>
          </w:p>
        </w:tc>
      </w:tr>
    </w:tbl>
    <w:p w:rsidR="00DE1F1D" w:rsidRDefault="00B100B5">
      <w:pPr>
        <w:widowControl w:val="0"/>
        <w:numPr>
          <w:ilvl w:val="0"/>
          <w:numId w:val="4"/>
        </w:numPr>
        <w:spacing w:before="120" w:after="0" w:line="240" w:lineRule="auto"/>
        <w:ind w:left="357" w:hanging="357"/>
        <w:rPr>
          <w:b/>
          <w:color w:val="000000"/>
        </w:rPr>
      </w:pPr>
      <w:r>
        <w:rPr>
          <w:b/>
          <w:color w:val="000000"/>
        </w:rPr>
        <w:lastRenderedPageBreak/>
        <w:t>ΔΙΔΑΚΤΙΚΕΣ και ΜΑΘΗΣΙΑΚΕΣ ΜΕΘΟΔΟΙ - ΑΞΙΟΛΟΓΗΣΗ</w:t>
      </w:r>
    </w:p>
    <w:tbl>
      <w:tblPr>
        <w:tblStyle w:val="a2"/>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5166"/>
      </w:tblGrid>
      <w:tr w:rsidR="00DE1F1D">
        <w:tc>
          <w:tcPr>
            <w:tcW w:w="3306" w:type="dxa"/>
            <w:shd w:val="clear" w:color="auto" w:fill="DDD9C3"/>
          </w:tcPr>
          <w:p w:rsidR="00DE1F1D" w:rsidRDefault="00B100B5">
            <w:pPr>
              <w:spacing w:after="0" w:line="240" w:lineRule="auto"/>
              <w:jc w:val="right"/>
              <w:rPr>
                <w:b/>
                <w:sz w:val="20"/>
                <w:szCs w:val="20"/>
              </w:rPr>
            </w:pPr>
            <w:r>
              <w:rPr>
                <w:b/>
                <w:sz w:val="20"/>
                <w:szCs w:val="20"/>
              </w:rPr>
              <w:t>ΤΡΟΠΟΣ ΠΑΡΑΔΟΣΗΣ</w:t>
            </w:r>
            <w:r>
              <w:rPr>
                <w:b/>
                <w:sz w:val="20"/>
                <w:szCs w:val="20"/>
              </w:rPr>
              <w:br/>
            </w:r>
            <w:r>
              <w:rPr>
                <w:i/>
                <w:sz w:val="16"/>
                <w:szCs w:val="16"/>
              </w:rPr>
              <w:t>Πρόσωπο με πρόσωπο, Εξ αποστάσεως εκπαίδευση κ.λπ.</w:t>
            </w:r>
          </w:p>
        </w:tc>
        <w:tc>
          <w:tcPr>
            <w:tcW w:w="5166" w:type="dxa"/>
          </w:tcPr>
          <w:p w:rsidR="00DE1F1D" w:rsidRDefault="00B100B5">
            <w:r>
              <w:t>Στο αμφιθέατρο</w:t>
            </w:r>
          </w:p>
        </w:tc>
      </w:tr>
      <w:tr w:rsidR="00DE1F1D">
        <w:tc>
          <w:tcPr>
            <w:tcW w:w="3306" w:type="dxa"/>
            <w:shd w:val="clear" w:color="auto" w:fill="DDD9C3"/>
          </w:tcPr>
          <w:p w:rsidR="00DE1F1D" w:rsidRDefault="00B100B5">
            <w:pPr>
              <w:spacing w:after="0" w:line="240" w:lineRule="auto"/>
              <w:jc w:val="right"/>
              <w:rPr>
                <w:i/>
                <w:sz w:val="16"/>
                <w:szCs w:val="16"/>
              </w:rPr>
            </w:pPr>
            <w:r>
              <w:rPr>
                <w:b/>
                <w:sz w:val="20"/>
                <w:szCs w:val="20"/>
              </w:rPr>
              <w:t>ΧΡΗΣΗ ΤΕΧΝΟΛΟΓΙΩΝ ΠΛΗΡΟΦΟΡΙΑΣ ΚΑΙ ΕΠΙΚΟΙΝΩΝΙΩΝ</w:t>
            </w:r>
            <w:r>
              <w:rPr>
                <w:b/>
                <w:sz w:val="20"/>
                <w:szCs w:val="20"/>
              </w:rPr>
              <w:br/>
            </w:r>
            <w:r>
              <w:rPr>
                <w:i/>
                <w:sz w:val="16"/>
                <w:szCs w:val="16"/>
              </w:rPr>
              <w:t>Χρήση Τ.Π.Ε. στη Διδασκαλία, στην Εργαστηριακή Εκπαίδευση, στην Επικοινωνία με τους φοιτητές</w:t>
            </w:r>
          </w:p>
        </w:tc>
        <w:tc>
          <w:tcPr>
            <w:tcW w:w="5166" w:type="dxa"/>
          </w:tcPr>
          <w:p w:rsidR="00DE1F1D" w:rsidRDefault="00B100B5">
            <w:pPr>
              <w:numPr>
                <w:ilvl w:val="0"/>
                <w:numId w:val="2"/>
              </w:numPr>
              <w:shd w:val="clear" w:color="auto" w:fill="FFFFFF"/>
              <w:spacing w:after="300"/>
              <w:jc w:val="both"/>
            </w:pPr>
            <w:r>
              <w:t>Υποστήριξη Μαθησιακής διαδικασίας μέσω της ηλεκτρονικής πλατφόρμας e-class που αναρτώνται τα αρχεία Power-Point του μαθήματος.</w:t>
            </w:r>
          </w:p>
          <w:p w:rsidR="00DE1F1D" w:rsidRDefault="00B100B5">
            <w:pPr>
              <w:numPr>
                <w:ilvl w:val="0"/>
                <w:numId w:val="2"/>
              </w:numPr>
              <w:shd w:val="clear" w:color="auto" w:fill="FFFFFF"/>
              <w:spacing w:after="300"/>
              <w:jc w:val="both"/>
            </w:pPr>
            <w:r>
              <w:t>Ένταξη μαθήματος στα «Ανοικτά Ακαδημαϊκά Μαθήματα - Ανάπτυξη και Διάθεση Ψηφιακού Εκπαιδευτικού Περιεχομένου από τα Πανεπιστήμια και τα ΤΕΙ».</w:t>
            </w:r>
          </w:p>
          <w:p w:rsidR="00DE1F1D" w:rsidRDefault="00B100B5">
            <w:pPr>
              <w:pStyle w:val="Heading3"/>
              <w:numPr>
                <w:ilvl w:val="0"/>
                <w:numId w:val="2"/>
              </w:numPr>
              <w:shd w:val="clear" w:color="auto" w:fill="FFFFFF"/>
              <w:spacing w:before="0" w:after="300"/>
              <w:jc w:val="both"/>
              <w:rPr>
                <w:rFonts w:ascii="Calibri" w:eastAsia="Calibri" w:hAnsi="Calibri"/>
                <w:b w:val="0"/>
                <w:color w:val="000000"/>
              </w:rPr>
            </w:pPr>
            <w:r>
              <w:rPr>
                <w:rFonts w:ascii="Calibri" w:eastAsia="Calibri" w:hAnsi="Calibri"/>
                <w:b w:val="0"/>
                <w:color w:val="000000"/>
              </w:rPr>
              <w:t>Σημειώσεις διδάσκοντα.</w:t>
            </w:r>
          </w:p>
        </w:tc>
      </w:tr>
      <w:tr w:rsidR="00DE1F1D">
        <w:tc>
          <w:tcPr>
            <w:tcW w:w="3306" w:type="dxa"/>
            <w:shd w:val="clear" w:color="auto" w:fill="DDD9C3"/>
          </w:tcPr>
          <w:p w:rsidR="00DE1F1D" w:rsidRDefault="00B100B5">
            <w:pPr>
              <w:spacing w:after="0" w:line="240" w:lineRule="auto"/>
              <w:jc w:val="right"/>
              <w:rPr>
                <w:b/>
                <w:sz w:val="20"/>
                <w:szCs w:val="20"/>
              </w:rPr>
            </w:pPr>
            <w:r>
              <w:rPr>
                <w:b/>
                <w:sz w:val="20"/>
                <w:szCs w:val="20"/>
              </w:rPr>
              <w:t>ΟΡΓΑΝΩΣΗ ΔΙΔΑΣΚΑΛΙΑΣ</w:t>
            </w:r>
          </w:p>
          <w:p w:rsidR="00DE1F1D" w:rsidRDefault="00B100B5">
            <w:pPr>
              <w:spacing w:after="0" w:line="240" w:lineRule="auto"/>
              <w:jc w:val="both"/>
              <w:rPr>
                <w:i/>
                <w:sz w:val="16"/>
                <w:szCs w:val="16"/>
              </w:rPr>
            </w:pPr>
            <w:r>
              <w:rPr>
                <w:i/>
                <w:sz w:val="16"/>
                <w:szCs w:val="16"/>
              </w:rPr>
              <w:t>Περιγράφονται αναλυτικά ο τρόπος και μέθοδοι διδασκαλίας.</w:t>
            </w:r>
          </w:p>
          <w:p w:rsidR="00DE1F1D" w:rsidRDefault="00B100B5">
            <w:pPr>
              <w:spacing w:after="0" w:line="240" w:lineRule="auto"/>
              <w:jc w:val="both"/>
              <w:rPr>
                <w:i/>
                <w:sz w:val="16"/>
                <w:szCs w:val="16"/>
              </w:rPr>
            </w:pPr>
            <w:r>
              <w:rPr>
                <w:i/>
                <w:sz w:val="16"/>
                <w:szCs w:val="16"/>
              </w:rPr>
              <w:t xml:space="preserve">Διαλέξεις, </w:t>
            </w:r>
            <w:r>
              <w:rPr>
                <w:i/>
                <w:sz w:val="16"/>
                <w:szCs w:val="16"/>
              </w:rPr>
              <w:t>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w:t>
            </w:r>
            <w:r>
              <w:rPr>
                <w:i/>
                <w:sz w:val="16"/>
                <w:szCs w:val="16"/>
              </w:rPr>
              <w:t>ργασιών, Καλλιτεχνική δημιουργία, κ.λπ.</w:t>
            </w:r>
          </w:p>
          <w:p w:rsidR="00DE1F1D" w:rsidRDefault="00DE1F1D">
            <w:pPr>
              <w:spacing w:after="0" w:line="240" w:lineRule="auto"/>
              <w:jc w:val="both"/>
              <w:rPr>
                <w:i/>
                <w:sz w:val="16"/>
                <w:szCs w:val="16"/>
              </w:rPr>
            </w:pPr>
          </w:p>
          <w:p w:rsidR="00DE1F1D" w:rsidRDefault="00B100B5">
            <w:pPr>
              <w:spacing w:after="0" w:line="240" w:lineRule="auto"/>
              <w:jc w:val="both"/>
              <w:rPr>
                <w:i/>
                <w:sz w:val="16"/>
                <w:szCs w:val="16"/>
              </w:rPr>
            </w:pPr>
            <w:r>
              <w:rPr>
                <w:i/>
                <w:sz w:val="16"/>
                <w:szCs w:val="16"/>
              </w:rPr>
              <w:t>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standards του ECTS</w:t>
            </w:r>
          </w:p>
        </w:tc>
        <w:tc>
          <w:tcPr>
            <w:tcW w:w="5166" w:type="dxa"/>
          </w:tcPr>
          <w:p w:rsidR="00DE1F1D" w:rsidRDefault="00DE1F1D">
            <w:pPr>
              <w:widowControl w:val="0"/>
              <w:pBdr>
                <w:top w:val="nil"/>
                <w:left w:val="nil"/>
                <w:bottom w:val="nil"/>
                <w:right w:val="nil"/>
                <w:between w:val="nil"/>
              </w:pBdr>
              <w:spacing w:after="0"/>
              <w:rPr>
                <w:i/>
                <w:sz w:val="16"/>
                <w:szCs w:val="16"/>
              </w:rPr>
            </w:pPr>
          </w:p>
          <w:tbl>
            <w:tblPr>
              <w:tblStyle w:val="a3"/>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2468"/>
            </w:tblGrid>
            <w:tr w:rsidR="00DE1F1D">
              <w:tc>
                <w:tcPr>
                  <w:tcW w:w="2467"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E1F1D" w:rsidRDefault="00B100B5">
                  <w:pPr>
                    <w:spacing w:after="0" w:line="240" w:lineRule="auto"/>
                    <w:jc w:val="center"/>
                    <w:rPr>
                      <w:b/>
                      <w:i/>
                    </w:rPr>
                  </w:pPr>
                  <w:r>
                    <w:rPr>
                      <w:b/>
                      <w:i/>
                    </w:rPr>
                    <w:t>Δραστηριότητα</w:t>
                  </w:r>
                </w:p>
              </w:tc>
              <w:tc>
                <w:tcPr>
                  <w:tcW w:w="2468"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E1F1D" w:rsidRDefault="00B100B5">
                  <w:pPr>
                    <w:spacing w:after="0" w:line="240" w:lineRule="auto"/>
                    <w:jc w:val="center"/>
                    <w:rPr>
                      <w:b/>
                      <w:i/>
                    </w:rPr>
                  </w:pPr>
                  <w:r>
                    <w:rPr>
                      <w:b/>
                      <w:i/>
                    </w:rPr>
                    <w:t>Φόρτος Εργασίας Εξαμήνου</w:t>
                  </w: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B100B5">
                  <w:pPr>
                    <w:spacing w:after="0" w:line="240" w:lineRule="auto"/>
                  </w:pPr>
                  <w:r>
                    <w:t>Διαλέξεις</w:t>
                  </w:r>
                </w:p>
              </w:tc>
              <w:tc>
                <w:tcPr>
                  <w:tcW w:w="2468" w:type="dxa"/>
                  <w:tcBorders>
                    <w:top w:val="single" w:sz="4" w:space="0" w:color="000000"/>
                    <w:left w:val="single" w:sz="4" w:space="0" w:color="000000"/>
                    <w:bottom w:val="single" w:sz="4" w:space="0" w:color="000000"/>
                    <w:right w:val="single" w:sz="4" w:space="0" w:color="000000"/>
                  </w:tcBorders>
                </w:tcPr>
                <w:p w:rsidR="00DE1F1D" w:rsidRDefault="00B100B5">
                  <w:pPr>
                    <w:spacing w:after="0" w:line="240" w:lineRule="auto"/>
                    <w:jc w:val="center"/>
                  </w:pPr>
                  <w:r>
                    <w:t>77</w:t>
                  </w: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pPr>
                </w:p>
              </w:tc>
              <w:tc>
                <w:tcPr>
                  <w:tcW w:w="2468"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jc w:val="center"/>
                  </w:pP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pPr>
                </w:p>
              </w:tc>
              <w:tc>
                <w:tcPr>
                  <w:tcW w:w="2468"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jc w:val="center"/>
                  </w:pP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pPr>
                </w:p>
              </w:tc>
              <w:tc>
                <w:tcPr>
                  <w:tcW w:w="2468"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jc w:val="center"/>
                  </w:pP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B100B5">
                  <w:pPr>
                    <w:spacing w:after="0" w:line="240" w:lineRule="auto"/>
                  </w:pPr>
                  <w:r>
                    <w:t>Συγγραφή εργασίας / εργασιών φοιτητών</w:t>
                  </w:r>
                </w:p>
              </w:tc>
              <w:tc>
                <w:tcPr>
                  <w:tcW w:w="2468" w:type="dxa"/>
                  <w:tcBorders>
                    <w:top w:val="single" w:sz="4" w:space="0" w:color="000000"/>
                    <w:left w:val="single" w:sz="4" w:space="0" w:color="000000"/>
                    <w:bottom w:val="single" w:sz="4" w:space="0" w:color="000000"/>
                    <w:right w:val="single" w:sz="4" w:space="0" w:color="000000"/>
                  </w:tcBorders>
                </w:tcPr>
                <w:p w:rsidR="00DE1F1D" w:rsidRDefault="00B100B5">
                  <w:pPr>
                    <w:spacing w:after="0" w:line="240" w:lineRule="auto"/>
                    <w:jc w:val="center"/>
                  </w:pPr>
                  <w:r>
                    <w:t>24</w:t>
                  </w: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pPr>
                </w:p>
              </w:tc>
              <w:tc>
                <w:tcPr>
                  <w:tcW w:w="2468"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pP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B100B5">
                  <w:pPr>
                    <w:spacing w:after="0" w:line="240" w:lineRule="auto"/>
                  </w:pPr>
                  <w:r>
                    <w:t>Αυτοτελής μελέτη</w:t>
                  </w:r>
                </w:p>
              </w:tc>
              <w:tc>
                <w:tcPr>
                  <w:tcW w:w="2468" w:type="dxa"/>
                  <w:tcBorders>
                    <w:top w:val="single" w:sz="4" w:space="0" w:color="000000"/>
                    <w:left w:val="single" w:sz="4" w:space="0" w:color="000000"/>
                    <w:bottom w:val="single" w:sz="4" w:space="0" w:color="000000"/>
                    <w:right w:val="single" w:sz="4" w:space="0" w:color="000000"/>
                  </w:tcBorders>
                </w:tcPr>
                <w:p w:rsidR="00DE1F1D" w:rsidRDefault="00B100B5">
                  <w:pPr>
                    <w:spacing w:after="0" w:line="240" w:lineRule="auto"/>
                  </w:pPr>
                  <w:r>
                    <w:t xml:space="preserve">                     24</w:t>
                  </w: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rPr>
                      <w:i/>
                    </w:rPr>
                  </w:pPr>
                </w:p>
              </w:tc>
              <w:tc>
                <w:tcPr>
                  <w:tcW w:w="2468"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rPr>
                      <w:i/>
                    </w:rPr>
                  </w:pP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pPr>
                </w:p>
              </w:tc>
              <w:tc>
                <w:tcPr>
                  <w:tcW w:w="2468" w:type="dxa"/>
                  <w:tcBorders>
                    <w:top w:val="single" w:sz="4" w:space="0" w:color="000000"/>
                    <w:left w:val="single" w:sz="4" w:space="0" w:color="000000"/>
                    <w:bottom w:val="single" w:sz="4" w:space="0" w:color="000000"/>
                    <w:right w:val="single" w:sz="4" w:space="0" w:color="000000"/>
                  </w:tcBorders>
                </w:tcPr>
                <w:p w:rsidR="00DE1F1D" w:rsidRDefault="00DE1F1D">
                  <w:pPr>
                    <w:spacing w:after="0" w:line="240" w:lineRule="auto"/>
                    <w:jc w:val="center"/>
                  </w:pPr>
                </w:p>
              </w:tc>
            </w:tr>
            <w:tr w:rsidR="00DE1F1D">
              <w:tc>
                <w:tcPr>
                  <w:tcW w:w="2467" w:type="dxa"/>
                  <w:tcBorders>
                    <w:top w:val="single" w:sz="4" w:space="0" w:color="000000"/>
                    <w:left w:val="single" w:sz="4" w:space="0" w:color="000000"/>
                    <w:bottom w:val="single" w:sz="4" w:space="0" w:color="000000"/>
                    <w:right w:val="single" w:sz="4" w:space="0" w:color="000000"/>
                  </w:tcBorders>
                </w:tcPr>
                <w:p w:rsidR="00DE1F1D" w:rsidRDefault="00B100B5">
                  <w:pPr>
                    <w:spacing w:after="0" w:line="240" w:lineRule="auto"/>
                    <w:rPr>
                      <w:b/>
                      <w:i/>
                    </w:rPr>
                  </w:pPr>
                  <w:r>
                    <w:rPr>
                      <w:b/>
                      <w:i/>
                    </w:rPr>
                    <w:t>Σύνολο Μαθήματος</w:t>
                  </w:r>
                </w:p>
                <w:p w:rsidR="00DE1F1D" w:rsidRDefault="00B100B5">
                  <w:pPr>
                    <w:spacing w:after="0" w:line="240" w:lineRule="auto"/>
                    <w:rPr>
                      <w:b/>
                      <w:i/>
                    </w:rPr>
                  </w:pPr>
                  <w:r>
                    <w:rPr>
                      <w:b/>
                      <w:i/>
                    </w:rPr>
                    <w:t>(25 ώρες φόρτου εργασίας ανά πιστωτική μονάδα)</w:t>
                  </w:r>
                </w:p>
              </w:tc>
              <w:tc>
                <w:tcPr>
                  <w:tcW w:w="2468" w:type="dxa"/>
                  <w:tcBorders>
                    <w:top w:val="single" w:sz="4" w:space="0" w:color="000000"/>
                    <w:left w:val="single" w:sz="4" w:space="0" w:color="000000"/>
                    <w:bottom w:val="single" w:sz="4" w:space="0" w:color="000000"/>
                    <w:right w:val="single" w:sz="4" w:space="0" w:color="000000"/>
                  </w:tcBorders>
                  <w:vAlign w:val="center"/>
                </w:tcPr>
                <w:p w:rsidR="00DE1F1D" w:rsidRDefault="00B100B5">
                  <w:pPr>
                    <w:spacing w:after="0" w:line="240" w:lineRule="auto"/>
                    <w:jc w:val="center"/>
                    <w:rPr>
                      <w:b/>
                      <w:i/>
                    </w:rPr>
                  </w:pPr>
                  <w:r>
                    <w:rPr>
                      <w:b/>
                      <w:i/>
                    </w:rPr>
                    <w:t xml:space="preserve">125 </w:t>
                  </w:r>
                  <w:r>
                    <w:rPr>
                      <w:b/>
                      <w:i/>
                      <w:sz w:val="20"/>
                      <w:szCs w:val="20"/>
                    </w:rPr>
                    <w:t>(5 ECTS)</w:t>
                  </w:r>
                </w:p>
              </w:tc>
            </w:tr>
          </w:tbl>
          <w:p w:rsidR="00DE1F1D" w:rsidRDefault="00DE1F1D">
            <w:pPr>
              <w:spacing w:after="0" w:line="240" w:lineRule="auto"/>
            </w:pPr>
          </w:p>
        </w:tc>
      </w:tr>
      <w:tr w:rsidR="00DE1F1D">
        <w:tc>
          <w:tcPr>
            <w:tcW w:w="3306" w:type="dxa"/>
          </w:tcPr>
          <w:p w:rsidR="00DE1F1D" w:rsidRDefault="00B100B5">
            <w:pPr>
              <w:spacing w:after="0" w:line="240" w:lineRule="auto"/>
              <w:jc w:val="right"/>
              <w:rPr>
                <w:b/>
                <w:sz w:val="20"/>
                <w:szCs w:val="20"/>
              </w:rPr>
            </w:pPr>
            <w:r>
              <w:rPr>
                <w:b/>
                <w:sz w:val="20"/>
                <w:szCs w:val="20"/>
              </w:rPr>
              <w:t xml:space="preserve">ΑΞΙΟΛΟΓΗΣΗ ΦΟΙΤΗΤΩΝ </w:t>
            </w:r>
          </w:p>
          <w:p w:rsidR="00DE1F1D" w:rsidRDefault="00B100B5">
            <w:pPr>
              <w:spacing w:after="0" w:line="240" w:lineRule="auto"/>
              <w:jc w:val="both"/>
              <w:rPr>
                <w:i/>
                <w:sz w:val="16"/>
                <w:szCs w:val="16"/>
              </w:rPr>
            </w:pPr>
            <w:r>
              <w:rPr>
                <w:i/>
                <w:sz w:val="16"/>
                <w:szCs w:val="16"/>
              </w:rPr>
              <w:t>Περιγραφή της διαδικασίας αξιολόγησης</w:t>
            </w:r>
          </w:p>
          <w:p w:rsidR="00DE1F1D" w:rsidRDefault="00DE1F1D">
            <w:pPr>
              <w:spacing w:after="0" w:line="240" w:lineRule="auto"/>
              <w:jc w:val="both"/>
              <w:rPr>
                <w:i/>
                <w:sz w:val="16"/>
                <w:szCs w:val="16"/>
              </w:rPr>
            </w:pPr>
          </w:p>
          <w:p w:rsidR="00DE1F1D" w:rsidRDefault="00B100B5">
            <w:pPr>
              <w:spacing w:after="0" w:line="240" w:lineRule="auto"/>
              <w:jc w:val="both"/>
              <w:rPr>
                <w:i/>
                <w:sz w:val="16"/>
                <w:szCs w:val="16"/>
              </w:rPr>
            </w:pPr>
            <w:r>
              <w:rPr>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w:t>
            </w:r>
            <w:r>
              <w:rPr>
                <w:i/>
                <w:sz w:val="16"/>
                <w:szCs w:val="16"/>
              </w:rPr>
              <w:t>, Προφορική Εξέταση, Δημόσια Παρουσίαση, Εργαστηριακή Εργασία, Κλινική Εξέταση Ασθενούς, Καλλιτεχνική Ερμηνεία, Άλλη / Άλλες</w:t>
            </w:r>
          </w:p>
          <w:p w:rsidR="00DE1F1D" w:rsidRDefault="00DE1F1D">
            <w:pPr>
              <w:spacing w:after="0" w:line="240" w:lineRule="auto"/>
              <w:jc w:val="both"/>
              <w:rPr>
                <w:i/>
                <w:sz w:val="16"/>
                <w:szCs w:val="16"/>
              </w:rPr>
            </w:pPr>
          </w:p>
          <w:p w:rsidR="00DE1F1D" w:rsidRDefault="00B100B5">
            <w:pPr>
              <w:spacing w:after="0" w:line="240" w:lineRule="auto"/>
              <w:jc w:val="both"/>
              <w:rPr>
                <w:i/>
                <w:sz w:val="16"/>
                <w:szCs w:val="16"/>
              </w:rPr>
            </w:pPr>
            <w:r>
              <w:rPr>
                <w:i/>
                <w:sz w:val="16"/>
                <w:szCs w:val="16"/>
              </w:rPr>
              <w:lastRenderedPageBreak/>
              <w:t>Αναφέρονται  ρητά προσδιορισμένα κριτήρια αξιολόγησης και εάν και που είναι προσβάσιμα από τους φοιτητές.</w:t>
            </w:r>
          </w:p>
        </w:tc>
        <w:tc>
          <w:tcPr>
            <w:tcW w:w="5166" w:type="dxa"/>
          </w:tcPr>
          <w:p w:rsidR="00DE1F1D" w:rsidRDefault="00DE1F1D">
            <w:pPr>
              <w:spacing w:after="0" w:line="240" w:lineRule="auto"/>
            </w:pPr>
          </w:p>
          <w:p w:rsidR="00DE1F1D" w:rsidRDefault="00B100B5">
            <w:pPr>
              <w:spacing w:after="0" w:line="240" w:lineRule="auto"/>
            </w:pPr>
            <w:r>
              <w:t>Ι. Γραπτή τελική εξέταση (70%) που περιλαμβάνει:</w:t>
            </w:r>
          </w:p>
          <w:p w:rsidR="00DE1F1D" w:rsidRDefault="00B100B5">
            <w:pPr>
              <w:spacing w:after="0" w:line="240" w:lineRule="auto"/>
              <w:ind w:left="267" w:hanging="267"/>
            </w:pPr>
            <w:r>
              <w:t>-</w:t>
            </w:r>
            <w:r>
              <w:tab/>
              <w:t>Ερωτήσεις ανάπτυξης</w:t>
            </w:r>
          </w:p>
          <w:p w:rsidR="00DE1F1D" w:rsidRDefault="00DE1F1D">
            <w:pPr>
              <w:spacing w:after="0" w:line="240" w:lineRule="auto"/>
              <w:ind w:left="267" w:hanging="267"/>
            </w:pPr>
          </w:p>
          <w:p w:rsidR="00DE1F1D" w:rsidRDefault="00B100B5">
            <w:pPr>
              <w:spacing w:after="0" w:line="240" w:lineRule="auto"/>
            </w:pPr>
            <w:r>
              <w:t>ΙΙ. Εκπόνηση προαιρετικής Εργασίας (30%)</w:t>
            </w:r>
          </w:p>
          <w:p w:rsidR="00DE1F1D" w:rsidRDefault="00DE1F1D">
            <w:pPr>
              <w:spacing w:after="0" w:line="240" w:lineRule="auto"/>
              <w:rPr>
                <w:color w:val="002060"/>
              </w:rPr>
            </w:pPr>
          </w:p>
        </w:tc>
      </w:tr>
    </w:tbl>
    <w:p w:rsidR="00DE1F1D" w:rsidRDefault="00B100B5">
      <w:pPr>
        <w:widowControl w:val="0"/>
        <w:numPr>
          <w:ilvl w:val="0"/>
          <w:numId w:val="4"/>
        </w:numPr>
        <w:spacing w:before="240" w:after="0" w:line="240" w:lineRule="auto"/>
        <w:ind w:left="357" w:hanging="357"/>
        <w:rPr>
          <w:b/>
          <w:color w:val="000000"/>
        </w:rPr>
      </w:pPr>
      <w:r>
        <w:rPr>
          <w:b/>
          <w:color w:val="000000"/>
        </w:rPr>
        <w:t>ΣΥΝΙΣΤΩΜΕΝΗ-ΒΙΒΛΙΟΓΡΑΦΙΑ</w:t>
      </w:r>
    </w:p>
    <w:tbl>
      <w:tblPr>
        <w:tblStyle w:val="a4"/>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DE1F1D">
        <w:tc>
          <w:tcPr>
            <w:tcW w:w="8472" w:type="dxa"/>
          </w:tcPr>
          <w:p w:rsidR="00DE1F1D" w:rsidRDefault="00B100B5">
            <w:pPr>
              <w:spacing w:after="0" w:line="240" w:lineRule="auto"/>
              <w:jc w:val="both"/>
              <w:rPr>
                <w:i/>
                <w:sz w:val="16"/>
                <w:szCs w:val="16"/>
              </w:rPr>
            </w:pPr>
            <w:r>
              <w:rPr>
                <w:i/>
                <w:sz w:val="16"/>
                <w:szCs w:val="16"/>
              </w:rPr>
              <w:t>-Προτεινόμενη Βιβλιογραφία :</w:t>
            </w:r>
          </w:p>
          <w:p w:rsidR="00DE1F1D" w:rsidRDefault="00B100B5">
            <w:pPr>
              <w:spacing w:after="0" w:line="240" w:lineRule="auto"/>
              <w:jc w:val="both"/>
              <w:rPr>
                <w:i/>
              </w:rPr>
            </w:pPr>
            <w:r>
              <w:rPr>
                <w:i/>
                <w:sz w:val="16"/>
                <w:szCs w:val="16"/>
              </w:rPr>
              <w:t>-Συναφή επιστημονικά περιοδικά:</w:t>
            </w:r>
          </w:p>
          <w:p w:rsidR="00DE1F1D" w:rsidRDefault="00B100B5">
            <w:pPr>
              <w:numPr>
                <w:ilvl w:val="0"/>
                <w:numId w:val="3"/>
              </w:numPr>
              <w:spacing w:after="0" w:line="240" w:lineRule="auto"/>
              <w:jc w:val="both"/>
            </w:pPr>
            <w:r>
              <w:t xml:space="preserve">Σύγγραμμα: Γ. Δαουτόπουλος, Λ. Καζακόπουλος, Μ. Κούση (2007), </w:t>
            </w:r>
            <w:r>
              <w:rPr>
                <w:b/>
              </w:rPr>
              <w:t>Αγροτική Κοινωνιολογία</w:t>
            </w:r>
            <w:r>
              <w:t>, Ζυγός, Θεσσαλονίκη</w:t>
            </w:r>
          </w:p>
          <w:p w:rsidR="00DE1F1D" w:rsidRDefault="00B100B5">
            <w:pPr>
              <w:numPr>
                <w:ilvl w:val="0"/>
                <w:numId w:val="3"/>
              </w:numPr>
              <w:spacing w:after="0" w:line="240" w:lineRule="auto"/>
              <w:jc w:val="both"/>
            </w:pPr>
            <w:r>
              <w:t xml:space="preserve">Σημειώσεις: Χ. Κασίμης (2006), </w:t>
            </w:r>
            <w:r>
              <w:rPr>
                <w:b/>
              </w:rPr>
              <w:t>Αγροτική Κοινωνιολογία</w:t>
            </w:r>
            <w:r>
              <w:t>, αναρτημένες στο Eclass</w:t>
            </w:r>
          </w:p>
          <w:p w:rsidR="00DE1F1D" w:rsidRDefault="00B100B5">
            <w:pPr>
              <w:numPr>
                <w:ilvl w:val="0"/>
                <w:numId w:val="3"/>
              </w:numPr>
              <w:spacing w:after="0" w:line="240" w:lineRule="auto"/>
              <w:jc w:val="both"/>
            </w:pPr>
            <w:r>
              <w:t xml:space="preserve">Ε. Ζακοπούλου, Χ. Κασίμης, Λ. Λουλούδης (επιμ.) (2008), </w:t>
            </w:r>
            <w:r>
              <w:rPr>
                <w:b/>
              </w:rPr>
              <w:t>Αγροτικότητα, Κοι</w:t>
            </w:r>
            <w:r>
              <w:rPr>
                <w:b/>
              </w:rPr>
              <w:t>νωνία και Χώρος</w:t>
            </w:r>
            <w:r>
              <w:t>, Πλέθρον, Αθήνα</w:t>
            </w:r>
          </w:p>
          <w:p w:rsidR="00DE1F1D" w:rsidRDefault="00B100B5">
            <w:pPr>
              <w:numPr>
                <w:ilvl w:val="0"/>
                <w:numId w:val="3"/>
              </w:numPr>
              <w:spacing w:after="0" w:line="240" w:lineRule="auto"/>
              <w:jc w:val="both"/>
            </w:pPr>
            <w:r>
              <w:t xml:space="preserve">Α. Γ. Παπαδόπουλος (επιμ.) (2004), </w:t>
            </w:r>
            <w:r>
              <w:rPr>
                <w:b/>
              </w:rPr>
              <w:t>Η Ανάπτυξη σε μια Πολυλειτουργική Ύπαιθρο</w:t>
            </w:r>
            <w:r>
              <w:rPr>
                <w:i/>
              </w:rPr>
              <w:t>,</w:t>
            </w:r>
            <w:r>
              <w:t xml:space="preserve"> Gutenberg, Αθήνα</w:t>
            </w:r>
          </w:p>
          <w:p w:rsidR="00DE1F1D" w:rsidRDefault="00B100B5">
            <w:pPr>
              <w:numPr>
                <w:ilvl w:val="0"/>
                <w:numId w:val="3"/>
              </w:numPr>
              <w:spacing w:after="0" w:line="240" w:lineRule="auto"/>
              <w:jc w:val="both"/>
            </w:pPr>
            <w:r>
              <w:t xml:space="preserve">Θ. Ανθοπούλου και Α. Μωϋσίδης (επιμ.) (2001), </w:t>
            </w:r>
            <w:r>
              <w:rPr>
                <w:b/>
              </w:rPr>
              <w:t>Από τον Αγροτικό Χώρο στην Ύπαιθρο Χώρα: Μετασχηματισμοί και Σύγχρονα Δεδομένα του Αγροτικού Κόσμου στην Ελλάδα</w:t>
            </w:r>
            <w:r>
              <w:t>, Gutenberg, Αθήνα</w:t>
            </w:r>
          </w:p>
          <w:p w:rsidR="00DE1F1D" w:rsidRDefault="00B100B5">
            <w:pPr>
              <w:numPr>
                <w:ilvl w:val="0"/>
                <w:numId w:val="3"/>
              </w:numPr>
              <w:spacing w:line="240" w:lineRule="auto"/>
              <w:jc w:val="both"/>
            </w:pPr>
            <w:r>
              <w:rPr>
                <w:color w:val="000000"/>
              </w:rPr>
              <w:t xml:space="preserve">Χ. Κασίμης, Σ. Ζωγραφάκης (2013), Η ύπαιθρος, η γεωργία και η κρίση, </w:t>
            </w:r>
            <w:r>
              <w:rPr>
                <w:b/>
                <w:color w:val="000000"/>
              </w:rPr>
              <w:t>Διεθνής και Ευρωπαϊκή Πολιτική,</w:t>
            </w:r>
            <w:r>
              <w:rPr>
                <w:color w:val="000000"/>
              </w:rPr>
              <w:t xml:space="preserve"> Τεύχος 27, Νοέμβριος-Δεκέ</w:t>
            </w:r>
            <w:r>
              <w:rPr>
                <w:color w:val="000000"/>
              </w:rPr>
              <w:t>μβριος 2012, Ιανουάριος-Φεβρουάριος 2013, σελ. 17-31, Παπαζήσης, Αθήνα</w:t>
            </w:r>
          </w:p>
        </w:tc>
      </w:tr>
    </w:tbl>
    <w:p w:rsidR="00DE1F1D" w:rsidRDefault="00DE1F1D">
      <w:pPr>
        <w:spacing w:after="0" w:line="240" w:lineRule="auto"/>
        <w:jc w:val="both"/>
        <w:rPr>
          <w:rFonts w:ascii="Cambria" w:eastAsia="Cambria" w:hAnsi="Cambria" w:cs="Cambria"/>
          <w:sz w:val="20"/>
          <w:szCs w:val="20"/>
        </w:rPr>
      </w:pPr>
    </w:p>
    <w:p w:rsidR="00DE1F1D" w:rsidRDefault="00DE1F1D">
      <w:pPr>
        <w:spacing w:after="0" w:line="240" w:lineRule="auto"/>
        <w:rPr>
          <w:rFonts w:ascii="Times New Roman" w:eastAsia="Times New Roman" w:hAnsi="Times New Roman" w:cs="Times New Roman"/>
          <w:sz w:val="24"/>
          <w:szCs w:val="24"/>
        </w:rPr>
      </w:pPr>
    </w:p>
    <w:p w:rsidR="00DE1F1D" w:rsidRDefault="00DE1F1D"/>
    <w:sectPr w:rsidR="00DE1F1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7826"/>
    <w:multiLevelType w:val="multilevel"/>
    <w:tmpl w:val="2D50D7A0"/>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 w15:restartNumberingAfterBreak="0">
    <w:nsid w:val="1C9E12D7"/>
    <w:multiLevelType w:val="multilevel"/>
    <w:tmpl w:val="F1863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5D60D7"/>
    <w:multiLevelType w:val="multilevel"/>
    <w:tmpl w:val="A1DE64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A228B5"/>
    <w:multiLevelType w:val="multilevel"/>
    <w:tmpl w:val="CA12BD06"/>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4" w15:restartNumberingAfterBreak="0">
    <w:nsid w:val="71B46515"/>
    <w:multiLevelType w:val="multilevel"/>
    <w:tmpl w:val="29782FB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9D1C3C"/>
    <w:multiLevelType w:val="multilevel"/>
    <w:tmpl w:val="C2DE58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1D"/>
    <w:rsid w:val="00B100B5"/>
    <w:rsid w:val="00DE1F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AA4AF-F1D3-42B8-A534-D7E19EE9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1A0"/>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76471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link w:val="Heading3"/>
    <w:uiPriority w:val="99"/>
    <w:locked/>
    <w:rsid w:val="0076471A"/>
    <w:rPr>
      <w:rFonts w:ascii="Cambria" w:hAnsi="Cambria" w:cs="Times New Roman"/>
      <w:b/>
      <w:bCs/>
      <w:color w:val="4F81BD"/>
    </w:rPr>
  </w:style>
  <w:style w:type="table" w:styleId="TableGrid">
    <w:name w:val="Table Grid"/>
    <w:basedOn w:val="TableNormal"/>
    <w:uiPriority w:val="99"/>
    <w:rsid w:val="00050B81"/>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semiHidden/>
    <w:unhideWhenUsed/>
    <w:rsid w:val="00FA758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15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MGcwRgpniu0dP5WWmXQ93Qin/Q==">AMUW2mV/83WzMtAP5ID+0awmUrkmPl5Nuj90COgHA3ZL5qCZbQiAMy0+ge1ymUD5y4FLYwQbDBPpzOdmu/ESyImtWIpN0F5GSYGnWh8HOtoVLoxhHgcr4pg=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2026-03-05T12:50:00Z</dcterms:created>
  <dcterms:modified xsi:type="dcterms:W3CDTF">2026-03-05T12:50:00Z</dcterms:modified>
</cp:coreProperties>
</file>